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B4EC43" w14:textId="77777777" w:rsidR="00482E80" w:rsidRDefault="00482E80" w:rsidP="00482E80">
      <w:pPr>
        <w:jc w:val="center"/>
        <w:rPr>
          <w:rFonts w:ascii="Times New Roman" w:hAnsi="Times New Roman"/>
          <w:b/>
          <w:sz w:val="32"/>
          <w:szCs w:val="32"/>
        </w:rPr>
      </w:pPr>
    </w:p>
    <w:p w14:paraId="25D8AE58" w14:textId="77777777" w:rsidR="00F02435" w:rsidRDefault="00F02435" w:rsidP="00482E80">
      <w:pPr>
        <w:jc w:val="center"/>
        <w:rPr>
          <w:rFonts w:ascii="Times New Roman" w:hAnsi="Times New Roman"/>
          <w:b/>
          <w:sz w:val="32"/>
          <w:szCs w:val="32"/>
        </w:rPr>
      </w:pPr>
    </w:p>
    <w:p w14:paraId="04A51DF2" w14:textId="77777777" w:rsidR="00482E80" w:rsidRDefault="00482E80" w:rsidP="00482E80">
      <w:pPr>
        <w:jc w:val="center"/>
        <w:rPr>
          <w:rFonts w:ascii="Times New Roman" w:hAnsi="Times New Roman"/>
          <w:b/>
          <w:sz w:val="32"/>
          <w:szCs w:val="32"/>
        </w:rPr>
      </w:pPr>
    </w:p>
    <w:p w14:paraId="4D7A7453" w14:textId="77777777" w:rsidR="00A333D0" w:rsidRDefault="00A333D0" w:rsidP="00482E80">
      <w:pPr>
        <w:jc w:val="center"/>
        <w:rPr>
          <w:rFonts w:ascii="Times New Roman" w:hAnsi="Times New Roman"/>
          <w:b/>
          <w:sz w:val="32"/>
          <w:szCs w:val="32"/>
        </w:rPr>
      </w:pPr>
    </w:p>
    <w:p w14:paraId="6DCD82D2" w14:textId="77777777" w:rsidR="0007489B" w:rsidRPr="0007489B" w:rsidRDefault="00106B2C" w:rsidP="0007489B">
      <w:pPr>
        <w:jc w:val="center"/>
        <w:rPr>
          <w:rFonts w:ascii="Times New Roman" w:hAnsi="Times New Roman"/>
          <w:b/>
          <w:sz w:val="40"/>
          <w:szCs w:val="40"/>
        </w:rPr>
      </w:pPr>
      <w:r w:rsidRPr="0007489B">
        <w:rPr>
          <w:rFonts w:ascii="Times New Roman" w:hAnsi="Times New Roman"/>
          <w:b/>
          <w:sz w:val="40"/>
          <w:szCs w:val="40"/>
        </w:rPr>
        <w:t>„Modernizar</w:t>
      </w:r>
      <w:r w:rsidR="0007489B" w:rsidRPr="0007489B">
        <w:rPr>
          <w:rFonts w:ascii="Times New Roman" w:hAnsi="Times New Roman"/>
          <w:b/>
          <w:sz w:val="40"/>
          <w:szCs w:val="40"/>
        </w:rPr>
        <w:t>e DJ731D,</w:t>
      </w:r>
    </w:p>
    <w:p w14:paraId="002096FF" w14:textId="77777777" w:rsidR="00106B2C" w:rsidRPr="0007489B" w:rsidRDefault="00482E80" w:rsidP="0007489B">
      <w:pPr>
        <w:spacing w:after="240"/>
        <w:jc w:val="center"/>
        <w:rPr>
          <w:rFonts w:ascii="Times New Roman" w:hAnsi="Times New Roman"/>
          <w:b/>
          <w:sz w:val="36"/>
          <w:szCs w:val="36"/>
        </w:rPr>
      </w:pPr>
      <w:r w:rsidRPr="0007489B">
        <w:rPr>
          <w:rFonts w:ascii="Times New Roman" w:hAnsi="Times New Roman"/>
          <w:b/>
          <w:sz w:val="40"/>
          <w:szCs w:val="40"/>
        </w:rPr>
        <w:t>Km 7+450 – Km 19+</w:t>
      </w:r>
      <w:r w:rsidR="0007489B" w:rsidRPr="0007489B">
        <w:rPr>
          <w:rFonts w:ascii="Times New Roman" w:hAnsi="Times New Roman"/>
          <w:b/>
          <w:sz w:val="40"/>
          <w:szCs w:val="40"/>
        </w:rPr>
        <w:t xml:space="preserve">674, </w:t>
      </w:r>
      <w:r w:rsidR="00106B2C" w:rsidRPr="0007489B">
        <w:rPr>
          <w:rFonts w:ascii="Times New Roman" w:hAnsi="Times New Roman"/>
          <w:b/>
          <w:sz w:val="40"/>
          <w:szCs w:val="40"/>
        </w:rPr>
        <w:t>L=12.224 Km”</w:t>
      </w:r>
    </w:p>
    <w:p w14:paraId="7D4D6CE8" w14:textId="77777777" w:rsidR="00482E80" w:rsidRDefault="00482E80" w:rsidP="00A333D0">
      <w:pPr>
        <w:rPr>
          <w:rFonts w:ascii="Times New Roman" w:hAnsi="Times New Roman"/>
          <w:sz w:val="32"/>
          <w:szCs w:val="32"/>
        </w:rPr>
      </w:pPr>
    </w:p>
    <w:p w14:paraId="1E57E9EF" w14:textId="77777777" w:rsidR="00482E80" w:rsidRDefault="00482E80" w:rsidP="00A333D0">
      <w:pPr>
        <w:jc w:val="center"/>
        <w:rPr>
          <w:rFonts w:ascii="Times New Roman" w:hAnsi="Times New Roman"/>
          <w:sz w:val="28"/>
          <w:szCs w:val="28"/>
        </w:rPr>
      </w:pPr>
      <w:r w:rsidRPr="00482E80">
        <w:rPr>
          <w:rFonts w:ascii="Times New Roman" w:hAnsi="Times New Roman"/>
          <w:sz w:val="28"/>
          <w:szCs w:val="28"/>
        </w:rPr>
        <w:t>Documentaţie de avizare a lucrărilor de intervenţii (D.A.L.I.)</w:t>
      </w:r>
    </w:p>
    <w:p w14:paraId="2DB63C09" w14:textId="77777777" w:rsidR="0007489B" w:rsidRDefault="0007489B" w:rsidP="00482E80">
      <w:pPr>
        <w:jc w:val="center"/>
        <w:rPr>
          <w:rFonts w:ascii="Times New Roman" w:hAnsi="Times New Roman"/>
          <w:sz w:val="28"/>
          <w:szCs w:val="28"/>
        </w:rPr>
      </w:pPr>
    </w:p>
    <w:p w14:paraId="4329E050" w14:textId="77777777" w:rsidR="00482E80" w:rsidRDefault="0007489B" w:rsidP="00482E80">
      <w:pPr>
        <w:jc w:val="center"/>
        <w:rPr>
          <w:rFonts w:ascii="Times New Roman" w:hAnsi="Times New Roman"/>
          <w:sz w:val="28"/>
          <w:szCs w:val="28"/>
        </w:rPr>
      </w:pPr>
      <w:r>
        <w:rPr>
          <w:rFonts w:ascii="Times New Roman" w:hAnsi="Times New Roman"/>
          <w:sz w:val="28"/>
          <w:szCs w:val="28"/>
          <w:lang w:eastAsia="ro-RO"/>
        </w:rPr>
        <w:drawing>
          <wp:inline distT="0" distB="0" distL="0" distR="0" wp14:anchorId="181249D8" wp14:editId="10A7A808">
            <wp:extent cx="5274945" cy="3283700"/>
            <wp:effectExtent l="0" t="0" r="1905" b="0"/>
            <wp:docPr id="3" name="Picture 3" descr="C:\Users\Dora\Desktop\IMG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ora\Desktop\IMG_000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945" cy="3283700"/>
                    </a:xfrm>
                    <a:prstGeom prst="rect">
                      <a:avLst/>
                    </a:prstGeom>
                    <a:noFill/>
                    <a:ln>
                      <a:noFill/>
                    </a:ln>
                  </pic:spPr>
                </pic:pic>
              </a:graphicData>
            </a:graphic>
          </wp:inline>
        </w:drawing>
      </w:r>
    </w:p>
    <w:p w14:paraId="388F3BFF" w14:textId="77777777" w:rsidR="0007489B" w:rsidRDefault="0007489B" w:rsidP="00482E80">
      <w:pPr>
        <w:jc w:val="both"/>
        <w:rPr>
          <w:rFonts w:ascii="Times New Roman" w:hAnsi="Times New Roman"/>
          <w:sz w:val="28"/>
          <w:szCs w:val="28"/>
        </w:rPr>
      </w:pPr>
    </w:p>
    <w:p w14:paraId="69FD84CB" w14:textId="77777777" w:rsidR="0007489B" w:rsidRDefault="0007489B" w:rsidP="00482E80">
      <w:pPr>
        <w:jc w:val="both"/>
        <w:rPr>
          <w:rFonts w:ascii="Times New Roman" w:hAnsi="Times New Roman"/>
          <w:sz w:val="28"/>
          <w:szCs w:val="28"/>
        </w:rPr>
      </w:pPr>
    </w:p>
    <w:p w14:paraId="3DDC53CF" w14:textId="77777777" w:rsidR="006A363F" w:rsidRDefault="006A363F" w:rsidP="00482E80">
      <w:pPr>
        <w:jc w:val="both"/>
        <w:rPr>
          <w:rFonts w:ascii="Times New Roman" w:hAnsi="Times New Roman"/>
          <w:sz w:val="28"/>
          <w:szCs w:val="28"/>
        </w:rPr>
      </w:pPr>
    </w:p>
    <w:p w14:paraId="488813E6" w14:textId="77777777" w:rsidR="00482E80" w:rsidRDefault="00C62AF8" w:rsidP="00A333D0">
      <w:pPr>
        <w:spacing w:after="240"/>
        <w:jc w:val="both"/>
        <w:rPr>
          <w:rFonts w:ascii="Times New Roman" w:hAnsi="Times New Roman"/>
          <w:sz w:val="28"/>
          <w:szCs w:val="28"/>
        </w:rPr>
      </w:pPr>
      <w:r w:rsidRPr="00A333D0">
        <w:rPr>
          <w:rFonts w:ascii="Times New Roman" w:hAnsi="Times New Roman"/>
          <w:b/>
          <w:sz w:val="28"/>
          <w:szCs w:val="28"/>
        </w:rPr>
        <w:t>BENEFICIAR:</w:t>
      </w:r>
      <w:r w:rsidR="0007489B">
        <w:rPr>
          <w:rFonts w:ascii="Times New Roman" w:hAnsi="Times New Roman"/>
          <w:sz w:val="28"/>
          <w:szCs w:val="28"/>
        </w:rPr>
        <w:t xml:space="preserve"> </w:t>
      </w:r>
      <w:r w:rsidR="0007489B">
        <w:rPr>
          <w:rFonts w:ascii="Times New Roman" w:hAnsi="Times New Roman"/>
          <w:sz w:val="28"/>
          <w:szCs w:val="28"/>
        </w:rPr>
        <w:tab/>
      </w:r>
      <w:r w:rsidR="00E95E47">
        <w:rPr>
          <w:rFonts w:ascii="Times New Roman" w:hAnsi="Times New Roman"/>
          <w:sz w:val="28"/>
          <w:szCs w:val="28"/>
        </w:rPr>
        <w:t xml:space="preserve"> </w:t>
      </w:r>
      <w:r w:rsidR="0007489B" w:rsidRPr="0007489B">
        <w:rPr>
          <w:rFonts w:ascii="Times New Roman" w:hAnsi="Times New Roman"/>
          <w:sz w:val="28"/>
          <w:szCs w:val="28"/>
        </w:rPr>
        <w:t>Un</w:t>
      </w:r>
      <w:r w:rsidR="0007489B">
        <w:rPr>
          <w:rFonts w:ascii="Times New Roman" w:hAnsi="Times New Roman"/>
          <w:sz w:val="28"/>
          <w:szCs w:val="28"/>
        </w:rPr>
        <w:t>itatea Administrativ Teritorială Judeţul Argeş</w:t>
      </w:r>
    </w:p>
    <w:p w14:paraId="27704762" w14:textId="77777777" w:rsidR="0007489B" w:rsidRDefault="00C62AF8" w:rsidP="00A333D0">
      <w:pPr>
        <w:jc w:val="both"/>
        <w:rPr>
          <w:rFonts w:ascii="Times New Roman" w:hAnsi="Times New Roman"/>
          <w:sz w:val="28"/>
          <w:szCs w:val="28"/>
        </w:rPr>
      </w:pPr>
      <w:r w:rsidRPr="00A333D0">
        <w:rPr>
          <w:rFonts w:ascii="Times New Roman" w:hAnsi="Times New Roman"/>
          <w:b/>
          <w:sz w:val="28"/>
          <w:szCs w:val="28"/>
        </w:rPr>
        <w:t>AMPLASAMENT:</w:t>
      </w:r>
      <w:r w:rsidR="00E95E47">
        <w:rPr>
          <w:rFonts w:ascii="Times New Roman" w:hAnsi="Times New Roman"/>
          <w:sz w:val="28"/>
          <w:szCs w:val="28"/>
        </w:rPr>
        <w:t xml:space="preserve"> </w:t>
      </w:r>
      <w:r w:rsidR="0007489B" w:rsidRPr="0007489B">
        <w:rPr>
          <w:rFonts w:ascii="Times New Roman" w:hAnsi="Times New Roman"/>
          <w:sz w:val="28"/>
          <w:szCs w:val="28"/>
        </w:rPr>
        <w:t xml:space="preserve">România, județul </w:t>
      </w:r>
      <w:r w:rsidR="0007489B">
        <w:rPr>
          <w:rFonts w:ascii="Times New Roman" w:hAnsi="Times New Roman"/>
          <w:sz w:val="28"/>
          <w:szCs w:val="28"/>
        </w:rPr>
        <w:t>Argeş</w:t>
      </w:r>
      <w:r w:rsidR="0007489B" w:rsidRPr="0007489B">
        <w:rPr>
          <w:rFonts w:ascii="Times New Roman" w:hAnsi="Times New Roman"/>
          <w:sz w:val="28"/>
          <w:szCs w:val="28"/>
        </w:rPr>
        <w:t xml:space="preserve">, sectorul de drum </w:t>
      </w:r>
      <w:r w:rsidR="0007489B">
        <w:rPr>
          <w:rFonts w:ascii="Times New Roman" w:hAnsi="Times New Roman"/>
          <w:sz w:val="28"/>
          <w:szCs w:val="28"/>
        </w:rPr>
        <w:t>7+450</w:t>
      </w:r>
    </w:p>
    <w:p w14:paraId="196F3280" w14:textId="77777777" w:rsidR="00553DCE" w:rsidRDefault="00E95E47" w:rsidP="00553DCE">
      <w:pPr>
        <w:ind w:left="2211"/>
        <w:jc w:val="both"/>
        <w:rPr>
          <w:rFonts w:ascii="Times New Roman" w:hAnsi="Times New Roman"/>
          <w:sz w:val="24"/>
          <w:szCs w:val="24"/>
        </w:rPr>
      </w:pPr>
      <w:r>
        <w:rPr>
          <w:rFonts w:ascii="Times New Roman" w:hAnsi="Times New Roman"/>
          <w:sz w:val="28"/>
          <w:szCs w:val="28"/>
        </w:rPr>
        <w:t xml:space="preserve"> </w:t>
      </w:r>
      <w:r w:rsidR="0007489B">
        <w:rPr>
          <w:rFonts w:ascii="Times New Roman" w:hAnsi="Times New Roman"/>
          <w:sz w:val="28"/>
          <w:szCs w:val="28"/>
        </w:rPr>
        <w:t xml:space="preserve">– </w:t>
      </w:r>
      <w:r w:rsidR="0007489B" w:rsidRPr="0007489B">
        <w:rPr>
          <w:rFonts w:ascii="Times New Roman" w:hAnsi="Times New Roman"/>
          <w:sz w:val="28"/>
          <w:szCs w:val="28"/>
        </w:rPr>
        <w:t>Km 19+674 al DJ731D</w:t>
      </w:r>
      <w:r w:rsidR="00553DCE">
        <w:rPr>
          <w:rFonts w:ascii="Times New Roman" w:hAnsi="Times New Roman"/>
          <w:sz w:val="28"/>
          <w:szCs w:val="28"/>
        </w:rPr>
        <w:t xml:space="preserve"> </w:t>
      </w:r>
      <w:r w:rsidR="006026B5" w:rsidRPr="006026B5">
        <w:rPr>
          <w:rFonts w:ascii="Times New Roman" w:hAnsi="Times New Roman"/>
          <w:sz w:val="24"/>
          <w:szCs w:val="24"/>
        </w:rPr>
        <w:t>(com</w:t>
      </w:r>
      <w:r w:rsidR="00553DCE">
        <w:rPr>
          <w:rFonts w:ascii="Times New Roman" w:hAnsi="Times New Roman"/>
          <w:sz w:val="24"/>
          <w:szCs w:val="24"/>
        </w:rPr>
        <w:t>una</w:t>
      </w:r>
      <w:r w:rsidR="006026B5" w:rsidRPr="006026B5">
        <w:rPr>
          <w:rFonts w:ascii="Times New Roman" w:hAnsi="Times New Roman"/>
          <w:sz w:val="24"/>
          <w:szCs w:val="24"/>
        </w:rPr>
        <w:t xml:space="preserve"> Dârmăneşti </w:t>
      </w:r>
      <w:r w:rsidR="00553DCE">
        <w:rPr>
          <w:rFonts w:ascii="Times New Roman" w:hAnsi="Times New Roman"/>
          <w:sz w:val="24"/>
          <w:szCs w:val="24"/>
        </w:rPr>
        <w:t>– sat</w:t>
      </w:r>
    </w:p>
    <w:p w14:paraId="59F11F4E" w14:textId="77777777" w:rsidR="00553DCE" w:rsidRDefault="00E95E47" w:rsidP="00553DCE">
      <w:pPr>
        <w:ind w:left="2211"/>
        <w:jc w:val="both"/>
        <w:rPr>
          <w:rFonts w:ascii="Times New Roman" w:hAnsi="Times New Roman"/>
          <w:sz w:val="24"/>
          <w:szCs w:val="24"/>
        </w:rPr>
      </w:pPr>
      <w:r>
        <w:rPr>
          <w:rFonts w:ascii="Times New Roman" w:hAnsi="Times New Roman"/>
          <w:sz w:val="24"/>
          <w:szCs w:val="24"/>
        </w:rPr>
        <w:t xml:space="preserve"> </w:t>
      </w:r>
      <w:r w:rsidR="006026B5" w:rsidRPr="006026B5">
        <w:rPr>
          <w:rFonts w:ascii="Times New Roman" w:hAnsi="Times New Roman"/>
          <w:sz w:val="24"/>
          <w:szCs w:val="24"/>
        </w:rPr>
        <w:t xml:space="preserve">Valea Nandrii, </w:t>
      </w:r>
      <w:r w:rsidR="00553DCE">
        <w:rPr>
          <w:rFonts w:ascii="Times New Roman" w:hAnsi="Times New Roman"/>
          <w:sz w:val="24"/>
          <w:szCs w:val="24"/>
        </w:rPr>
        <w:t>comuna</w:t>
      </w:r>
      <w:r w:rsidR="006026B5" w:rsidRPr="006026B5">
        <w:rPr>
          <w:rFonts w:ascii="Times New Roman" w:hAnsi="Times New Roman"/>
          <w:sz w:val="24"/>
          <w:szCs w:val="24"/>
        </w:rPr>
        <w:t xml:space="preserve"> Coşeş</w:t>
      </w:r>
      <w:r w:rsidR="006026B5">
        <w:rPr>
          <w:rFonts w:ascii="Times New Roman" w:hAnsi="Times New Roman"/>
          <w:sz w:val="24"/>
          <w:szCs w:val="24"/>
        </w:rPr>
        <w:t>ti – sat</w:t>
      </w:r>
      <w:r w:rsidR="00553DCE">
        <w:rPr>
          <w:rFonts w:ascii="Times New Roman" w:hAnsi="Times New Roman"/>
          <w:sz w:val="28"/>
          <w:szCs w:val="28"/>
        </w:rPr>
        <w:t xml:space="preserve"> </w:t>
      </w:r>
      <w:r w:rsidR="006026B5" w:rsidRPr="006026B5">
        <w:rPr>
          <w:rFonts w:ascii="Times New Roman" w:hAnsi="Times New Roman"/>
          <w:sz w:val="24"/>
          <w:szCs w:val="24"/>
        </w:rPr>
        <w:t>Jupâneşti ş</w:t>
      </w:r>
      <w:r w:rsidR="00553DCE">
        <w:rPr>
          <w:rFonts w:ascii="Times New Roman" w:hAnsi="Times New Roman"/>
          <w:sz w:val="24"/>
          <w:szCs w:val="24"/>
        </w:rPr>
        <w:t>i</w:t>
      </w:r>
    </w:p>
    <w:p w14:paraId="124AE621" w14:textId="77777777" w:rsidR="006026B5" w:rsidRPr="00553DCE" w:rsidRDefault="00E95E47" w:rsidP="00553DCE">
      <w:pPr>
        <w:spacing w:after="240"/>
        <w:ind w:left="2211"/>
        <w:jc w:val="both"/>
        <w:rPr>
          <w:rFonts w:ascii="Times New Roman" w:hAnsi="Times New Roman"/>
          <w:sz w:val="24"/>
          <w:szCs w:val="24"/>
        </w:rPr>
      </w:pPr>
      <w:r>
        <w:rPr>
          <w:rFonts w:ascii="Times New Roman" w:hAnsi="Times New Roman"/>
          <w:sz w:val="24"/>
          <w:szCs w:val="24"/>
        </w:rPr>
        <w:t xml:space="preserve"> </w:t>
      </w:r>
      <w:r w:rsidR="00553DCE">
        <w:rPr>
          <w:rFonts w:ascii="Times New Roman" w:hAnsi="Times New Roman"/>
          <w:sz w:val="24"/>
          <w:szCs w:val="24"/>
        </w:rPr>
        <w:t xml:space="preserve">comuna </w:t>
      </w:r>
      <w:r w:rsidR="006026B5" w:rsidRPr="006026B5">
        <w:rPr>
          <w:rFonts w:ascii="Times New Roman" w:hAnsi="Times New Roman"/>
          <w:sz w:val="24"/>
          <w:szCs w:val="24"/>
        </w:rPr>
        <w:t>Pietroşani - sat Găneşti)</w:t>
      </w:r>
    </w:p>
    <w:p w14:paraId="5E6B3DF4" w14:textId="77777777" w:rsidR="00C62AF8" w:rsidRDefault="00C62AF8" w:rsidP="00A333D0">
      <w:pPr>
        <w:spacing w:after="240"/>
        <w:jc w:val="both"/>
        <w:rPr>
          <w:rFonts w:ascii="Times New Roman" w:hAnsi="Times New Roman"/>
          <w:sz w:val="28"/>
          <w:szCs w:val="28"/>
        </w:rPr>
      </w:pPr>
      <w:r w:rsidRPr="00A333D0">
        <w:rPr>
          <w:rFonts w:ascii="Times New Roman" w:hAnsi="Times New Roman"/>
          <w:b/>
          <w:sz w:val="28"/>
          <w:szCs w:val="28"/>
        </w:rPr>
        <w:t>PROIECTANT:</w:t>
      </w:r>
      <w:r w:rsidR="0007489B">
        <w:rPr>
          <w:rFonts w:ascii="Times New Roman" w:hAnsi="Times New Roman"/>
          <w:sz w:val="28"/>
          <w:szCs w:val="28"/>
        </w:rPr>
        <w:tab/>
      </w:r>
      <w:r w:rsidR="00E95E47">
        <w:rPr>
          <w:rFonts w:ascii="Times New Roman" w:hAnsi="Times New Roman"/>
          <w:sz w:val="28"/>
          <w:szCs w:val="28"/>
        </w:rPr>
        <w:t xml:space="preserve"> </w:t>
      </w:r>
      <w:r w:rsidR="0007489B">
        <w:rPr>
          <w:rFonts w:ascii="Times New Roman" w:hAnsi="Times New Roman"/>
          <w:sz w:val="28"/>
          <w:szCs w:val="28"/>
        </w:rPr>
        <w:t>HENTZA BUSINESS SRL</w:t>
      </w:r>
    </w:p>
    <w:p w14:paraId="53349BCC" w14:textId="77777777" w:rsidR="00A333D0" w:rsidRDefault="00A333D0" w:rsidP="00C62AF8">
      <w:pPr>
        <w:jc w:val="center"/>
        <w:rPr>
          <w:rFonts w:ascii="Times New Roman" w:hAnsi="Times New Roman"/>
          <w:sz w:val="24"/>
          <w:szCs w:val="24"/>
        </w:rPr>
      </w:pPr>
    </w:p>
    <w:p w14:paraId="2449B901" w14:textId="77777777" w:rsidR="00A333D0" w:rsidRDefault="00A333D0" w:rsidP="00C62AF8">
      <w:pPr>
        <w:jc w:val="center"/>
        <w:rPr>
          <w:rFonts w:ascii="Times New Roman" w:hAnsi="Times New Roman"/>
          <w:sz w:val="24"/>
          <w:szCs w:val="24"/>
        </w:rPr>
      </w:pPr>
    </w:p>
    <w:p w14:paraId="3B4B1150" w14:textId="77777777" w:rsidR="006A363F" w:rsidRDefault="006A363F" w:rsidP="00C62AF8">
      <w:pPr>
        <w:jc w:val="center"/>
        <w:rPr>
          <w:rFonts w:ascii="Times New Roman" w:hAnsi="Times New Roman"/>
          <w:sz w:val="24"/>
          <w:szCs w:val="24"/>
        </w:rPr>
      </w:pPr>
    </w:p>
    <w:p w14:paraId="49E3FB82" w14:textId="77777777" w:rsidR="006A363F" w:rsidRDefault="006A363F" w:rsidP="00C62AF8">
      <w:pPr>
        <w:jc w:val="center"/>
        <w:rPr>
          <w:rFonts w:ascii="Times New Roman" w:hAnsi="Times New Roman"/>
          <w:sz w:val="24"/>
          <w:szCs w:val="24"/>
        </w:rPr>
      </w:pPr>
    </w:p>
    <w:p w14:paraId="4A349513" w14:textId="2210A924" w:rsidR="00C62AF8" w:rsidRDefault="00AD6C37" w:rsidP="00A333D0">
      <w:pPr>
        <w:spacing w:after="240"/>
        <w:jc w:val="center"/>
        <w:rPr>
          <w:rFonts w:ascii="Times New Roman" w:hAnsi="Times New Roman"/>
          <w:b/>
          <w:sz w:val="24"/>
          <w:szCs w:val="24"/>
        </w:rPr>
      </w:pPr>
      <w:r>
        <w:rPr>
          <w:rFonts w:ascii="Times New Roman" w:hAnsi="Times New Roman"/>
          <w:b/>
          <w:sz w:val="24"/>
          <w:szCs w:val="24"/>
        </w:rPr>
        <w:t>Septembri</w:t>
      </w:r>
      <w:r w:rsidR="003A174B">
        <w:rPr>
          <w:rFonts w:ascii="Times New Roman" w:hAnsi="Times New Roman"/>
          <w:b/>
          <w:sz w:val="24"/>
          <w:szCs w:val="24"/>
        </w:rPr>
        <w:t>e 2020</w:t>
      </w:r>
    </w:p>
    <w:p w14:paraId="5E47D47D" w14:textId="77777777" w:rsidR="00B8693C" w:rsidRDefault="00B8693C" w:rsidP="00A333D0">
      <w:pPr>
        <w:spacing w:after="240"/>
        <w:jc w:val="center"/>
        <w:rPr>
          <w:rFonts w:ascii="Times New Roman" w:hAnsi="Times New Roman"/>
          <w:b/>
          <w:sz w:val="32"/>
          <w:szCs w:val="32"/>
        </w:rPr>
      </w:pPr>
    </w:p>
    <w:p w14:paraId="04AFB068" w14:textId="77777777" w:rsidR="00A333D0" w:rsidRPr="00B8693C" w:rsidRDefault="00225E62" w:rsidP="00A333D0">
      <w:pPr>
        <w:spacing w:after="240"/>
        <w:jc w:val="center"/>
        <w:rPr>
          <w:rFonts w:ascii="Times New Roman" w:hAnsi="Times New Roman"/>
          <w:b/>
          <w:sz w:val="32"/>
          <w:szCs w:val="32"/>
          <w:u w:val="single"/>
        </w:rPr>
      </w:pPr>
      <w:r w:rsidRPr="00B8693C">
        <w:rPr>
          <w:rFonts w:ascii="Times New Roman" w:hAnsi="Times New Roman"/>
          <w:b/>
          <w:sz w:val="32"/>
          <w:szCs w:val="32"/>
          <w:u w:val="single"/>
        </w:rPr>
        <w:t>FOAIE DE CAPĂT</w:t>
      </w:r>
    </w:p>
    <w:p w14:paraId="630F35F5" w14:textId="77777777" w:rsidR="00225E62" w:rsidRDefault="00225E62" w:rsidP="00A333D0">
      <w:pPr>
        <w:spacing w:after="240"/>
        <w:jc w:val="center"/>
        <w:rPr>
          <w:rFonts w:ascii="Times New Roman" w:hAnsi="Times New Roman"/>
          <w:b/>
          <w:sz w:val="32"/>
          <w:szCs w:val="32"/>
        </w:rPr>
      </w:pPr>
    </w:p>
    <w:p w14:paraId="5995F056" w14:textId="77777777" w:rsidR="00225E62" w:rsidRDefault="00225E62" w:rsidP="00A333D0">
      <w:pPr>
        <w:spacing w:after="240"/>
        <w:jc w:val="center"/>
        <w:rPr>
          <w:rFonts w:ascii="Times New Roman" w:hAnsi="Times New Roman"/>
          <w:b/>
          <w:sz w:val="32"/>
          <w:szCs w:val="32"/>
        </w:rPr>
      </w:pPr>
    </w:p>
    <w:p w14:paraId="68320881" w14:textId="77777777" w:rsidR="00D03B99" w:rsidRPr="00D03B99" w:rsidRDefault="00225E62" w:rsidP="00D03B99">
      <w:pPr>
        <w:jc w:val="both"/>
        <w:rPr>
          <w:rFonts w:ascii="Times New Roman" w:hAnsi="Times New Roman"/>
          <w:b/>
          <w:sz w:val="24"/>
          <w:szCs w:val="24"/>
        </w:rPr>
      </w:pPr>
      <w:r w:rsidRPr="00D03B99">
        <w:rPr>
          <w:rFonts w:ascii="Times New Roman" w:hAnsi="Times New Roman"/>
          <w:b/>
          <w:sz w:val="28"/>
          <w:szCs w:val="28"/>
          <w:u w:val="single"/>
        </w:rPr>
        <w:t>Denumire proiect:</w:t>
      </w:r>
      <w:r>
        <w:rPr>
          <w:rFonts w:ascii="Times New Roman" w:hAnsi="Times New Roman"/>
          <w:b/>
          <w:sz w:val="28"/>
          <w:szCs w:val="28"/>
        </w:rPr>
        <w:t xml:space="preserve"> </w:t>
      </w:r>
      <w:r>
        <w:rPr>
          <w:rFonts w:ascii="Times New Roman" w:hAnsi="Times New Roman"/>
          <w:b/>
          <w:sz w:val="28"/>
          <w:szCs w:val="28"/>
        </w:rPr>
        <w:tab/>
      </w:r>
      <w:r w:rsidR="00E95E47">
        <w:rPr>
          <w:rFonts w:ascii="Times New Roman" w:hAnsi="Times New Roman"/>
          <w:b/>
          <w:sz w:val="28"/>
          <w:szCs w:val="28"/>
        </w:rPr>
        <w:t xml:space="preserve"> </w:t>
      </w:r>
      <w:r w:rsidRPr="00D03B99">
        <w:rPr>
          <w:rFonts w:ascii="Times New Roman" w:hAnsi="Times New Roman"/>
          <w:b/>
          <w:sz w:val="24"/>
          <w:szCs w:val="24"/>
        </w:rPr>
        <w:t xml:space="preserve">„Modernizare DJ731D, Km 7+450 </w:t>
      </w:r>
      <w:r w:rsidR="00D03B99" w:rsidRPr="00D03B99">
        <w:rPr>
          <w:rFonts w:ascii="Times New Roman" w:hAnsi="Times New Roman"/>
          <w:b/>
          <w:sz w:val="24"/>
          <w:szCs w:val="24"/>
        </w:rPr>
        <w:t>– Km 19+674,</w:t>
      </w:r>
    </w:p>
    <w:p w14:paraId="627D20F7" w14:textId="77777777" w:rsidR="00225E62" w:rsidRPr="00225E62" w:rsidRDefault="00E95E47" w:rsidP="00D03B99">
      <w:pPr>
        <w:spacing w:after="240"/>
        <w:ind w:left="2211" w:firstLine="737"/>
        <w:jc w:val="both"/>
        <w:rPr>
          <w:rFonts w:ascii="Times New Roman" w:hAnsi="Times New Roman"/>
          <w:b/>
          <w:sz w:val="28"/>
          <w:szCs w:val="28"/>
        </w:rPr>
      </w:pPr>
      <w:r>
        <w:rPr>
          <w:rFonts w:ascii="Times New Roman" w:hAnsi="Times New Roman"/>
          <w:b/>
          <w:sz w:val="24"/>
          <w:szCs w:val="24"/>
        </w:rPr>
        <w:t xml:space="preserve"> </w:t>
      </w:r>
      <w:r w:rsidR="00225E62" w:rsidRPr="00D03B99">
        <w:rPr>
          <w:rFonts w:ascii="Times New Roman" w:hAnsi="Times New Roman"/>
          <w:b/>
          <w:sz w:val="24"/>
          <w:szCs w:val="24"/>
        </w:rPr>
        <w:t>L=12.224 Km”</w:t>
      </w:r>
    </w:p>
    <w:p w14:paraId="75669758" w14:textId="77777777" w:rsidR="00225E62" w:rsidRDefault="00225E62" w:rsidP="00D03B99">
      <w:pPr>
        <w:jc w:val="both"/>
        <w:rPr>
          <w:rFonts w:ascii="Times New Roman" w:hAnsi="Times New Roman"/>
          <w:sz w:val="24"/>
          <w:szCs w:val="24"/>
        </w:rPr>
      </w:pPr>
      <w:r w:rsidRPr="00D03B99">
        <w:rPr>
          <w:rFonts w:ascii="Times New Roman" w:hAnsi="Times New Roman"/>
          <w:b/>
          <w:sz w:val="28"/>
          <w:szCs w:val="28"/>
          <w:u w:val="single"/>
        </w:rPr>
        <w:t>B</w:t>
      </w:r>
      <w:r w:rsidR="00D03B99" w:rsidRPr="00D03B99">
        <w:rPr>
          <w:rFonts w:ascii="Times New Roman" w:hAnsi="Times New Roman"/>
          <w:b/>
          <w:sz w:val="28"/>
          <w:szCs w:val="28"/>
          <w:u w:val="single"/>
        </w:rPr>
        <w:t>eneficiarul lucrării:</w:t>
      </w:r>
      <w:r w:rsidR="00D03B99">
        <w:rPr>
          <w:rFonts w:ascii="Times New Roman" w:hAnsi="Times New Roman"/>
          <w:b/>
          <w:sz w:val="28"/>
          <w:szCs w:val="28"/>
        </w:rPr>
        <w:t xml:space="preserve"> </w:t>
      </w:r>
      <w:r w:rsidR="00D03B99">
        <w:rPr>
          <w:rFonts w:ascii="Times New Roman" w:hAnsi="Times New Roman"/>
          <w:b/>
          <w:sz w:val="28"/>
          <w:szCs w:val="28"/>
        </w:rPr>
        <w:tab/>
      </w:r>
      <w:r w:rsidR="00E95E47">
        <w:rPr>
          <w:rFonts w:ascii="Times New Roman" w:hAnsi="Times New Roman"/>
          <w:b/>
          <w:sz w:val="28"/>
          <w:szCs w:val="28"/>
        </w:rPr>
        <w:t xml:space="preserve"> </w:t>
      </w:r>
      <w:r w:rsidR="00D03B99" w:rsidRPr="00D03B99">
        <w:rPr>
          <w:rFonts w:ascii="Times New Roman" w:hAnsi="Times New Roman"/>
          <w:b/>
          <w:sz w:val="24"/>
          <w:szCs w:val="24"/>
        </w:rPr>
        <w:t>Unitatea Administrativ Teritorială Judeţul Argeş</w:t>
      </w:r>
    </w:p>
    <w:p w14:paraId="7BC8EF38" w14:textId="77777777" w:rsidR="00C20ED3" w:rsidRDefault="00D03B99" w:rsidP="00C20ED3">
      <w:pPr>
        <w:jc w:val="both"/>
        <w:rPr>
          <w:rFonts w:ascii="Times New Roman" w:hAnsi="Times New Roman"/>
          <w:sz w:val="24"/>
          <w:szCs w:val="24"/>
        </w:rPr>
      </w:pP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sidR="00E95E47">
        <w:rPr>
          <w:rFonts w:ascii="Times New Roman" w:hAnsi="Times New Roman"/>
          <w:b/>
          <w:sz w:val="28"/>
          <w:szCs w:val="28"/>
        </w:rPr>
        <w:t xml:space="preserve"> </w:t>
      </w:r>
      <w:r w:rsidR="00C20ED3" w:rsidRPr="00C20ED3">
        <w:rPr>
          <w:rFonts w:ascii="Times New Roman" w:hAnsi="Times New Roman"/>
          <w:sz w:val="24"/>
          <w:szCs w:val="24"/>
        </w:rPr>
        <w:t>Municipiul Piteşti, Ro</w:t>
      </w:r>
      <w:r w:rsidR="00C20ED3">
        <w:rPr>
          <w:rFonts w:ascii="Times New Roman" w:hAnsi="Times New Roman"/>
          <w:sz w:val="24"/>
          <w:szCs w:val="24"/>
        </w:rPr>
        <w:t>mania, Str. Piaţa Vasile Milea,</w:t>
      </w:r>
    </w:p>
    <w:p w14:paraId="668E390B" w14:textId="77777777" w:rsidR="00C20ED3" w:rsidRDefault="00E95E47" w:rsidP="00C20ED3">
      <w:pPr>
        <w:ind w:left="2948"/>
        <w:jc w:val="both"/>
        <w:rPr>
          <w:rFonts w:ascii="Times New Roman" w:hAnsi="Times New Roman"/>
          <w:sz w:val="24"/>
          <w:szCs w:val="24"/>
        </w:rPr>
      </w:pPr>
      <w:r>
        <w:rPr>
          <w:rFonts w:ascii="Times New Roman" w:hAnsi="Times New Roman"/>
          <w:sz w:val="24"/>
          <w:szCs w:val="24"/>
        </w:rPr>
        <w:t xml:space="preserve"> </w:t>
      </w:r>
      <w:r w:rsidR="00C20ED3" w:rsidRPr="00C20ED3">
        <w:rPr>
          <w:rFonts w:ascii="Times New Roman" w:hAnsi="Times New Roman"/>
          <w:sz w:val="24"/>
          <w:szCs w:val="24"/>
        </w:rPr>
        <w:t>Nr.</w:t>
      </w:r>
      <w:r w:rsidR="00C20ED3">
        <w:rPr>
          <w:rFonts w:ascii="Times New Roman" w:hAnsi="Times New Roman"/>
          <w:sz w:val="24"/>
          <w:szCs w:val="24"/>
        </w:rPr>
        <w:t xml:space="preserve"> </w:t>
      </w:r>
      <w:r w:rsidR="00C20ED3" w:rsidRPr="00C20ED3">
        <w:rPr>
          <w:rFonts w:ascii="Times New Roman" w:hAnsi="Times New Roman"/>
          <w:sz w:val="24"/>
          <w:szCs w:val="24"/>
        </w:rPr>
        <w:t>1, judeţul Argeş, Cod Postal: 110053</w:t>
      </w:r>
    </w:p>
    <w:p w14:paraId="792F4504" w14:textId="77777777" w:rsidR="00C20ED3" w:rsidRDefault="00E95E47" w:rsidP="00C20ED3">
      <w:pPr>
        <w:ind w:left="2948"/>
        <w:jc w:val="both"/>
        <w:rPr>
          <w:rFonts w:ascii="Times New Roman" w:hAnsi="Times New Roman"/>
          <w:sz w:val="24"/>
          <w:szCs w:val="24"/>
        </w:rPr>
      </w:pPr>
      <w:r>
        <w:rPr>
          <w:rFonts w:ascii="Times New Roman" w:hAnsi="Times New Roman"/>
          <w:sz w:val="24"/>
          <w:szCs w:val="24"/>
        </w:rPr>
        <w:t xml:space="preserve"> </w:t>
      </w:r>
      <w:r w:rsidR="00C20ED3">
        <w:rPr>
          <w:rFonts w:ascii="Times New Roman" w:hAnsi="Times New Roman"/>
          <w:sz w:val="24"/>
          <w:szCs w:val="24"/>
        </w:rPr>
        <w:t>T</w:t>
      </w:r>
      <w:r w:rsidR="00C20ED3" w:rsidRPr="00C20ED3">
        <w:rPr>
          <w:rFonts w:ascii="Times New Roman" w:hAnsi="Times New Roman"/>
          <w:sz w:val="24"/>
          <w:szCs w:val="24"/>
        </w:rPr>
        <w:t>elefon</w:t>
      </w:r>
      <w:r w:rsidR="00C20ED3">
        <w:rPr>
          <w:rFonts w:ascii="Times New Roman" w:hAnsi="Times New Roman"/>
          <w:sz w:val="24"/>
          <w:szCs w:val="24"/>
        </w:rPr>
        <w:t>: 0248/210056, fax:0248/220137</w:t>
      </w:r>
    </w:p>
    <w:p w14:paraId="2577AB7B" w14:textId="77777777" w:rsidR="00D03B99" w:rsidRPr="00B9699F" w:rsidRDefault="00E95E47" w:rsidP="00C20ED3">
      <w:pPr>
        <w:spacing w:after="240"/>
        <w:ind w:left="2948"/>
        <w:jc w:val="both"/>
        <w:rPr>
          <w:rFonts w:ascii="Times New Roman" w:hAnsi="Times New Roman"/>
          <w:sz w:val="24"/>
          <w:szCs w:val="24"/>
        </w:rPr>
      </w:pPr>
      <w:r>
        <w:rPr>
          <w:rFonts w:ascii="Times New Roman" w:hAnsi="Times New Roman"/>
          <w:sz w:val="24"/>
          <w:szCs w:val="24"/>
        </w:rPr>
        <w:t xml:space="preserve"> </w:t>
      </w:r>
      <w:r w:rsidR="00C20ED3" w:rsidRPr="00C20ED3">
        <w:rPr>
          <w:rFonts w:ascii="Times New Roman" w:hAnsi="Times New Roman"/>
          <w:sz w:val="24"/>
          <w:szCs w:val="24"/>
        </w:rPr>
        <w:t>web: www.cjarges.ro</w:t>
      </w:r>
    </w:p>
    <w:p w14:paraId="7AFA5F6D" w14:textId="77777777" w:rsidR="00225E62" w:rsidRDefault="00225E62" w:rsidP="00D03B99">
      <w:pPr>
        <w:jc w:val="both"/>
        <w:rPr>
          <w:rFonts w:ascii="Times New Roman" w:hAnsi="Times New Roman"/>
          <w:b/>
          <w:sz w:val="24"/>
          <w:szCs w:val="24"/>
        </w:rPr>
      </w:pPr>
      <w:r w:rsidRPr="00D03B99">
        <w:rPr>
          <w:rFonts w:ascii="Times New Roman" w:hAnsi="Times New Roman"/>
          <w:b/>
          <w:sz w:val="28"/>
          <w:szCs w:val="28"/>
          <w:u w:val="single"/>
        </w:rPr>
        <w:t>Elaborator</w:t>
      </w:r>
      <w:r w:rsidR="00D03B99">
        <w:rPr>
          <w:rFonts w:ascii="Times New Roman" w:hAnsi="Times New Roman"/>
          <w:b/>
          <w:sz w:val="28"/>
          <w:szCs w:val="28"/>
          <w:u w:val="single"/>
        </w:rPr>
        <w:t xml:space="preserve">ul </w:t>
      </w:r>
      <w:r w:rsidRPr="00D03B99">
        <w:rPr>
          <w:rFonts w:ascii="Times New Roman" w:hAnsi="Times New Roman"/>
          <w:b/>
          <w:sz w:val="28"/>
          <w:szCs w:val="28"/>
          <w:u w:val="single"/>
        </w:rPr>
        <w:t>proiectului:</w:t>
      </w:r>
      <w:r w:rsidR="00E95E47">
        <w:rPr>
          <w:rFonts w:ascii="Times New Roman" w:hAnsi="Times New Roman"/>
          <w:b/>
          <w:sz w:val="28"/>
          <w:szCs w:val="28"/>
        </w:rPr>
        <w:t xml:space="preserve"> </w:t>
      </w:r>
      <w:r w:rsidR="00D03B99" w:rsidRPr="00D03B99">
        <w:rPr>
          <w:rFonts w:ascii="Times New Roman" w:hAnsi="Times New Roman"/>
          <w:b/>
          <w:sz w:val="24"/>
          <w:szCs w:val="24"/>
        </w:rPr>
        <w:t>HENTZA BUSINESS SRL</w:t>
      </w:r>
    </w:p>
    <w:p w14:paraId="722BDF51" w14:textId="77777777" w:rsidR="00B9699F" w:rsidRPr="00B9699F" w:rsidRDefault="00D03B99" w:rsidP="00B9699F">
      <w:pPr>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E95E47">
        <w:rPr>
          <w:rFonts w:ascii="Times New Roman" w:hAnsi="Times New Roman"/>
          <w:sz w:val="24"/>
          <w:szCs w:val="24"/>
        </w:rPr>
        <w:t xml:space="preserve"> </w:t>
      </w:r>
      <w:r w:rsidR="00B9699F" w:rsidRPr="00B9699F">
        <w:rPr>
          <w:rFonts w:ascii="Times New Roman" w:hAnsi="Times New Roman"/>
          <w:sz w:val="24"/>
          <w:szCs w:val="24"/>
        </w:rPr>
        <w:t>Bd. Pipera, nr. 11, Birou 13, Etaj 2, Construcţie</w:t>
      </w:r>
    </w:p>
    <w:p w14:paraId="1823170C" w14:textId="77777777" w:rsidR="00B9699F" w:rsidRPr="00B9699F" w:rsidRDefault="00E95E47" w:rsidP="00B9699F">
      <w:pPr>
        <w:ind w:left="2211" w:firstLine="737"/>
        <w:jc w:val="both"/>
        <w:rPr>
          <w:rFonts w:ascii="Times New Roman" w:hAnsi="Times New Roman"/>
          <w:sz w:val="24"/>
          <w:szCs w:val="24"/>
        </w:rPr>
      </w:pPr>
      <w:r>
        <w:rPr>
          <w:rFonts w:ascii="Times New Roman" w:hAnsi="Times New Roman"/>
          <w:sz w:val="24"/>
          <w:szCs w:val="24"/>
        </w:rPr>
        <w:t xml:space="preserve"> </w:t>
      </w:r>
      <w:r w:rsidR="00B9699F" w:rsidRPr="00B9699F">
        <w:rPr>
          <w:rFonts w:ascii="Times New Roman" w:hAnsi="Times New Roman"/>
          <w:sz w:val="24"/>
          <w:szCs w:val="24"/>
        </w:rPr>
        <w:t>C2, Voluntari, Ilfov, România</w:t>
      </w:r>
    </w:p>
    <w:p w14:paraId="1537DB23" w14:textId="77777777" w:rsidR="00B9699F" w:rsidRPr="00B9699F" w:rsidRDefault="00E95E47" w:rsidP="00B9699F">
      <w:pPr>
        <w:ind w:left="2948"/>
        <w:jc w:val="both"/>
        <w:rPr>
          <w:rFonts w:ascii="Times New Roman" w:hAnsi="Times New Roman"/>
          <w:sz w:val="24"/>
          <w:szCs w:val="24"/>
        </w:rPr>
      </w:pPr>
      <w:r>
        <w:rPr>
          <w:rFonts w:ascii="Times New Roman" w:hAnsi="Times New Roman"/>
          <w:sz w:val="24"/>
          <w:szCs w:val="24"/>
        </w:rPr>
        <w:t xml:space="preserve"> </w:t>
      </w:r>
      <w:r w:rsidR="00B9699F" w:rsidRPr="00B9699F">
        <w:rPr>
          <w:rFonts w:ascii="Times New Roman" w:hAnsi="Times New Roman"/>
          <w:sz w:val="24"/>
          <w:szCs w:val="24"/>
        </w:rPr>
        <w:t>Telefon: +40 37 494 0449</w:t>
      </w:r>
    </w:p>
    <w:p w14:paraId="1ADE94E6" w14:textId="77777777" w:rsidR="00D03B99" w:rsidRPr="00B9699F" w:rsidRDefault="00E95E47" w:rsidP="00B9699F">
      <w:pPr>
        <w:spacing w:after="240"/>
        <w:ind w:left="2948"/>
        <w:jc w:val="both"/>
        <w:rPr>
          <w:rFonts w:ascii="Times New Roman" w:hAnsi="Times New Roman"/>
          <w:sz w:val="24"/>
          <w:szCs w:val="24"/>
        </w:rPr>
      </w:pPr>
      <w:r>
        <w:rPr>
          <w:rFonts w:ascii="Times New Roman" w:hAnsi="Times New Roman"/>
          <w:sz w:val="24"/>
          <w:szCs w:val="24"/>
        </w:rPr>
        <w:t xml:space="preserve"> </w:t>
      </w:r>
      <w:r w:rsidR="00B9699F" w:rsidRPr="00B9699F">
        <w:rPr>
          <w:rFonts w:ascii="Times New Roman" w:hAnsi="Times New Roman"/>
          <w:sz w:val="24"/>
          <w:szCs w:val="24"/>
        </w:rPr>
        <w:t>E-mail: office@hentza.ro Web: www.hentza.ro</w:t>
      </w:r>
    </w:p>
    <w:p w14:paraId="68030475" w14:textId="77777777" w:rsidR="00B9699F" w:rsidRPr="00B9699F" w:rsidRDefault="00B9699F" w:rsidP="00B9699F">
      <w:pPr>
        <w:jc w:val="both"/>
        <w:rPr>
          <w:rFonts w:ascii="Times New Roman" w:hAnsi="Times New Roman"/>
          <w:b/>
          <w:sz w:val="24"/>
          <w:szCs w:val="24"/>
        </w:rPr>
      </w:pPr>
      <w:r w:rsidRPr="00B9699F">
        <w:rPr>
          <w:rFonts w:ascii="Times New Roman" w:hAnsi="Times New Roman"/>
          <w:b/>
          <w:sz w:val="28"/>
          <w:szCs w:val="28"/>
          <w:u w:val="single"/>
        </w:rPr>
        <w:t>Amplasamentul lucr</w:t>
      </w:r>
      <w:r>
        <w:rPr>
          <w:rFonts w:ascii="Times New Roman" w:hAnsi="Times New Roman"/>
          <w:b/>
          <w:sz w:val="28"/>
          <w:szCs w:val="28"/>
          <w:u w:val="single"/>
        </w:rPr>
        <w:t>ă</w:t>
      </w:r>
      <w:r w:rsidR="00225E62" w:rsidRPr="00B9699F">
        <w:rPr>
          <w:rFonts w:ascii="Times New Roman" w:hAnsi="Times New Roman"/>
          <w:b/>
          <w:sz w:val="28"/>
          <w:szCs w:val="28"/>
          <w:u w:val="single"/>
        </w:rPr>
        <w:t>rii:</w:t>
      </w:r>
      <w:r w:rsidR="00E95E47">
        <w:rPr>
          <w:rFonts w:ascii="Times New Roman" w:hAnsi="Times New Roman"/>
          <w:b/>
          <w:sz w:val="28"/>
          <w:szCs w:val="28"/>
        </w:rPr>
        <w:t xml:space="preserve"> </w:t>
      </w:r>
      <w:r w:rsidRPr="00B9699F">
        <w:rPr>
          <w:rFonts w:ascii="Times New Roman" w:hAnsi="Times New Roman"/>
          <w:b/>
          <w:sz w:val="24"/>
          <w:szCs w:val="24"/>
        </w:rPr>
        <w:t>România, județul Argeş, sectorul de drum 7+450</w:t>
      </w:r>
    </w:p>
    <w:p w14:paraId="56CEF297" w14:textId="77777777" w:rsidR="00225E62" w:rsidRDefault="00E95E47" w:rsidP="00553DCE">
      <w:pPr>
        <w:ind w:left="2211" w:firstLine="737"/>
        <w:jc w:val="both"/>
        <w:rPr>
          <w:rFonts w:ascii="Times New Roman" w:hAnsi="Times New Roman"/>
          <w:b/>
          <w:sz w:val="24"/>
          <w:szCs w:val="24"/>
        </w:rPr>
      </w:pPr>
      <w:r>
        <w:rPr>
          <w:rFonts w:ascii="Times New Roman" w:hAnsi="Times New Roman"/>
          <w:b/>
          <w:sz w:val="24"/>
          <w:szCs w:val="24"/>
        </w:rPr>
        <w:t xml:space="preserve"> </w:t>
      </w:r>
      <w:r w:rsidR="00B9699F" w:rsidRPr="00B9699F">
        <w:rPr>
          <w:rFonts w:ascii="Times New Roman" w:hAnsi="Times New Roman"/>
          <w:b/>
          <w:sz w:val="24"/>
          <w:szCs w:val="24"/>
        </w:rPr>
        <w:t>– Km 19+674 al DJ731D</w:t>
      </w:r>
    </w:p>
    <w:p w14:paraId="5C3D6EE2" w14:textId="77777777" w:rsidR="00553DCE" w:rsidRDefault="00E95E47" w:rsidP="00553DCE">
      <w:pPr>
        <w:ind w:left="2948"/>
        <w:jc w:val="both"/>
        <w:rPr>
          <w:rFonts w:ascii="Times New Roman" w:hAnsi="Times New Roman"/>
          <w:sz w:val="24"/>
          <w:szCs w:val="24"/>
        </w:rPr>
      </w:pPr>
      <w:r>
        <w:rPr>
          <w:rFonts w:ascii="Times New Roman" w:hAnsi="Times New Roman"/>
          <w:sz w:val="24"/>
          <w:szCs w:val="24"/>
        </w:rPr>
        <w:t xml:space="preserve"> </w:t>
      </w:r>
      <w:r w:rsidR="00553DCE" w:rsidRPr="006026B5">
        <w:rPr>
          <w:rFonts w:ascii="Times New Roman" w:hAnsi="Times New Roman"/>
          <w:sz w:val="24"/>
          <w:szCs w:val="24"/>
        </w:rPr>
        <w:t>(com</w:t>
      </w:r>
      <w:r w:rsidR="00553DCE">
        <w:rPr>
          <w:rFonts w:ascii="Times New Roman" w:hAnsi="Times New Roman"/>
          <w:sz w:val="24"/>
          <w:szCs w:val="24"/>
        </w:rPr>
        <w:t>una</w:t>
      </w:r>
      <w:r w:rsidR="00553DCE" w:rsidRPr="006026B5">
        <w:rPr>
          <w:rFonts w:ascii="Times New Roman" w:hAnsi="Times New Roman"/>
          <w:sz w:val="24"/>
          <w:szCs w:val="24"/>
        </w:rPr>
        <w:t xml:space="preserve"> Dârmăneşti </w:t>
      </w:r>
      <w:r w:rsidR="00553DCE">
        <w:rPr>
          <w:rFonts w:ascii="Times New Roman" w:hAnsi="Times New Roman"/>
          <w:sz w:val="24"/>
          <w:szCs w:val="24"/>
        </w:rPr>
        <w:t xml:space="preserve">– sat </w:t>
      </w:r>
      <w:r w:rsidR="00553DCE" w:rsidRPr="006026B5">
        <w:rPr>
          <w:rFonts w:ascii="Times New Roman" w:hAnsi="Times New Roman"/>
          <w:sz w:val="24"/>
          <w:szCs w:val="24"/>
        </w:rPr>
        <w:t xml:space="preserve">Valea Nandrii, </w:t>
      </w:r>
      <w:r w:rsidR="00553DCE">
        <w:rPr>
          <w:rFonts w:ascii="Times New Roman" w:hAnsi="Times New Roman"/>
          <w:sz w:val="24"/>
          <w:szCs w:val="24"/>
        </w:rPr>
        <w:t>comuna</w:t>
      </w:r>
    </w:p>
    <w:p w14:paraId="3BD3C0C0" w14:textId="77777777" w:rsidR="00553DCE" w:rsidRDefault="00E95E47" w:rsidP="00553DCE">
      <w:pPr>
        <w:ind w:left="2948"/>
        <w:jc w:val="both"/>
        <w:rPr>
          <w:rFonts w:ascii="Times New Roman" w:hAnsi="Times New Roman"/>
          <w:sz w:val="24"/>
          <w:szCs w:val="24"/>
        </w:rPr>
      </w:pPr>
      <w:r>
        <w:rPr>
          <w:rFonts w:ascii="Times New Roman" w:hAnsi="Times New Roman"/>
          <w:sz w:val="24"/>
          <w:szCs w:val="24"/>
        </w:rPr>
        <w:t xml:space="preserve"> </w:t>
      </w:r>
      <w:r w:rsidR="00553DCE" w:rsidRPr="006026B5">
        <w:rPr>
          <w:rFonts w:ascii="Times New Roman" w:hAnsi="Times New Roman"/>
          <w:sz w:val="24"/>
          <w:szCs w:val="24"/>
        </w:rPr>
        <w:t>Coşeş</w:t>
      </w:r>
      <w:r w:rsidR="00553DCE">
        <w:rPr>
          <w:rFonts w:ascii="Times New Roman" w:hAnsi="Times New Roman"/>
          <w:sz w:val="24"/>
          <w:szCs w:val="24"/>
        </w:rPr>
        <w:t>ti – sat</w:t>
      </w:r>
      <w:r w:rsidR="00553DCE">
        <w:rPr>
          <w:rFonts w:ascii="Times New Roman" w:hAnsi="Times New Roman"/>
          <w:sz w:val="28"/>
          <w:szCs w:val="28"/>
        </w:rPr>
        <w:t xml:space="preserve"> </w:t>
      </w:r>
      <w:r w:rsidR="00553DCE" w:rsidRPr="006026B5">
        <w:rPr>
          <w:rFonts w:ascii="Times New Roman" w:hAnsi="Times New Roman"/>
          <w:sz w:val="24"/>
          <w:szCs w:val="24"/>
        </w:rPr>
        <w:t>Jupâneşti ş</w:t>
      </w:r>
      <w:r w:rsidR="00553DCE">
        <w:rPr>
          <w:rFonts w:ascii="Times New Roman" w:hAnsi="Times New Roman"/>
          <w:sz w:val="24"/>
          <w:szCs w:val="24"/>
        </w:rPr>
        <w:t xml:space="preserve">i comuna </w:t>
      </w:r>
      <w:r w:rsidR="00553DCE" w:rsidRPr="006026B5">
        <w:rPr>
          <w:rFonts w:ascii="Times New Roman" w:hAnsi="Times New Roman"/>
          <w:sz w:val="24"/>
          <w:szCs w:val="24"/>
        </w:rPr>
        <w:t>Pietroşani</w:t>
      </w:r>
      <w:r w:rsidR="00553DCE">
        <w:rPr>
          <w:rFonts w:ascii="Times New Roman" w:hAnsi="Times New Roman"/>
          <w:sz w:val="24"/>
          <w:szCs w:val="24"/>
        </w:rPr>
        <w:t xml:space="preserve"> – sat</w:t>
      </w:r>
    </w:p>
    <w:p w14:paraId="459647C3" w14:textId="77777777" w:rsidR="00553DCE" w:rsidRPr="00B9699F" w:rsidRDefault="00E95E47" w:rsidP="00553DCE">
      <w:pPr>
        <w:ind w:left="2948"/>
        <w:jc w:val="both"/>
        <w:rPr>
          <w:rFonts w:ascii="Times New Roman" w:hAnsi="Times New Roman"/>
          <w:sz w:val="24"/>
          <w:szCs w:val="24"/>
        </w:rPr>
      </w:pPr>
      <w:r>
        <w:rPr>
          <w:rFonts w:ascii="Times New Roman" w:hAnsi="Times New Roman"/>
          <w:sz w:val="24"/>
          <w:szCs w:val="24"/>
        </w:rPr>
        <w:t xml:space="preserve"> </w:t>
      </w:r>
      <w:r w:rsidR="00553DCE" w:rsidRPr="006026B5">
        <w:rPr>
          <w:rFonts w:ascii="Times New Roman" w:hAnsi="Times New Roman"/>
          <w:sz w:val="24"/>
          <w:szCs w:val="24"/>
        </w:rPr>
        <w:t>Găneşti)</w:t>
      </w:r>
    </w:p>
    <w:p w14:paraId="314BDEA7" w14:textId="77777777" w:rsidR="00B9699F" w:rsidRDefault="00B9699F" w:rsidP="00B9699F">
      <w:pPr>
        <w:jc w:val="both"/>
        <w:rPr>
          <w:rFonts w:ascii="Times New Roman" w:hAnsi="Times New Roman"/>
          <w:b/>
          <w:sz w:val="24"/>
          <w:szCs w:val="24"/>
        </w:rPr>
      </w:pPr>
      <w:r w:rsidRPr="00B9699F">
        <w:rPr>
          <w:rFonts w:ascii="Times New Roman" w:hAnsi="Times New Roman"/>
          <w:b/>
          <w:sz w:val="28"/>
          <w:szCs w:val="28"/>
          <w:u w:val="single"/>
        </w:rPr>
        <w:t>Faza:</w:t>
      </w:r>
      <w:r>
        <w:rPr>
          <w:rFonts w:ascii="Times New Roman" w:hAnsi="Times New Roman"/>
          <w:b/>
          <w:sz w:val="28"/>
          <w:szCs w:val="28"/>
        </w:rPr>
        <w:t xml:space="preserve">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sidR="00E95E47">
        <w:rPr>
          <w:rFonts w:ascii="Times New Roman" w:hAnsi="Times New Roman"/>
          <w:b/>
          <w:sz w:val="28"/>
          <w:szCs w:val="28"/>
        </w:rPr>
        <w:t xml:space="preserve"> </w:t>
      </w:r>
      <w:r w:rsidR="00225E62" w:rsidRPr="00B9699F">
        <w:rPr>
          <w:rFonts w:ascii="Times New Roman" w:hAnsi="Times New Roman"/>
          <w:b/>
          <w:sz w:val="24"/>
          <w:szCs w:val="24"/>
        </w:rPr>
        <w:t>Document</w:t>
      </w:r>
      <w:r>
        <w:rPr>
          <w:rFonts w:ascii="Times New Roman" w:hAnsi="Times New Roman"/>
          <w:b/>
          <w:sz w:val="24"/>
          <w:szCs w:val="24"/>
        </w:rPr>
        <w:t>ație de avizare a lucrărilor de</w:t>
      </w:r>
    </w:p>
    <w:p w14:paraId="46A98C34" w14:textId="77777777" w:rsidR="00225E62" w:rsidRPr="00B9699F" w:rsidRDefault="00E95E47" w:rsidP="00B9699F">
      <w:pPr>
        <w:spacing w:after="240"/>
        <w:ind w:left="2948"/>
        <w:jc w:val="both"/>
        <w:rPr>
          <w:rFonts w:ascii="Times New Roman" w:hAnsi="Times New Roman"/>
          <w:b/>
          <w:sz w:val="24"/>
          <w:szCs w:val="24"/>
        </w:rPr>
      </w:pPr>
      <w:r>
        <w:rPr>
          <w:rFonts w:ascii="Times New Roman" w:hAnsi="Times New Roman"/>
          <w:b/>
          <w:sz w:val="24"/>
          <w:szCs w:val="24"/>
        </w:rPr>
        <w:t xml:space="preserve"> </w:t>
      </w:r>
      <w:r w:rsidR="00B9699F">
        <w:rPr>
          <w:rFonts w:ascii="Times New Roman" w:hAnsi="Times New Roman"/>
          <w:b/>
          <w:sz w:val="24"/>
          <w:szCs w:val="24"/>
        </w:rPr>
        <w:t>intervenții (D.A.L.I.)</w:t>
      </w:r>
    </w:p>
    <w:p w14:paraId="71747111" w14:textId="77777777" w:rsidR="00225E62" w:rsidRPr="00B9699F" w:rsidRDefault="00B9699F" w:rsidP="00225E62">
      <w:pPr>
        <w:spacing w:after="240"/>
        <w:jc w:val="both"/>
        <w:rPr>
          <w:rFonts w:ascii="Times New Roman" w:hAnsi="Times New Roman"/>
          <w:b/>
          <w:sz w:val="28"/>
          <w:szCs w:val="28"/>
        </w:rPr>
      </w:pPr>
      <w:r w:rsidRPr="00F75FA2">
        <w:rPr>
          <w:rFonts w:ascii="Times New Roman" w:hAnsi="Times New Roman"/>
          <w:b/>
          <w:sz w:val="28"/>
          <w:szCs w:val="28"/>
          <w:u w:val="single"/>
        </w:rPr>
        <w:t>Număr contract:</w:t>
      </w:r>
      <w:r w:rsidRPr="00F75FA2">
        <w:rPr>
          <w:rFonts w:ascii="Times New Roman" w:hAnsi="Times New Roman"/>
          <w:b/>
          <w:sz w:val="28"/>
          <w:szCs w:val="28"/>
        </w:rPr>
        <w:t xml:space="preserve"> </w:t>
      </w:r>
      <w:r w:rsidRPr="00F75FA2">
        <w:rPr>
          <w:rFonts w:ascii="Times New Roman" w:hAnsi="Times New Roman"/>
          <w:b/>
          <w:sz w:val="28"/>
          <w:szCs w:val="28"/>
        </w:rPr>
        <w:tab/>
      </w:r>
      <w:r w:rsidRPr="00F75FA2">
        <w:rPr>
          <w:rFonts w:ascii="Times New Roman" w:hAnsi="Times New Roman"/>
          <w:b/>
          <w:sz w:val="28"/>
          <w:szCs w:val="28"/>
        </w:rPr>
        <w:tab/>
      </w:r>
      <w:r w:rsidR="00E95E47">
        <w:rPr>
          <w:rFonts w:ascii="Times New Roman" w:hAnsi="Times New Roman"/>
          <w:b/>
          <w:sz w:val="28"/>
          <w:szCs w:val="28"/>
        </w:rPr>
        <w:t xml:space="preserve"> </w:t>
      </w:r>
      <w:r w:rsidR="00F75FA2">
        <w:rPr>
          <w:rFonts w:ascii="Times New Roman" w:hAnsi="Times New Roman"/>
          <w:b/>
          <w:sz w:val="24"/>
          <w:szCs w:val="24"/>
        </w:rPr>
        <w:t>07/07.02.2019</w:t>
      </w:r>
    </w:p>
    <w:p w14:paraId="1B2292A3" w14:textId="77777777" w:rsidR="00225E62" w:rsidRDefault="00225E62" w:rsidP="00B9699F">
      <w:pPr>
        <w:spacing w:after="240"/>
        <w:jc w:val="both"/>
        <w:rPr>
          <w:rFonts w:ascii="Times New Roman" w:hAnsi="Times New Roman"/>
          <w:b/>
          <w:sz w:val="28"/>
          <w:szCs w:val="28"/>
        </w:rPr>
      </w:pPr>
      <w:r w:rsidRPr="00225E62">
        <w:rPr>
          <w:rFonts w:ascii="Times New Roman" w:hAnsi="Times New Roman"/>
          <w:b/>
          <w:sz w:val="28"/>
          <w:szCs w:val="28"/>
        </w:rPr>
        <w:t xml:space="preserve"> </w:t>
      </w:r>
    </w:p>
    <w:p w14:paraId="18603BA1" w14:textId="77777777" w:rsidR="00B8693C" w:rsidRDefault="00B8693C" w:rsidP="00B9699F">
      <w:pPr>
        <w:spacing w:after="240"/>
        <w:jc w:val="both"/>
        <w:rPr>
          <w:rFonts w:ascii="Times New Roman" w:hAnsi="Times New Roman"/>
          <w:b/>
          <w:sz w:val="28"/>
          <w:szCs w:val="28"/>
        </w:rPr>
      </w:pPr>
    </w:p>
    <w:p w14:paraId="3EDC3CBF" w14:textId="77777777" w:rsidR="00B8693C" w:rsidRDefault="00B8693C" w:rsidP="00B9699F">
      <w:pPr>
        <w:spacing w:after="240"/>
        <w:jc w:val="both"/>
        <w:rPr>
          <w:rFonts w:ascii="Times New Roman" w:hAnsi="Times New Roman"/>
          <w:b/>
          <w:sz w:val="28"/>
          <w:szCs w:val="28"/>
        </w:rPr>
      </w:pPr>
    </w:p>
    <w:p w14:paraId="22133A23" w14:textId="77777777" w:rsidR="00B8693C" w:rsidRDefault="00B8693C" w:rsidP="00B9699F">
      <w:pPr>
        <w:spacing w:after="240"/>
        <w:jc w:val="both"/>
        <w:rPr>
          <w:rFonts w:ascii="Times New Roman" w:hAnsi="Times New Roman"/>
          <w:b/>
          <w:sz w:val="28"/>
          <w:szCs w:val="28"/>
        </w:rPr>
      </w:pPr>
    </w:p>
    <w:p w14:paraId="56AA26E2" w14:textId="77777777" w:rsidR="00B8693C" w:rsidRDefault="00B8693C" w:rsidP="00B9699F">
      <w:pPr>
        <w:spacing w:after="240"/>
        <w:jc w:val="both"/>
        <w:rPr>
          <w:rFonts w:ascii="Times New Roman" w:hAnsi="Times New Roman"/>
          <w:b/>
          <w:sz w:val="28"/>
          <w:szCs w:val="28"/>
        </w:rPr>
      </w:pPr>
    </w:p>
    <w:p w14:paraId="58A28198" w14:textId="77777777" w:rsidR="00B8693C" w:rsidRDefault="00B8693C" w:rsidP="00B9699F">
      <w:pPr>
        <w:spacing w:after="240"/>
        <w:jc w:val="both"/>
        <w:rPr>
          <w:rFonts w:ascii="Times New Roman" w:hAnsi="Times New Roman"/>
          <w:b/>
          <w:sz w:val="28"/>
          <w:szCs w:val="28"/>
        </w:rPr>
      </w:pPr>
    </w:p>
    <w:p w14:paraId="6D5287B9" w14:textId="77777777" w:rsidR="00B8693C" w:rsidRDefault="00B8693C" w:rsidP="00B9699F">
      <w:pPr>
        <w:spacing w:after="240"/>
        <w:jc w:val="both"/>
        <w:rPr>
          <w:rFonts w:ascii="Times New Roman" w:hAnsi="Times New Roman"/>
          <w:b/>
          <w:sz w:val="28"/>
          <w:szCs w:val="28"/>
        </w:rPr>
      </w:pPr>
    </w:p>
    <w:p w14:paraId="122DA671" w14:textId="77777777" w:rsidR="006A363F" w:rsidRDefault="006A363F" w:rsidP="00E22690">
      <w:pPr>
        <w:spacing w:after="240"/>
        <w:jc w:val="center"/>
        <w:rPr>
          <w:rFonts w:ascii="Times New Roman" w:hAnsi="Times New Roman"/>
          <w:b/>
          <w:sz w:val="32"/>
          <w:szCs w:val="32"/>
          <w:u w:val="single"/>
        </w:rPr>
      </w:pPr>
    </w:p>
    <w:p w14:paraId="7C56F59E" w14:textId="77777777" w:rsidR="006A363F" w:rsidRDefault="006A363F" w:rsidP="00E22690">
      <w:pPr>
        <w:spacing w:after="240"/>
        <w:jc w:val="center"/>
        <w:rPr>
          <w:rFonts w:ascii="Times New Roman" w:hAnsi="Times New Roman"/>
          <w:b/>
          <w:sz w:val="32"/>
          <w:szCs w:val="32"/>
          <w:u w:val="single"/>
        </w:rPr>
      </w:pPr>
    </w:p>
    <w:p w14:paraId="2F19B3EC" w14:textId="77777777" w:rsidR="00B8693C" w:rsidRDefault="00B8693C" w:rsidP="00E22690">
      <w:pPr>
        <w:spacing w:after="240"/>
        <w:jc w:val="center"/>
        <w:rPr>
          <w:rFonts w:ascii="Times New Roman" w:hAnsi="Times New Roman"/>
          <w:b/>
          <w:sz w:val="32"/>
          <w:szCs w:val="32"/>
          <w:u w:val="single"/>
        </w:rPr>
      </w:pPr>
      <w:r w:rsidRPr="00B8693C">
        <w:rPr>
          <w:rFonts w:ascii="Times New Roman" w:hAnsi="Times New Roman"/>
          <w:b/>
          <w:sz w:val="32"/>
          <w:szCs w:val="32"/>
          <w:u w:val="single"/>
        </w:rPr>
        <w:t xml:space="preserve">FOAIE DE </w:t>
      </w:r>
      <w:r>
        <w:rPr>
          <w:rFonts w:ascii="Times New Roman" w:hAnsi="Times New Roman"/>
          <w:b/>
          <w:sz w:val="32"/>
          <w:szCs w:val="32"/>
          <w:u w:val="single"/>
        </w:rPr>
        <w:t>SEMNĂTURI</w:t>
      </w:r>
    </w:p>
    <w:p w14:paraId="08183297" w14:textId="77777777" w:rsidR="00E22690" w:rsidRDefault="00E22690" w:rsidP="00E22690">
      <w:pPr>
        <w:spacing w:after="240"/>
        <w:jc w:val="center"/>
        <w:rPr>
          <w:rFonts w:ascii="Times New Roman" w:hAnsi="Times New Roman"/>
          <w:b/>
          <w:sz w:val="32"/>
          <w:szCs w:val="32"/>
          <w:u w:val="single"/>
        </w:rPr>
      </w:pPr>
    </w:p>
    <w:p w14:paraId="235973C5" w14:textId="77777777" w:rsidR="00E22690" w:rsidRDefault="00E22690" w:rsidP="00B8693C">
      <w:pPr>
        <w:spacing w:after="240"/>
        <w:jc w:val="both"/>
        <w:rPr>
          <w:rFonts w:ascii="Times New Roman" w:hAnsi="Times New Roman"/>
          <w:b/>
          <w:sz w:val="32"/>
          <w:szCs w:val="32"/>
          <w:u w:val="single"/>
        </w:rPr>
      </w:pPr>
    </w:p>
    <w:p w14:paraId="39BB06C9" w14:textId="77777777" w:rsidR="00E22690" w:rsidRPr="00BD1FEA" w:rsidRDefault="00E22690" w:rsidP="00B8693C">
      <w:pPr>
        <w:spacing w:after="240"/>
        <w:jc w:val="both"/>
        <w:rPr>
          <w:rFonts w:ascii="Times New Roman" w:hAnsi="Times New Roman"/>
          <w:b/>
          <w:sz w:val="28"/>
          <w:szCs w:val="28"/>
        </w:rPr>
      </w:pPr>
      <w:r w:rsidRPr="00BD1FEA">
        <w:rPr>
          <w:rFonts w:ascii="Times New Roman" w:hAnsi="Times New Roman"/>
          <w:b/>
          <w:sz w:val="28"/>
          <w:szCs w:val="28"/>
          <w:u w:val="single"/>
        </w:rPr>
        <w:t>Şef proiect:</w:t>
      </w:r>
    </w:p>
    <w:p w14:paraId="57002C07" w14:textId="77777777" w:rsidR="00E22690" w:rsidRPr="00BD1FEA" w:rsidRDefault="00BD1FEA" w:rsidP="00E22690">
      <w:pPr>
        <w:spacing w:after="240"/>
        <w:ind w:firstLine="737"/>
        <w:jc w:val="both"/>
        <w:rPr>
          <w:rFonts w:ascii="Times New Roman" w:hAnsi="Times New Roman"/>
          <w:b/>
          <w:sz w:val="28"/>
          <w:szCs w:val="28"/>
        </w:rPr>
      </w:pPr>
      <w:r w:rsidRPr="00BD1FEA">
        <w:rPr>
          <w:rFonts w:ascii="Times New Roman" w:hAnsi="Times New Roman"/>
          <w:sz w:val="24"/>
          <w:szCs w:val="24"/>
        </w:rPr>
        <w:t>Ing.</w:t>
      </w:r>
      <w:r w:rsidRPr="00BD1FEA">
        <w:rPr>
          <w:rFonts w:ascii="Times New Roman" w:hAnsi="Times New Roman"/>
          <w:b/>
          <w:bCs/>
          <w:sz w:val="24"/>
          <w:szCs w:val="24"/>
        </w:rPr>
        <w:t> </w:t>
      </w:r>
      <w:r w:rsidRPr="00BD1FEA">
        <w:rPr>
          <w:rFonts w:ascii="Times New Roman" w:hAnsi="Times New Roman"/>
          <w:sz w:val="24"/>
          <w:szCs w:val="24"/>
        </w:rPr>
        <w:t>Teodor Parascan</w:t>
      </w:r>
    </w:p>
    <w:p w14:paraId="3CA5EEAC" w14:textId="77777777" w:rsidR="00E22690" w:rsidRPr="00BD1FEA" w:rsidRDefault="00E22690" w:rsidP="00A6470F">
      <w:pPr>
        <w:jc w:val="both"/>
        <w:rPr>
          <w:rFonts w:ascii="Times New Roman" w:hAnsi="Times New Roman"/>
          <w:b/>
          <w:sz w:val="28"/>
          <w:szCs w:val="28"/>
        </w:rPr>
      </w:pPr>
    </w:p>
    <w:p w14:paraId="44C20610" w14:textId="77777777" w:rsidR="00B8693C" w:rsidRPr="00BD1FEA" w:rsidRDefault="00E22690" w:rsidP="00B8693C">
      <w:pPr>
        <w:spacing w:after="240"/>
        <w:jc w:val="both"/>
        <w:rPr>
          <w:rFonts w:ascii="Times New Roman" w:hAnsi="Times New Roman"/>
          <w:b/>
          <w:sz w:val="28"/>
          <w:szCs w:val="28"/>
          <w:u w:val="single"/>
        </w:rPr>
      </w:pPr>
      <w:r w:rsidRPr="00BD1FEA">
        <w:rPr>
          <w:rFonts w:ascii="Times New Roman" w:hAnsi="Times New Roman"/>
          <w:b/>
          <w:sz w:val="28"/>
          <w:szCs w:val="28"/>
          <w:u w:val="single"/>
        </w:rPr>
        <w:t>Colectiv de proiectare</w:t>
      </w:r>
      <w:r w:rsidRPr="00BD1FEA">
        <w:rPr>
          <w:rFonts w:ascii="Times New Roman" w:hAnsi="Times New Roman"/>
          <w:b/>
          <w:sz w:val="28"/>
          <w:szCs w:val="28"/>
        </w:rPr>
        <w:t xml:space="preserve"> </w:t>
      </w:r>
      <w:r w:rsidRPr="00BD1FEA">
        <w:rPr>
          <w:rFonts w:ascii="Times New Roman" w:hAnsi="Times New Roman"/>
          <w:b/>
          <w:sz w:val="28"/>
          <w:szCs w:val="28"/>
        </w:rPr>
        <w:tab/>
      </w:r>
      <w:r w:rsidRPr="00BD1FEA">
        <w:rPr>
          <w:rFonts w:ascii="Times New Roman" w:hAnsi="Times New Roman"/>
          <w:b/>
          <w:sz w:val="28"/>
          <w:szCs w:val="28"/>
        </w:rPr>
        <w:tab/>
      </w:r>
    </w:p>
    <w:p w14:paraId="626F7BE3" w14:textId="77777777" w:rsidR="00E22690" w:rsidRPr="00BD1FEA" w:rsidRDefault="00E22690" w:rsidP="00E22690">
      <w:pPr>
        <w:ind w:firstLine="737"/>
        <w:jc w:val="both"/>
        <w:rPr>
          <w:rFonts w:ascii="Times New Roman" w:hAnsi="Times New Roman"/>
          <w:b/>
          <w:sz w:val="24"/>
          <w:szCs w:val="24"/>
          <w:u w:val="single"/>
        </w:rPr>
      </w:pPr>
      <w:r w:rsidRPr="00BD1FEA">
        <w:rPr>
          <w:rFonts w:ascii="Times New Roman" w:hAnsi="Times New Roman"/>
          <w:b/>
          <w:sz w:val="24"/>
          <w:szCs w:val="24"/>
          <w:u w:val="single"/>
        </w:rPr>
        <w:t>Elaborare</w:t>
      </w:r>
    </w:p>
    <w:p w14:paraId="69F098C4" w14:textId="77777777" w:rsidR="00B8693C" w:rsidRPr="00BD1FEA" w:rsidRDefault="00E22690" w:rsidP="00E22690">
      <w:pPr>
        <w:spacing w:after="240"/>
        <w:ind w:firstLine="737"/>
        <w:jc w:val="both"/>
        <w:rPr>
          <w:rFonts w:ascii="Times New Roman" w:hAnsi="Times New Roman"/>
          <w:b/>
          <w:sz w:val="24"/>
          <w:szCs w:val="24"/>
        </w:rPr>
      </w:pPr>
      <w:r w:rsidRPr="00BD1FEA">
        <w:rPr>
          <w:rFonts w:ascii="Times New Roman" w:hAnsi="Times New Roman"/>
          <w:b/>
          <w:sz w:val="24"/>
          <w:szCs w:val="24"/>
          <w:u w:val="single"/>
        </w:rPr>
        <w:t>memoriu tehnic:</w:t>
      </w:r>
    </w:p>
    <w:p w14:paraId="4E218738" w14:textId="77777777" w:rsidR="00E22690" w:rsidRPr="00BD1FEA" w:rsidRDefault="00E22690" w:rsidP="00E22690">
      <w:pPr>
        <w:spacing w:after="240"/>
        <w:ind w:firstLine="737"/>
        <w:jc w:val="both"/>
        <w:rPr>
          <w:rFonts w:ascii="Times New Roman" w:hAnsi="Times New Roman"/>
          <w:sz w:val="24"/>
          <w:szCs w:val="24"/>
        </w:rPr>
      </w:pPr>
      <w:r w:rsidRPr="00BD1FEA">
        <w:rPr>
          <w:rFonts w:ascii="Times New Roman" w:hAnsi="Times New Roman"/>
          <w:sz w:val="24"/>
          <w:szCs w:val="24"/>
        </w:rPr>
        <w:t xml:space="preserve">Ing. </w:t>
      </w:r>
      <w:r w:rsidR="001E7348" w:rsidRPr="00BD1FEA">
        <w:rPr>
          <w:rFonts w:ascii="Times New Roman" w:hAnsi="Times New Roman"/>
          <w:sz w:val="24"/>
          <w:szCs w:val="24"/>
        </w:rPr>
        <w:t>Ştefan PATROI</w:t>
      </w:r>
    </w:p>
    <w:p w14:paraId="774D5E62" w14:textId="77777777" w:rsidR="00E22690" w:rsidRPr="00BD1FEA" w:rsidRDefault="00E22690" w:rsidP="00E22690">
      <w:pPr>
        <w:ind w:firstLine="737"/>
        <w:jc w:val="both"/>
        <w:rPr>
          <w:rFonts w:ascii="Times New Roman" w:hAnsi="Times New Roman"/>
          <w:b/>
          <w:sz w:val="24"/>
          <w:szCs w:val="24"/>
          <w:u w:val="single"/>
        </w:rPr>
      </w:pPr>
      <w:r w:rsidRPr="00BD1FEA">
        <w:rPr>
          <w:rFonts w:ascii="Times New Roman" w:hAnsi="Times New Roman"/>
          <w:b/>
          <w:sz w:val="24"/>
          <w:szCs w:val="24"/>
          <w:u w:val="single"/>
        </w:rPr>
        <w:t>Elaborare</w:t>
      </w:r>
    </w:p>
    <w:p w14:paraId="6E2ADD25" w14:textId="77777777" w:rsidR="00B8693C" w:rsidRPr="00BD1FEA" w:rsidRDefault="00E22690" w:rsidP="00E22690">
      <w:pPr>
        <w:spacing w:after="240"/>
        <w:ind w:firstLine="737"/>
        <w:jc w:val="both"/>
        <w:rPr>
          <w:rFonts w:ascii="Times New Roman" w:hAnsi="Times New Roman"/>
          <w:b/>
          <w:sz w:val="24"/>
          <w:szCs w:val="24"/>
        </w:rPr>
      </w:pPr>
      <w:r w:rsidRPr="00BD1FEA">
        <w:rPr>
          <w:rFonts w:ascii="Times New Roman" w:hAnsi="Times New Roman"/>
          <w:b/>
          <w:sz w:val="24"/>
          <w:szCs w:val="24"/>
          <w:u w:val="single"/>
        </w:rPr>
        <w:t>documentație financiară:</w:t>
      </w:r>
    </w:p>
    <w:p w14:paraId="7D72C4E8" w14:textId="77777777" w:rsidR="00E22690" w:rsidRPr="00BD1FEA" w:rsidRDefault="00BD1FEA" w:rsidP="00E22690">
      <w:pPr>
        <w:spacing w:after="240"/>
        <w:ind w:firstLine="737"/>
        <w:jc w:val="both"/>
        <w:rPr>
          <w:rFonts w:ascii="Times New Roman" w:hAnsi="Times New Roman"/>
          <w:b/>
          <w:sz w:val="24"/>
          <w:szCs w:val="24"/>
        </w:rPr>
      </w:pPr>
      <w:r w:rsidRPr="00BD1FEA">
        <w:rPr>
          <w:rFonts w:ascii="Times New Roman" w:hAnsi="Times New Roman"/>
          <w:sz w:val="24"/>
          <w:szCs w:val="24"/>
        </w:rPr>
        <w:t>Ing. Ştefan PATROI</w:t>
      </w:r>
    </w:p>
    <w:p w14:paraId="36F8EAD9" w14:textId="77777777" w:rsidR="00E22690" w:rsidRPr="00BD1FEA" w:rsidRDefault="00B8693C" w:rsidP="00E22690">
      <w:pPr>
        <w:spacing w:after="240"/>
        <w:ind w:firstLine="737"/>
        <w:jc w:val="both"/>
        <w:rPr>
          <w:rFonts w:ascii="Times New Roman" w:hAnsi="Times New Roman"/>
          <w:b/>
          <w:sz w:val="24"/>
          <w:szCs w:val="24"/>
        </w:rPr>
      </w:pPr>
      <w:r w:rsidRPr="00BD1FEA">
        <w:rPr>
          <w:rFonts w:ascii="Times New Roman" w:hAnsi="Times New Roman"/>
          <w:b/>
          <w:sz w:val="24"/>
          <w:szCs w:val="24"/>
          <w:u w:val="single"/>
        </w:rPr>
        <w:t>Proiectat:</w:t>
      </w:r>
    </w:p>
    <w:p w14:paraId="06565656" w14:textId="77777777" w:rsidR="00B8693C" w:rsidRPr="00BD1FEA" w:rsidRDefault="00BD1FEA" w:rsidP="00E22690">
      <w:pPr>
        <w:spacing w:after="240"/>
        <w:ind w:firstLine="737"/>
        <w:jc w:val="both"/>
        <w:rPr>
          <w:rFonts w:ascii="Times New Roman" w:hAnsi="Times New Roman"/>
          <w:b/>
          <w:sz w:val="24"/>
          <w:szCs w:val="24"/>
        </w:rPr>
      </w:pPr>
      <w:r w:rsidRPr="00BD1FEA">
        <w:rPr>
          <w:rFonts w:ascii="Times New Roman" w:hAnsi="Times New Roman"/>
          <w:sz w:val="24"/>
          <w:szCs w:val="24"/>
        </w:rPr>
        <w:t>Ing.</w:t>
      </w:r>
      <w:r w:rsidRPr="00BD1FEA">
        <w:rPr>
          <w:rFonts w:ascii="Times New Roman" w:hAnsi="Times New Roman"/>
          <w:b/>
          <w:bCs/>
          <w:sz w:val="24"/>
          <w:szCs w:val="24"/>
        </w:rPr>
        <w:t> </w:t>
      </w:r>
      <w:r w:rsidRPr="00BD1FEA">
        <w:rPr>
          <w:rFonts w:ascii="Times New Roman" w:hAnsi="Times New Roman"/>
          <w:sz w:val="24"/>
          <w:szCs w:val="24"/>
        </w:rPr>
        <w:t>Teodor Parascan</w:t>
      </w:r>
    </w:p>
    <w:p w14:paraId="393ACA01" w14:textId="77777777" w:rsidR="00E22690" w:rsidRPr="00BD1FEA" w:rsidRDefault="00B8693C" w:rsidP="00BD1FEA">
      <w:pPr>
        <w:spacing w:after="240"/>
        <w:jc w:val="both"/>
        <w:rPr>
          <w:rFonts w:ascii="Times New Roman" w:hAnsi="Times New Roman"/>
          <w:b/>
          <w:sz w:val="24"/>
          <w:szCs w:val="24"/>
        </w:rPr>
      </w:pPr>
      <w:r w:rsidRPr="00BD1FEA">
        <w:rPr>
          <w:rFonts w:ascii="Times New Roman" w:hAnsi="Times New Roman"/>
          <w:b/>
          <w:sz w:val="28"/>
          <w:szCs w:val="28"/>
        </w:rPr>
        <w:t xml:space="preserve"> </w:t>
      </w:r>
      <w:r w:rsidR="00E22690" w:rsidRPr="00BD1FEA">
        <w:rPr>
          <w:rFonts w:ascii="Times New Roman" w:hAnsi="Times New Roman"/>
          <w:b/>
          <w:sz w:val="28"/>
          <w:szCs w:val="28"/>
        </w:rPr>
        <w:tab/>
      </w:r>
      <w:r w:rsidRPr="00BD1FEA">
        <w:rPr>
          <w:rFonts w:ascii="Times New Roman" w:hAnsi="Times New Roman"/>
          <w:b/>
          <w:sz w:val="24"/>
          <w:szCs w:val="24"/>
          <w:u w:val="single"/>
        </w:rPr>
        <w:t>Desenat:</w:t>
      </w:r>
    </w:p>
    <w:p w14:paraId="1F645B03" w14:textId="77777777" w:rsidR="00A6470F" w:rsidRDefault="00BD1FEA" w:rsidP="00A6470F">
      <w:pPr>
        <w:spacing w:after="240"/>
        <w:ind w:firstLine="737"/>
        <w:jc w:val="both"/>
        <w:rPr>
          <w:rFonts w:ascii="Times New Roman" w:hAnsi="Times New Roman"/>
          <w:sz w:val="24"/>
          <w:szCs w:val="24"/>
        </w:rPr>
      </w:pPr>
      <w:r w:rsidRPr="00BD1FEA">
        <w:rPr>
          <w:rFonts w:ascii="Times New Roman" w:hAnsi="Times New Roman"/>
          <w:sz w:val="24"/>
          <w:szCs w:val="24"/>
        </w:rPr>
        <w:t>Ing. Ştefan PATROI</w:t>
      </w:r>
    </w:p>
    <w:p w14:paraId="680442FA" w14:textId="77777777" w:rsidR="0093426A" w:rsidRPr="00BD1FEA" w:rsidRDefault="0093426A" w:rsidP="00A6470F">
      <w:pPr>
        <w:spacing w:after="240"/>
        <w:ind w:firstLine="737"/>
        <w:jc w:val="both"/>
        <w:rPr>
          <w:rFonts w:ascii="Times New Roman" w:hAnsi="Times New Roman"/>
          <w:b/>
          <w:sz w:val="24"/>
          <w:szCs w:val="24"/>
        </w:rPr>
      </w:pPr>
    </w:p>
    <w:p w14:paraId="068A5634" w14:textId="77777777" w:rsidR="00141620" w:rsidRDefault="00141620" w:rsidP="00A6470F">
      <w:pPr>
        <w:spacing w:after="240"/>
        <w:ind w:firstLine="737"/>
        <w:jc w:val="both"/>
        <w:rPr>
          <w:rFonts w:ascii="Times New Roman" w:hAnsi="Times New Roman"/>
          <w:b/>
          <w:sz w:val="24"/>
          <w:szCs w:val="24"/>
        </w:rPr>
      </w:pPr>
    </w:p>
    <w:p w14:paraId="0419B327" w14:textId="77777777" w:rsidR="00D02705" w:rsidRDefault="00D02705" w:rsidP="00A6470F">
      <w:pPr>
        <w:spacing w:after="240"/>
        <w:ind w:firstLine="737"/>
        <w:jc w:val="both"/>
        <w:rPr>
          <w:rFonts w:ascii="Times New Roman" w:hAnsi="Times New Roman"/>
          <w:b/>
          <w:sz w:val="24"/>
          <w:szCs w:val="24"/>
        </w:rPr>
      </w:pPr>
    </w:p>
    <w:p w14:paraId="68FAA3BA" w14:textId="77777777" w:rsidR="00D02705" w:rsidRDefault="00D02705" w:rsidP="00A6470F">
      <w:pPr>
        <w:spacing w:after="240"/>
        <w:ind w:firstLine="737"/>
        <w:jc w:val="both"/>
        <w:rPr>
          <w:rFonts w:ascii="Times New Roman" w:hAnsi="Times New Roman"/>
          <w:b/>
          <w:sz w:val="24"/>
          <w:szCs w:val="24"/>
        </w:rPr>
      </w:pPr>
    </w:p>
    <w:p w14:paraId="7267F820" w14:textId="77777777" w:rsidR="00444668" w:rsidRDefault="00444668" w:rsidP="00A6470F">
      <w:pPr>
        <w:spacing w:after="240"/>
        <w:ind w:firstLine="737"/>
        <w:jc w:val="both"/>
        <w:rPr>
          <w:rFonts w:ascii="Times New Roman" w:hAnsi="Times New Roman"/>
          <w:b/>
          <w:sz w:val="24"/>
          <w:szCs w:val="24"/>
        </w:rPr>
      </w:pPr>
    </w:p>
    <w:p w14:paraId="19A6D080" w14:textId="77777777" w:rsidR="00444668" w:rsidRDefault="00444668" w:rsidP="00A6470F">
      <w:pPr>
        <w:spacing w:after="240"/>
        <w:ind w:firstLine="737"/>
        <w:jc w:val="both"/>
        <w:rPr>
          <w:rFonts w:ascii="Times New Roman" w:hAnsi="Times New Roman"/>
          <w:b/>
          <w:sz w:val="24"/>
          <w:szCs w:val="24"/>
        </w:rPr>
      </w:pPr>
    </w:p>
    <w:p w14:paraId="2F996F21" w14:textId="77777777" w:rsidR="00444668" w:rsidRDefault="00444668" w:rsidP="00A6470F">
      <w:pPr>
        <w:spacing w:after="240"/>
        <w:ind w:firstLine="737"/>
        <w:jc w:val="both"/>
        <w:rPr>
          <w:rFonts w:ascii="Times New Roman" w:hAnsi="Times New Roman"/>
          <w:b/>
          <w:sz w:val="24"/>
          <w:szCs w:val="24"/>
        </w:rPr>
      </w:pPr>
    </w:p>
    <w:p w14:paraId="2C491A68" w14:textId="77777777" w:rsidR="00444668" w:rsidRDefault="00444668" w:rsidP="00A6470F">
      <w:pPr>
        <w:spacing w:after="240"/>
        <w:ind w:firstLine="737"/>
        <w:jc w:val="both"/>
        <w:rPr>
          <w:rFonts w:ascii="Times New Roman" w:hAnsi="Times New Roman"/>
          <w:b/>
          <w:sz w:val="24"/>
          <w:szCs w:val="24"/>
        </w:rPr>
      </w:pPr>
    </w:p>
    <w:p w14:paraId="0B86E452" w14:textId="77777777" w:rsidR="006A363F" w:rsidRDefault="006A363F" w:rsidP="00444668">
      <w:pPr>
        <w:spacing w:after="240"/>
        <w:jc w:val="center"/>
        <w:rPr>
          <w:rFonts w:ascii="Times New Roman" w:hAnsi="Times New Roman"/>
          <w:b/>
          <w:sz w:val="32"/>
          <w:szCs w:val="32"/>
          <w:u w:val="single"/>
        </w:rPr>
      </w:pPr>
    </w:p>
    <w:p w14:paraId="50F1DDC7" w14:textId="77777777" w:rsidR="00444668" w:rsidRDefault="00444668" w:rsidP="00444668">
      <w:pPr>
        <w:spacing w:after="240"/>
        <w:jc w:val="center"/>
        <w:rPr>
          <w:rFonts w:ascii="Times New Roman" w:hAnsi="Times New Roman"/>
          <w:b/>
          <w:sz w:val="32"/>
          <w:szCs w:val="32"/>
          <w:u w:val="single"/>
        </w:rPr>
      </w:pPr>
      <w:r w:rsidRPr="00444668">
        <w:rPr>
          <w:rFonts w:ascii="Times New Roman" w:hAnsi="Times New Roman"/>
          <w:b/>
          <w:sz w:val="32"/>
          <w:szCs w:val="32"/>
          <w:u w:val="single"/>
        </w:rPr>
        <w:lastRenderedPageBreak/>
        <w:t>BORDEROU</w:t>
      </w:r>
    </w:p>
    <w:p w14:paraId="69D5F9C6" w14:textId="77777777" w:rsidR="00444668" w:rsidRDefault="00444668" w:rsidP="00444668">
      <w:pPr>
        <w:spacing w:after="240"/>
        <w:jc w:val="center"/>
        <w:rPr>
          <w:rFonts w:ascii="Times New Roman" w:hAnsi="Times New Roman"/>
          <w:b/>
          <w:sz w:val="24"/>
          <w:szCs w:val="24"/>
          <w:u w:val="single"/>
        </w:rPr>
      </w:pPr>
    </w:p>
    <w:p w14:paraId="50DC2301" w14:textId="77777777" w:rsidR="00444668" w:rsidRPr="00325FEB" w:rsidRDefault="00444668" w:rsidP="002C749E">
      <w:pPr>
        <w:pStyle w:val="ListParagraph"/>
        <w:numPr>
          <w:ilvl w:val="0"/>
          <w:numId w:val="1"/>
        </w:numPr>
        <w:shd w:val="clear" w:color="auto" w:fill="D9D9D9" w:themeFill="background1" w:themeFillShade="D9"/>
        <w:spacing w:after="240"/>
        <w:jc w:val="both"/>
        <w:rPr>
          <w:b/>
          <w:sz w:val="32"/>
          <w:szCs w:val="32"/>
        </w:rPr>
      </w:pPr>
      <w:r w:rsidRPr="00325FEB">
        <w:rPr>
          <w:b/>
          <w:sz w:val="24"/>
          <w:szCs w:val="24"/>
        </w:rPr>
        <w:t>PIESE SCRISE</w:t>
      </w:r>
    </w:p>
    <w:p w14:paraId="2837C3CB" w14:textId="77777777" w:rsidR="00444668" w:rsidRPr="00325FEB" w:rsidRDefault="00444668" w:rsidP="00444668">
      <w:pPr>
        <w:pStyle w:val="ListParagraph"/>
        <w:spacing w:after="240"/>
        <w:ind w:left="720" w:firstLine="0"/>
        <w:jc w:val="both"/>
        <w:rPr>
          <w:b/>
          <w:sz w:val="24"/>
          <w:szCs w:val="24"/>
          <w:u w:val="single"/>
        </w:rPr>
      </w:pPr>
      <w:r w:rsidRPr="00325FEB">
        <w:rPr>
          <w:b/>
          <w:sz w:val="24"/>
          <w:szCs w:val="24"/>
          <w:u w:val="single"/>
        </w:rPr>
        <w:t>FOAIE DE CAPĂT</w:t>
      </w:r>
    </w:p>
    <w:p w14:paraId="7E5F01D5" w14:textId="77777777" w:rsidR="00444668" w:rsidRPr="00325FEB" w:rsidRDefault="00444668" w:rsidP="00444668">
      <w:pPr>
        <w:pStyle w:val="ListParagraph"/>
        <w:spacing w:after="240"/>
        <w:ind w:left="720" w:firstLine="0"/>
        <w:jc w:val="both"/>
        <w:rPr>
          <w:b/>
          <w:sz w:val="24"/>
          <w:szCs w:val="24"/>
          <w:u w:val="single"/>
        </w:rPr>
      </w:pPr>
      <w:r w:rsidRPr="00325FEB">
        <w:rPr>
          <w:b/>
          <w:sz w:val="24"/>
          <w:szCs w:val="24"/>
          <w:u w:val="single"/>
        </w:rPr>
        <w:t>FOAIE DE SEMNĂTURI</w:t>
      </w:r>
    </w:p>
    <w:p w14:paraId="1DD64656" w14:textId="77777777" w:rsidR="00325FEB" w:rsidRDefault="00444668" w:rsidP="002C749E">
      <w:pPr>
        <w:pStyle w:val="ListParagraph"/>
        <w:numPr>
          <w:ilvl w:val="0"/>
          <w:numId w:val="2"/>
        </w:numPr>
        <w:spacing w:after="240"/>
        <w:ind w:left="1134" w:hanging="414"/>
        <w:jc w:val="both"/>
        <w:rPr>
          <w:b/>
          <w:sz w:val="24"/>
          <w:szCs w:val="24"/>
          <w:u w:val="single"/>
        </w:rPr>
      </w:pPr>
      <w:r w:rsidRPr="00325FEB">
        <w:rPr>
          <w:b/>
          <w:sz w:val="24"/>
          <w:szCs w:val="24"/>
          <w:u w:val="single"/>
        </w:rPr>
        <w:t>INFORMAȚII GENERALE PRIVIND OBIECTIVUL DE INVESTIȚII</w:t>
      </w:r>
    </w:p>
    <w:p w14:paraId="405511C1" w14:textId="77777777" w:rsidR="00325FEB" w:rsidRPr="00325FEB" w:rsidRDefault="00325FEB" w:rsidP="002C749E">
      <w:pPr>
        <w:pStyle w:val="ListParagraph"/>
        <w:numPr>
          <w:ilvl w:val="1"/>
          <w:numId w:val="2"/>
        </w:numPr>
        <w:spacing w:after="240"/>
        <w:jc w:val="both"/>
        <w:rPr>
          <w:b/>
          <w:sz w:val="24"/>
          <w:szCs w:val="24"/>
          <w:u w:val="single"/>
        </w:rPr>
      </w:pPr>
      <w:r>
        <w:rPr>
          <w:b/>
          <w:sz w:val="24"/>
          <w:szCs w:val="24"/>
        </w:rPr>
        <w:t xml:space="preserve"> </w:t>
      </w:r>
      <w:r w:rsidR="00444668" w:rsidRPr="00325FEB">
        <w:rPr>
          <w:b/>
          <w:sz w:val="24"/>
          <w:szCs w:val="24"/>
        </w:rPr>
        <w:t>Denumirea obiectivului de investiții</w:t>
      </w:r>
    </w:p>
    <w:p w14:paraId="1A970204" w14:textId="77777777" w:rsidR="00325FEB" w:rsidRPr="00325FEB" w:rsidRDefault="00325FEB" w:rsidP="002C749E">
      <w:pPr>
        <w:pStyle w:val="ListParagraph"/>
        <w:numPr>
          <w:ilvl w:val="1"/>
          <w:numId w:val="2"/>
        </w:numPr>
        <w:spacing w:after="240"/>
        <w:jc w:val="both"/>
        <w:rPr>
          <w:b/>
          <w:sz w:val="24"/>
          <w:szCs w:val="24"/>
          <w:u w:val="single"/>
        </w:rPr>
      </w:pPr>
      <w:r>
        <w:rPr>
          <w:b/>
          <w:sz w:val="24"/>
          <w:szCs w:val="24"/>
        </w:rPr>
        <w:t xml:space="preserve"> </w:t>
      </w:r>
      <w:r w:rsidR="00444668" w:rsidRPr="00325FEB">
        <w:rPr>
          <w:b/>
          <w:sz w:val="24"/>
          <w:szCs w:val="24"/>
        </w:rPr>
        <w:t>Ordonator pr</w:t>
      </w:r>
      <w:r w:rsidRPr="00325FEB">
        <w:rPr>
          <w:b/>
          <w:sz w:val="24"/>
          <w:szCs w:val="24"/>
        </w:rPr>
        <w:t>incipal de credite/investitor</w:t>
      </w:r>
    </w:p>
    <w:p w14:paraId="2E351252" w14:textId="77777777" w:rsidR="00325FEB" w:rsidRDefault="00325FEB" w:rsidP="002C749E">
      <w:pPr>
        <w:pStyle w:val="ListParagraph"/>
        <w:numPr>
          <w:ilvl w:val="1"/>
          <w:numId w:val="2"/>
        </w:numPr>
        <w:spacing w:after="240"/>
        <w:jc w:val="both"/>
        <w:rPr>
          <w:b/>
          <w:sz w:val="24"/>
          <w:szCs w:val="24"/>
        </w:rPr>
      </w:pPr>
      <w:r>
        <w:rPr>
          <w:b/>
          <w:sz w:val="24"/>
          <w:szCs w:val="24"/>
        </w:rPr>
        <w:t xml:space="preserve"> </w:t>
      </w:r>
      <w:r w:rsidR="00444668" w:rsidRPr="00444668">
        <w:rPr>
          <w:b/>
          <w:sz w:val="24"/>
          <w:szCs w:val="24"/>
        </w:rPr>
        <w:t xml:space="preserve">Ordonator </w:t>
      </w:r>
      <w:r>
        <w:rPr>
          <w:b/>
          <w:sz w:val="24"/>
          <w:szCs w:val="24"/>
        </w:rPr>
        <w:t>de credite (secundar/terțiar)</w:t>
      </w:r>
    </w:p>
    <w:p w14:paraId="450C967A" w14:textId="77777777" w:rsidR="00325FEB" w:rsidRDefault="00325FEB" w:rsidP="002C749E">
      <w:pPr>
        <w:pStyle w:val="ListParagraph"/>
        <w:numPr>
          <w:ilvl w:val="1"/>
          <w:numId w:val="2"/>
        </w:numPr>
        <w:spacing w:after="240"/>
        <w:jc w:val="both"/>
        <w:rPr>
          <w:b/>
          <w:sz w:val="24"/>
          <w:szCs w:val="24"/>
        </w:rPr>
      </w:pPr>
      <w:r>
        <w:rPr>
          <w:b/>
          <w:sz w:val="24"/>
          <w:szCs w:val="24"/>
        </w:rPr>
        <w:t xml:space="preserve"> Beneficiarul investiției</w:t>
      </w:r>
    </w:p>
    <w:p w14:paraId="0EF59320" w14:textId="77777777" w:rsidR="00325FEB" w:rsidRDefault="00325FEB" w:rsidP="002C749E">
      <w:pPr>
        <w:pStyle w:val="ListParagraph"/>
        <w:numPr>
          <w:ilvl w:val="1"/>
          <w:numId w:val="2"/>
        </w:numPr>
        <w:spacing w:after="240"/>
        <w:jc w:val="both"/>
        <w:rPr>
          <w:b/>
          <w:sz w:val="24"/>
          <w:szCs w:val="24"/>
        </w:rPr>
      </w:pPr>
      <w:r>
        <w:rPr>
          <w:b/>
          <w:sz w:val="24"/>
          <w:szCs w:val="24"/>
        </w:rPr>
        <w:t xml:space="preserve"> </w:t>
      </w:r>
      <w:r w:rsidR="00444668" w:rsidRPr="00444668">
        <w:rPr>
          <w:b/>
          <w:sz w:val="24"/>
          <w:szCs w:val="24"/>
        </w:rPr>
        <w:t>Elaboratorul documentației de avizar</w:t>
      </w:r>
      <w:r>
        <w:rPr>
          <w:b/>
          <w:sz w:val="24"/>
          <w:szCs w:val="24"/>
        </w:rPr>
        <w:t>e a lucrărilor de intervenție</w:t>
      </w:r>
    </w:p>
    <w:p w14:paraId="7E19ED11" w14:textId="77777777" w:rsidR="00325FEB" w:rsidRDefault="00444668" w:rsidP="002C749E">
      <w:pPr>
        <w:pStyle w:val="ListParagraph"/>
        <w:numPr>
          <w:ilvl w:val="0"/>
          <w:numId w:val="2"/>
        </w:numPr>
        <w:spacing w:after="240"/>
        <w:ind w:left="1134" w:hanging="414"/>
        <w:jc w:val="both"/>
        <w:rPr>
          <w:b/>
          <w:sz w:val="24"/>
          <w:szCs w:val="24"/>
          <w:u w:val="single"/>
        </w:rPr>
      </w:pPr>
      <w:r w:rsidRPr="00325FEB">
        <w:rPr>
          <w:b/>
          <w:sz w:val="24"/>
          <w:szCs w:val="24"/>
          <w:u w:val="single"/>
        </w:rPr>
        <w:t>SITUAȚIA EXISTENTĂ ȘI NECESITATEA REALIZĂRII LUCRĂR</w:t>
      </w:r>
      <w:r w:rsidR="00325FEB" w:rsidRPr="00325FEB">
        <w:rPr>
          <w:b/>
          <w:sz w:val="24"/>
          <w:szCs w:val="24"/>
          <w:u w:val="single"/>
        </w:rPr>
        <w:t>ILOR DE INTERVENȚII</w:t>
      </w:r>
    </w:p>
    <w:p w14:paraId="43A89917" w14:textId="77777777" w:rsidR="00325FEB" w:rsidRPr="00325FEB" w:rsidRDefault="00325FEB" w:rsidP="002C749E">
      <w:pPr>
        <w:pStyle w:val="ListParagraph"/>
        <w:numPr>
          <w:ilvl w:val="1"/>
          <w:numId w:val="2"/>
        </w:numPr>
        <w:spacing w:after="240"/>
        <w:jc w:val="both"/>
        <w:rPr>
          <w:b/>
          <w:sz w:val="24"/>
          <w:szCs w:val="24"/>
          <w:u w:val="single"/>
        </w:rPr>
      </w:pPr>
      <w:r w:rsidRPr="00325FEB">
        <w:rPr>
          <w:b/>
          <w:sz w:val="24"/>
          <w:szCs w:val="24"/>
        </w:rPr>
        <w:t xml:space="preserve"> </w:t>
      </w:r>
      <w:r w:rsidR="00444668" w:rsidRPr="00325FEB">
        <w:rPr>
          <w:b/>
          <w:sz w:val="24"/>
          <w:szCs w:val="24"/>
        </w:rPr>
        <w:t>Prezentarea contextului: politici, strategii, legislație, acorduri relevante, structuri instituționale și financia</w:t>
      </w:r>
      <w:r>
        <w:rPr>
          <w:b/>
          <w:sz w:val="24"/>
          <w:szCs w:val="24"/>
        </w:rPr>
        <w:t>re</w:t>
      </w:r>
    </w:p>
    <w:p w14:paraId="3605E132" w14:textId="77777777" w:rsidR="00325FEB" w:rsidRPr="00325FEB" w:rsidRDefault="00325FEB" w:rsidP="002C749E">
      <w:pPr>
        <w:pStyle w:val="ListParagraph"/>
        <w:numPr>
          <w:ilvl w:val="1"/>
          <w:numId w:val="2"/>
        </w:numPr>
        <w:spacing w:after="240"/>
        <w:jc w:val="both"/>
        <w:rPr>
          <w:b/>
          <w:sz w:val="24"/>
          <w:szCs w:val="24"/>
          <w:u w:val="single"/>
        </w:rPr>
      </w:pPr>
      <w:r>
        <w:rPr>
          <w:b/>
          <w:sz w:val="24"/>
          <w:szCs w:val="24"/>
        </w:rPr>
        <w:t xml:space="preserve"> </w:t>
      </w:r>
      <w:r w:rsidR="00444668" w:rsidRPr="00325FEB">
        <w:rPr>
          <w:b/>
          <w:sz w:val="24"/>
          <w:szCs w:val="24"/>
        </w:rPr>
        <w:t>Analiza situației existente și identificarea nec</w:t>
      </w:r>
      <w:r>
        <w:rPr>
          <w:b/>
          <w:sz w:val="24"/>
          <w:szCs w:val="24"/>
        </w:rPr>
        <w:t>esităților și a deficiențelor</w:t>
      </w:r>
    </w:p>
    <w:p w14:paraId="1A9D0CD7" w14:textId="77777777" w:rsidR="003C3839" w:rsidRDefault="00444668" w:rsidP="002C749E">
      <w:pPr>
        <w:pStyle w:val="ListParagraph"/>
        <w:numPr>
          <w:ilvl w:val="0"/>
          <w:numId w:val="2"/>
        </w:numPr>
        <w:spacing w:after="240"/>
        <w:ind w:left="1134" w:hanging="425"/>
        <w:jc w:val="both"/>
        <w:rPr>
          <w:b/>
          <w:sz w:val="24"/>
          <w:szCs w:val="24"/>
          <w:u w:val="single"/>
        </w:rPr>
      </w:pPr>
      <w:r w:rsidRPr="00325FEB">
        <w:rPr>
          <w:b/>
          <w:sz w:val="24"/>
          <w:szCs w:val="24"/>
          <w:u w:val="single"/>
        </w:rPr>
        <w:t>DESCR</w:t>
      </w:r>
      <w:r w:rsidR="00325FEB" w:rsidRPr="00325FEB">
        <w:rPr>
          <w:b/>
          <w:sz w:val="24"/>
          <w:szCs w:val="24"/>
          <w:u w:val="single"/>
        </w:rPr>
        <w:t>IEREA CONSTRUCȚIEI EXISTENTE</w:t>
      </w:r>
    </w:p>
    <w:p w14:paraId="16024722" w14:textId="77777777" w:rsidR="003C3839" w:rsidRPr="003C3839" w:rsidRDefault="003C3839" w:rsidP="002C749E">
      <w:pPr>
        <w:pStyle w:val="ListParagraph"/>
        <w:numPr>
          <w:ilvl w:val="1"/>
          <w:numId w:val="2"/>
        </w:numPr>
        <w:spacing w:after="240"/>
        <w:jc w:val="both"/>
        <w:rPr>
          <w:b/>
          <w:sz w:val="24"/>
          <w:szCs w:val="24"/>
          <w:u w:val="single"/>
        </w:rPr>
      </w:pPr>
      <w:r w:rsidRPr="003C3839">
        <w:rPr>
          <w:b/>
          <w:sz w:val="24"/>
          <w:szCs w:val="24"/>
        </w:rPr>
        <w:t xml:space="preserve"> </w:t>
      </w:r>
      <w:r w:rsidR="00444668" w:rsidRPr="003C3839">
        <w:rPr>
          <w:b/>
          <w:sz w:val="24"/>
          <w:szCs w:val="24"/>
        </w:rPr>
        <w:t>Particu</w:t>
      </w:r>
      <w:r>
        <w:rPr>
          <w:b/>
          <w:sz w:val="24"/>
          <w:szCs w:val="24"/>
        </w:rPr>
        <w:t>larități ale amplasamentului</w:t>
      </w:r>
    </w:p>
    <w:p w14:paraId="706FB193" w14:textId="77777777" w:rsidR="003C3839" w:rsidRPr="003C3839" w:rsidRDefault="00444668" w:rsidP="002C749E">
      <w:pPr>
        <w:pStyle w:val="ListParagraph"/>
        <w:numPr>
          <w:ilvl w:val="0"/>
          <w:numId w:val="3"/>
        </w:numPr>
        <w:jc w:val="both"/>
        <w:rPr>
          <w:i/>
          <w:sz w:val="24"/>
          <w:szCs w:val="24"/>
          <w:u w:val="single"/>
        </w:rPr>
      </w:pPr>
      <w:r w:rsidRPr="003C3839">
        <w:rPr>
          <w:i/>
          <w:sz w:val="24"/>
          <w:szCs w:val="24"/>
        </w:rPr>
        <w:t>Descrierea amplasamentului (localizare – intravilan</w:t>
      </w:r>
      <w:r w:rsidR="00E17299">
        <w:rPr>
          <w:i/>
          <w:sz w:val="24"/>
          <w:szCs w:val="24"/>
        </w:rPr>
        <w:t xml:space="preserve"> </w:t>
      </w:r>
      <w:r w:rsidRPr="003C3839">
        <w:rPr>
          <w:i/>
          <w:sz w:val="24"/>
          <w:szCs w:val="24"/>
        </w:rPr>
        <w:t>/</w:t>
      </w:r>
      <w:r w:rsidR="00E17299">
        <w:rPr>
          <w:i/>
          <w:sz w:val="24"/>
          <w:szCs w:val="24"/>
        </w:rPr>
        <w:t xml:space="preserve"> </w:t>
      </w:r>
      <w:r w:rsidRPr="003C3839">
        <w:rPr>
          <w:i/>
          <w:sz w:val="24"/>
          <w:szCs w:val="24"/>
        </w:rPr>
        <w:t>extravilan, suprafața ter</w:t>
      </w:r>
      <w:r w:rsidR="003C3839" w:rsidRPr="003C3839">
        <w:rPr>
          <w:i/>
          <w:sz w:val="24"/>
          <w:szCs w:val="24"/>
        </w:rPr>
        <w:t>enului, dimensiuni în plan)</w:t>
      </w:r>
    </w:p>
    <w:p w14:paraId="07FC4686" w14:textId="77777777" w:rsidR="003C3839" w:rsidRPr="003C3839" w:rsidRDefault="00444668" w:rsidP="002C749E">
      <w:pPr>
        <w:pStyle w:val="ListParagraph"/>
        <w:numPr>
          <w:ilvl w:val="0"/>
          <w:numId w:val="3"/>
        </w:numPr>
        <w:jc w:val="both"/>
        <w:rPr>
          <w:i/>
          <w:sz w:val="24"/>
          <w:szCs w:val="24"/>
          <w:u w:val="single"/>
        </w:rPr>
      </w:pPr>
      <w:r w:rsidRPr="003C3839">
        <w:rPr>
          <w:i/>
          <w:sz w:val="24"/>
          <w:szCs w:val="24"/>
        </w:rPr>
        <w:t>Relațiile cu zone învecinate, accesuri existente și/</w:t>
      </w:r>
      <w:r w:rsidR="003C3839" w:rsidRPr="003C3839">
        <w:rPr>
          <w:i/>
          <w:sz w:val="24"/>
          <w:szCs w:val="24"/>
        </w:rPr>
        <w:t>sau căi de acces posibile</w:t>
      </w:r>
    </w:p>
    <w:p w14:paraId="742A285E" w14:textId="77777777" w:rsidR="003C3839" w:rsidRPr="003C3839" w:rsidRDefault="003C3839" w:rsidP="002C749E">
      <w:pPr>
        <w:pStyle w:val="ListParagraph"/>
        <w:numPr>
          <w:ilvl w:val="0"/>
          <w:numId w:val="3"/>
        </w:numPr>
        <w:jc w:val="both"/>
        <w:rPr>
          <w:i/>
          <w:sz w:val="24"/>
          <w:szCs w:val="24"/>
          <w:u w:val="single"/>
        </w:rPr>
      </w:pPr>
      <w:r w:rsidRPr="003C3839">
        <w:rPr>
          <w:i/>
          <w:sz w:val="24"/>
          <w:szCs w:val="24"/>
        </w:rPr>
        <w:t>Date seismice şi climatice</w:t>
      </w:r>
    </w:p>
    <w:p w14:paraId="105B8601" w14:textId="77777777" w:rsidR="00921F35" w:rsidRPr="00921F35" w:rsidRDefault="003C3839" w:rsidP="002C749E">
      <w:pPr>
        <w:pStyle w:val="ListParagraph"/>
        <w:numPr>
          <w:ilvl w:val="0"/>
          <w:numId w:val="3"/>
        </w:numPr>
        <w:jc w:val="both"/>
        <w:rPr>
          <w:i/>
          <w:sz w:val="24"/>
          <w:szCs w:val="24"/>
          <w:u w:val="single"/>
        </w:rPr>
      </w:pPr>
      <w:r w:rsidRPr="003C3839">
        <w:rPr>
          <w:i/>
          <w:sz w:val="24"/>
          <w:szCs w:val="24"/>
        </w:rPr>
        <w:t>Studii de teren</w:t>
      </w:r>
    </w:p>
    <w:p w14:paraId="22307E8D" w14:textId="77777777" w:rsidR="00921F35" w:rsidRDefault="00921F35" w:rsidP="001E21D8">
      <w:pPr>
        <w:pStyle w:val="ListParagraph"/>
        <w:numPr>
          <w:ilvl w:val="0"/>
          <w:numId w:val="4"/>
        </w:numPr>
        <w:jc w:val="both"/>
        <w:rPr>
          <w:i/>
          <w:sz w:val="24"/>
          <w:szCs w:val="24"/>
        </w:rPr>
      </w:pPr>
      <w:r w:rsidRPr="00921F35">
        <w:rPr>
          <w:i/>
          <w:sz w:val="24"/>
          <w:szCs w:val="24"/>
        </w:rPr>
        <w:t xml:space="preserve">studiu geotehnic pentru </w:t>
      </w:r>
      <w:r w:rsidR="00817FE4">
        <w:rPr>
          <w:i/>
          <w:sz w:val="24"/>
          <w:szCs w:val="24"/>
        </w:rPr>
        <w:t>scenariul</w:t>
      </w:r>
      <w:r w:rsidRPr="00921F35">
        <w:rPr>
          <w:i/>
          <w:sz w:val="24"/>
          <w:szCs w:val="24"/>
        </w:rPr>
        <w:t xml:space="preserve"> de consolidare a infrastructurii conform reglementărilor tehnice în vigoare</w:t>
      </w:r>
    </w:p>
    <w:p w14:paraId="3973A4D0" w14:textId="77777777" w:rsidR="00921F35" w:rsidRPr="00921F35" w:rsidRDefault="00921F35" w:rsidP="002C749E">
      <w:pPr>
        <w:pStyle w:val="ListParagraph"/>
        <w:numPr>
          <w:ilvl w:val="0"/>
          <w:numId w:val="4"/>
        </w:numPr>
        <w:jc w:val="both"/>
        <w:rPr>
          <w:i/>
          <w:sz w:val="24"/>
          <w:szCs w:val="24"/>
        </w:rPr>
      </w:pPr>
      <w:r w:rsidRPr="00921F35">
        <w:rPr>
          <w:i/>
          <w:sz w:val="24"/>
          <w:szCs w:val="24"/>
        </w:rPr>
        <w:t>studii de specialitate necesare, precum studii topografice, geologice, de stabilitate ale terenului, hidrolo</w:t>
      </w:r>
      <w:r w:rsidR="00E17299">
        <w:rPr>
          <w:i/>
          <w:sz w:val="24"/>
          <w:szCs w:val="24"/>
        </w:rPr>
        <w:t>gice, hidrogeotehnice, după caz</w:t>
      </w:r>
    </w:p>
    <w:p w14:paraId="2486A53E" w14:textId="77777777" w:rsidR="003C3839" w:rsidRPr="003C3839" w:rsidRDefault="00444668" w:rsidP="002C749E">
      <w:pPr>
        <w:pStyle w:val="ListParagraph"/>
        <w:numPr>
          <w:ilvl w:val="0"/>
          <w:numId w:val="3"/>
        </w:numPr>
        <w:jc w:val="both"/>
        <w:rPr>
          <w:i/>
          <w:sz w:val="24"/>
          <w:szCs w:val="24"/>
          <w:u w:val="single"/>
        </w:rPr>
      </w:pPr>
      <w:r w:rsidRPr="003C3839">
        <w:rPr>
          <w:i/>
          <w:sz w:val="24"/>
          <w:szCs w:val="24"/>
        </w:rPr>
        <w:t>Situația utilităților te</w:t>
      </w:r>
      <w:r w:rsidR="003C3839" w:rsidRPr="003C3839">
        <w:rPr>
          <w:i/>
          <w:sz w:val="24"/>
          <w:szCs w:val="24"/>
        </w:rPr>
        <w:t>hnico-edilitare existente</w:t>
      </w:r>
    </w:p>
    <w:p w14:paraId="5C7E01A8" w14:textId="77777777" w:rsidR="003C3839" w:rsidRPr="00921F35" w:rsidRDefault="00444668" w:rsidP="002C749E">
      <w:pPr>
        <w:pStyle w:val="ListParagraph"/>
        <w:numPr>
          <w:ilvl w:val="0"/>
          <w:numId w:val="3"/>
        </w:numPr>
        <w:jc w:val="both"/>
        <w:rPr>
          <w:i/>
          <w:sz w:val="24"/>
          <w:szCs w:val="24"/>
          <w:u w:val="single"/>
        </w:rPr>
      </w:pPr>
      <w:r w:rsidRPr="00921F35">
        <w:rPr>
          <w:i/>
          <w:sz w:val="24"/>
          <w:szCs w:val="24"/>
        </w:rPr>
        <w:t>Analiza vulnerabilităților cauzate de factori de risc, antropici și naturali, inclusiv schimbări climaterice</w:t>
      </w:r>
      <w:r w:rsidR="003C3839" w:rsidRPr="00921F35">
        <w:rPr>
          <w:i/>
          <w:sz w:val="24"/>
          <w:szCs w:val="24"/>
        </w:rPr>
        <w:t xml:space="preserve"> ce pot afecta investiția</w:t>
      </w:r>
    </w:p>
    <w:p w14:paraId="69126478" w14:textId="77777777" w:rsidR="004C0E7B" w:rsidRDefault="00444668" w:rsidP="002C749E">
      <w:pPr>
        <w:pStyle w:val="ListParagraph"/>
        <w:numPr>
          <w:ilvl w:val="0"/>
          <w:numId w:val="3"/>
        </w:numPr>
        <w:spacing w:after="240"/>
        <w:jc w:val="both"/>
        <w:rPr>
          <w:i/>
          <w:sz w:val="24"/>
          <w:szCs w:val="24"/>
        </w:rPr>
      </w:pPr>
      <w:r w:rsidRPr="00921F35">
        <w:rPr>
          <w:i/>
          <w:sz w:val="24"/>
          <w:szCs w:val="24"/>
        </w:rPr>
        <w:t>Informații privind posibile interferențe cu monumente istorice/de arhitectură sau situri arheologice pe amplsament sau în zona imediat învecinată; existența condiționărilor specifice în cazul ex</w:t>
      </w:r>
      <w:r w:rsidR="00921F35" w:rsidRPr="00921F35">
        <w:rPr>
          <w:i/>
          <w:sz w:val="24"/>
          <w:szCs w:val="24"/>
        </w:rPr>
        <w:t>istenței unor zone protejate</w:t>
      </w:r>
    </w:p>
    <w:p w14:paraId="01A532A7" w14:textId="77777777" w:rsidR="00921F35" w:rsidRPr="004C0E7B" w:rsidRDefault="004C0E7B" w:rsidP="004C0E7B">
      <w:pPr>
        <w:rPr>
          <w:rFonts w:ascii="Times New Roman" w:eastAsia="Times New Roman" w:hAnsi="Times New Roman"/>
          <w:i/>
          <w:sz w:val="24"/>
          <w:szCs w:val="24"/>
        </w:rPr>
      </w:pPr>
      <w:r>
        <w:rPr>
          <w:i/>
          <w:sz w:val="24"/>
          <w:szCs w:val="24"/>
        </w:rPr>
        <w:br w:type="page"/>
      </w:r>
    </w:p>
    <w:p w14:paraId="3994E917" w14:textId="77777777" w:rsidR="00921F35" w:rsidRPr="00921F35" w:rsidRDefault="00921F35" w:rsidP="002C749E">
      <w:pPr>
        <w:pStyle w:val="ListParagraph"/>
        <w:numPr>
          <w:ilvl w:val="1"/>
          <w:numId w:val="2"/>
        </w:numPr>
        <w:spacing w:after="240"/>
        <w:jc w:val="both"/>
        <w:rPr>
          <w:i/>
          <w:sz w:val="24"/>
          <w:szCs w:val="24"/>
          <w:u w:val="single"/>
        </w:rPr>
      </w:pPr>
      <w:r>
        <w:rPr>
          <w:b/>
          <w:sz w:val="24"/>
          <w:szCs w:val="24"/>
        </w:rPr>
        <w:lastRenderedPageBreak/>
        <w:t xml:space="preserve"> </w:t>
      </w:r>
      <w:r w:rsidR="00E17299">
        <w:rPr>
          <w:b/>
          <w:sz w:val="24"/>
          <w:szCs w:val="24"/>
        </w:rPr>
        <w:t>Regimul juridic</w:t>
      </w:r>
    </w:p>
    <w:p w14:paraId="20BEE895" w14:textId="77777777" w:rsidR="00921F35" w:rsidRPr="00921F35" w:rsidRDefault="00444668" w:rsidP="002C749E">
      <w:pPr>
        <w:pStyle w:val="ListParagraph"/>
        <w:numPr>
          <w:ilvl w:val="0"/>
          <w:numId w:val="5"/>
        </w:numPr>
        <w:jc w:val="both"/>
        <w:rPr>
          <w:i/>
          <w:sz w:val="24"/>
          <w:szCs w:val="24"/>
          <w:u w:val="single"/>
        </w:rPr>
      </w:pPr>
      <w:r w:rsidRPr="00921F35">
        <w:rPr>
          <w:i/>
          <w:sz w:val="24"/>
          <w:szCs w:val="24"/>
        </w:rPr>
        <w:t>Natura proprietății sau titlul asupra construcției existente, inclusiv ser</w:t>
      </w:r>
      <w:r w:rsidR="00921F35" w:rsidRPr="00921F35">
        <w:rPr>
          <w:i/>
          <w:sz w:val="24"/>
          <w:szCs w:val="24"/>
        </w:rPr>
        <w:t>vituți, drept de preempțiune</w:t>
      </w:r>
    </w:p>
    <w:p w14:paraId="56ED572C" w14:textId="77777777" w:rsidR="00921F35" w:rsidRPr="00921F35" w:rsidRDefault="00444668" w:rsidP="002C749E">
      <w:pPr>
        <w:pStyle w:val="ListParagraph"/>
        <w:numPr>
          <w:ilvl w:val="0"/>
          <w:numId w:val="5"/>
        </w:numPr>
        <w:jc w:val="both"/>
        <w:rPr>
          <w:i/>
          <w:sz w:val="24"/>
          <w:szCs w:val="24"/>
          <w:u w:val="single"/>
        </w:rPr>
      </w:pPr>
      <w:r w:rsidRPr="00921F35">
        <w:rPr>
          <w:i/>
          <w:sz w:val="24"/>
          <w:szCs w:val="24"/>
        </w:rPr>
        <w:t>Dest</w:t>
      </w:r>
      <w:r w:rsidR="00921F35" w:rsidRPr="00921F35">
        <w:rPr>
          <w:i/>
          <w:sz w:val="24"/>
          <w:szCs w:val="24"/>
        </w:rPr>
        <w:t>inația construcției existente</w:t>
      </w:r>
    </w:p>
    <w:p w14:paraId="6A3611EB" w14:textId="77777777" w:rsidR="00921F35" w:rsidRPr="00921F35" w:rsidRDefault="00444668" w:rsidP="002C749E">
      <w:pPr>
        <w:pStyle w:val="ListParagraph"/>
        <w:numPr>
          <w:ilvl w:val="0"/>
          <w:numId w:val="5"/>
        </w:numPr>
        <w:jc w:val="both"/>
        <w:rPr>
          <w:i/>
          <w:sz w:val="24"/>
          <w:szCs w:val="24"/>
          <w:u w:val="single"/>
        </w:rPr>
      </w:pPr>
      <w:r w:rsidRPr="00921F35">
        <w:rPr>
          <w:i/>
          <w:sz w:val="24"/>
          <w:szCs w:val="24"/>
        </w:rPr>
        <w:t>Includerea construcției existente în listele monumentelor istorice, situri arheologice, arii naturale protejate, precum și zonele de protecție ale acestora și în zone c</w:t>
      </w:r>
      <w:r w:rsidR="00921F35" w:rsidRPr="00921F35">
        <w:rPr>
          <w:i/>
          <w:sz w:val="24"/>
          <w:szCs w:val="24"/>
        </w:rPr>
        <w:t>onstruite protejate după caz</w:t>
      </w:r>
    </w:p>
    <w:p w14:paraId="375A4388" w14:textId="77777777" w:rsidR="00921F35" w:rsidRPr="00921F35" w:rsidRDefault="00444668" w:rsidP="002C749E">
      <w:pPr>
        <w:pStyle w:val="ListParagraph"/>
        <w:numPr>
          <w:ilvl w:val="0"/>
          <w:numId w:val="5"/>
        </w:numPr>
        <w:spacing w:after="240"/>
        <w:jc w:val="both"/>
        <w:rPr>
          <w:i/>
          <w:sz w:val="24"/>
          <w:szCs w:val="24"/>
          <w:u w:val="single"/>
        </w:rPr>
      </w:pPr>
      <w:r w:rsidRPr="00921F35">
        <w:rPr>
          <w:i/>
          <w:sz w:val="24"/>
          <w:szCs w:val="24"/>
        </w:rPr>
        <w:t>Informații/obligații/constrângeri extrase din documenta</w:t>
      </w:r>
      <w:r w:rsidR="00921F35" w:rsidRPr="00921F35">
        <w:rPr>
          <w:i/>
          <w:sz w:val="24"/>
          <w:szCs w:val="24"/>
        </w:rPr>
        <w:t>țiile de urbanism, după caz</w:t>
      </w:r>
    </w:p>
    <w:p w14:paraId="1CDD861C" w14:textId="77777777" w:rsidR="00444668" w:rsidRPr="00921F35" w:rsidRDefault="00921F35" w:rsidP="002C749E">
      <w:pPr>
        <w:pStyle w:val="ListParagraph"/>
        <w:numPr>
          <w:ilvl w:val="1"/>
          <w:numId w:val="2"/>
        </w:numPr>
        <w:spacing w:after="240"/>
        <w:jc w:val="both"/>
        <w:rPr>
          <w:i/>
          <w:sz w:val="24"/>
          <w:szCs w:val="24"/>
          <w:u w:val="single"/>
        </w:rPr>
      </w:pPr>
      <w:r>
        <w:rPr>
          <w:b/>
          <w:sz w:val="24"/>
          <w:szCs w:val="24"/>
        </w:rPr>
        <w:t xml:space="preserve"> </w:t>
      </w:r>
      <w:r w:rsidR="00444668" w:rsidRPr="00921F35">
        <w:rPr>
          <w:b/>
          <w:sz w:val="24"/>
          <w:szCs w:val="24"/>
        </w:rPr>
        <w:t>Caracteristicile te</w:t>
      </w:r>
      <w:r w:rsidR="00E17299">
        <w:rPr>
          <w:b/>
          <w:sz w:val="24"/>
          <w:szCs w:val="24"/>
        </w:rPr>
        <w:t>hnice si parametri specifici</w:t>
      </w:r>
    </w:p>
    <w:p w14:paraId="796EA182" w14:textId="77777777" w:rsidR="008956C5" w:rsidRDefault="00921F35" w:rsidP="002C749E">
      <w:pPr>
        <w:pStyle w:val="ListParagraph"/>
        <w:numPr>
          <w:ilvl w:val="0"/>
          <w:numId w:val="6"/>
        </w:numPr>
        <w:jc w:val="both"/>
        <w:rPr>
          <w:i/>
          <w:sz w:val="24"/>
          <w:szCs w:val="24"/>
        </w:rPr>
      </w:pPr>
      <w:r w:rsidRPr="008956C5">
        <w:rPr>
          <w:i/>
          <w:sz w:val="24"/>
          <w:szCs w:val="24"/>
        </w:rPr>
        <w:t>c</w:t>
      </w:r>
      <w:r w:rsidR="008956C5">
        <w:rPr>
          <w:i/>
          <w:sz w:val="24"/>
          <w:szCs w:val="24"/>
        </w:rPr>
        <w:t>ategoria și clasa de importanță</w:t>
      </w:r>
    </w:p>
    <w:p w14:paraId="2436E10E" w14:textId="77777777" w:rsidR="008956C5" w:rsidRDefault="00921F35" w:rsidP="002C749E">
      <w:pPr>
        <w:pStyle w:val="ListParagraph"/>
        <w:numPr>
          <w:ilvl w:val="0"/>
          <w:numId w:val="6"/>
        </w:numPr>
        <w:jc w:val="both"/>
        <w:rPr>
          <w:i/>
          <w:sz w:val="24"/>
          <w:szCs w:val="24"/>
        </w:rPr>
      </w:pPr>
      <w:r w:rsidRPr="008956C5">
        <w:rPr>
          <w:i/>
          <w:sz w:val="24"/>
          <w:szCs w:val="24"/>
        </w:rPr>
        <w:t xml:space="preserve">cod în Lista </w:t>
      </w:r>
      <w:r w:rsidR="008956C5">
        <w:rPr>
          <w:i/>
          <w:sz w:val="24"/>
          <w:szCs w:val="24"/>
        </w:rPr>
        <w:t>monumentelor istorice, după caz</w:t>
      </w:r>
    </w:p>
    <w:p w14:paraId="68648E0E" w14:textId="77777777" w:rsidR="008956C5" w:rsidRDefault="00921F35" w:rsidP="002C749E">
      <w:pPr>
        <w:pStyle w:val="ListParagraph"/>
        <w:numPr>
          <w:ilvl w:val="0"/>
          <w:numId w:val="6"/>
        </w:numPr>
        <w:jc w:val="both"/>
        <w:rPr>
          <w:i/>
          <w:sz w:val="24"/>
          <w:szCs w:val="24"/>
        </w:rPr>
      </w:pPr>
      <w:r w:rsidRPr="008956C5">
        <w:rPr>
          <w:i/>
          <w:sz w:val="24"/>
          <w:szCs w:val="24"/>
        </w:rPr>
        <w:t>an/ani/perioade de construire pentru fiecare</w:t>
      </w:r>
      <w:r w:rsidR="008956C5">
        <w:rPr>
          <w:i/>
          <w:sz w:val="24"/>
          <w:szCs w:val="24"/>
        </w:rPr>
        <w:t xml:space="preserve"> corp de construcție</w:t>
      </w:r>
    </w:p>
    <w:p w14:paraId="74AAA339" w14:textId="77777777" w:rsidR="008956C5" w:rsidRDefault="008956C5" w:rsidP="002C749E">
      <w:pPr>
        <w:pStyle w:val="ListParagraph"/>
        <w:numPr>
          <w:ilvl w:val="0"/>
          <w:numId w:val="6"/>
        </w:numPr>
        <w:jc w:val="both"/>
        <w:rPr>
          <w:i/>
          <w:sz w:val="24"/>
          <w:szCs w:val="24"/>
        </w:rPr>
      </w:pPr>
      <w:r>
        <w:rPr>
          <w:i/>
          <w:sz w:val="24"/>
          <w:szCs w:val="24"/>
        </w:rPr>
        <w:t>suprafața construită</w:t>
      </w:r>
    </w:p>
    <w:p w14:paraId="5144B060" w14:textId="77777777" w:rsidR="008956C5" w:rsidRDefault="00921F35" w:rsidP="002C749E">
      <w:pPr>
        <w:pStyle w:val="ListParagraph"/>
        <w:numPr>
          <w:ilvl w:val="0"/>
          <w:numId w:val="6"/>
        </w:numPr>
        <w:jc w:val="both"/>
        <w:rPr>
          <w:i/>
          <w:sz w:val="24"/>
          <w:szCs w:val="24"/>
        </w:rPr>
      </w:pPr>
      <w:r w:rsidRPr="008956C5">
        <w:rPr>
          <w:i/>
          <w:sz w:val="24"/>
          <w:szCs w:val="24"/>
        </w:rPr>
        <w:t>s</w:t>
      </w:r>
      <w:r w:rsidR="008956C5">
        <w:rPr>
          <w:i/>
          <w:sz w:val="24"/>
          <w:szCs w:val="24"/>
        </w:rPr>
        <w:t>uprafața construită desfășurată</w:t>
      </w:r>
    </w:p>
    <w:p w14:paraId="532F37A7" w14:textId="77777777" w:rsidR="00921F35" w:rsidRDefault="00921F35" w:rsidP="002C749E">
      <w:pPr>
        <w:pStyle w:val="ListParagraph"/>
        <w:numPr>
          <w:ilvl w:val="0"/>
          <w:numId w:val="6"/>
        </w:numPr>
        <w:jc w:val="both"/>
        <w:rPr>
          <w:i/>
          <w:sz w:val="24"/>
          <w:szCs w:val="24"/>
        </w:rPr>
      </w:pPr>
      <w:r w:rsidRPr="008956C5">
        <w:rPr>
          <w:i/>
          <w:sz w:val="24"/>
          <w:szCs w:val="24"/>
        </w:rPr>
        <w:t>valo</w:t>
      </w:r>
      <w:r w:rsidR="008956C5">
        <w:rPr>
          <w:i/>
          <w:sz w:val="24"/>
          <w:szCs w:val="24"/>
        </w:rPr>
        <w:t>area de inventar a construcției</w:t>
      </w:r>
    </w:p>
    <w:p w14:paraId="5576E745" w14:textId="77777777" w:rsidR="009E7D7A" w:rsidRDefault="008956C5" w:rsidP="002C749E">
      <w:pPr>
        <w:pStyle w:val="ListParagraph"/>
        <w:numPr>
          <w:ilvl w:val="0"/>
          <w:numId w:val="6"/>
        </w:numPr>
        <w:spacing w:after="240"/>
        <w:jc w:val="both"/>
        <w:rPr>
          <w:i/>
          <w:sz w:val="24"/>
          <w:szCs w:val="24"/>
        </w:rPr>
      </w:pPr>
      <w:r w:rsidRPr="008956C5">
        <w:rPr>
          <w:i/>
          <w:sz w:val="24"/>
          <w:szCs w:val="24"/>
        </w:rPr>
        <w:t>alți parametri, în funcție de specificul și natura construcției existente</w:t>
      </w:r>
    </w:p>
    <w:p w14:paraId="4D932798" w14:textId="77777777" w:rsidR="009E7D7A" w:rsidRPr="009E7D7A" w:rsidRDefault="009E7D7A" w:rsidP="002C749E">
      <w:pPr>
        <w:pStyle w:val="ListParagraph"/>
        <w:numPr>
          <w:ilvl w:val="1"/>
          <w:numId w:val="2"/>
        </w:numPr>
        <w:spacing w:after="240"/>
        <w:jc w:val="both"/>
        <w:rPr>
          <w:b/>
          <w:i/>
          <w:sz w:val="24"/>
          <w:szCs w:val="24"/>
        </w:rPr>
      </w:pPr>
      <w:r>
        <w:rPr>
          <w:sz w:val="24"/>
          <w:szCs w:val="24"/>
        </w:rPr>
        <w:t xml:space="preserve"> </w:t>
      </w:r>
      <w:r w:rsidRPr="009E7D7A">
        <w:rPr>
          <w:b/>
          <w:sz w:val="24"/>
          <w:szCs w:val="24"/>
        </w:rPr>
        <w:t xml:space="preserve">Analiza stării construcției, pe baza </w:t>
      </w:r>
      <w:r w:rsidR="00E37C0A">
        <w:rPr>
          <w:b/>
          <w:sz w:val="24"/>
          <w:szCs w:val="24"/>
        </w:rPr>
        <w:t>concluziilor expertizei tehnice</w:t>
      </w:r>
    </w:p>
    <w:p w14:paraId="2162D0C8" w14:textId="77777777" w:rsidR="009E7D7A" w:rsidRPr="009E7D7A" w:rsidRDefault="009E7D7A" w:rsidP="002C749E">
      <w:pPr>
        <w:pStyle w:val="ListParagraph"/>
        <w:numPr>
          <w:ilvl w:val="1"/>
          <w:numId w:val="2"/>
        </w:numPr>
        <w:spacing w:after="240"/>
        <w:jc w:val="both"/>
        <w:rPr>
          <w:b/>
          <w:i/>
          <w:sz w:val="24"/>
          <w:szCs w:val="24"/>
        </w:rPr>
      </w:pPr>
      <w:r>
        <w:rPr>
          <w:sz w:val="24"/>
          <w:szCs w:val="24"/>
        </w:rPr>
        <w:t xml:space="preserve"> </w:t>
      </w:r>
      <w:r w:rsidRPr="009E7D7A">
        <w:rPr>
          <w:b/>
          <w:sz w:val="24"/>
          <w:szCs w:val="24"/>
        </w:rPr>
        <w:t>Starea tehnică, inclusiv sistemul structural și analiza diagnostic, din punctul de vedere al asigurării cerințelor fundamentale aplicabile, potrivit legii</w:t>
      </w:r>
    </w:p>
    <w:p w14:paraId="66F044F9" w14:textId="77777777" w:rsidR="009E7D7A" w:rsidRPr="00810FC2" w:rsidRDefault="009E7D7A" w:rsidP="002C749E">
      <w:pPr>
        <w:pStyle w:val="ListParagraph"/>
        <w:numPr>
          <w:ilvl w:val="1"/>
          <w:numId w:val="2"/>
        </w:numPr>
        <w:spacing w:after="240"/>
        <w:jc w:val="both"/>
        <w:rPr>
          <w:b/>
          <w:i/>
          <w:sz w:val="24"/>
          <w:szCs w:val="24"/>
        </w:rPr>
      </w:pPr>
      <w:r>
        <w:rPr>
          <w:sz w:val="24"/>
          <w:szCs w:val="24"/>
        </w:rPr>
        <w:t xml:space="preserve"> </w:t>
      </w:r>
      <w:r w:rsidRPr="009E7D7A">
        <w:rPr>
          <w:b/>
          <w:sz w:val="24"/>
          <w:szCs w:val="24"/>
        </w:rPr>
        <w:t>Actul doveditor al forței majore, după caz</w:t>
      </w:r>
    </w:p>
    <w:p w14:paraId="2A92E6C4" w14:textId="77777777" w:rsidR="00810FC2" w:rsidRPr="00810FC2" w:rsidRDefault="00810FC2" w:rsidP="002C749E">
      <w:pPr>
        <w:pStyle w:val="ListParagraph"/>
        <w:numPr>
          <w:ilvl w:val="0"/>
          <w:numId w:val="2"/>
        </w:numPr>
        <w:spacing w:after="240"/>
        <w:ind w:left="1134" w:hanging="414"/>
        <w:jc w:val="both"/>
        <w:rPr>
          <w:rFonts w:ascii="Times New Roman Bold" w:hAnsi="Times New Roman Bold"/>
          <w:b/>
          <w:caps/>
          <w:sz w:val="24"/>
          <w:szCs w:val="24"/>
          <w:u w:val="single"/>
        </w:rPr>
      </w:pPr>
      <w:r w:rsidRPr="00810FC2">
        <w:rPr>
          <w:rFonts w:ascii="Times New Roman Bold" w:hAnsi="Times New Roman Bold"/>
          <w:b/>
          <w:caps/>
          <w:sz w:val="24"/>
          <w:szCs w:val="24"/>
          <w:u w:val="single"/>
        </w:rPr>
        <w:t>Concluziile expertizei tehnice și, după caz, ale auditului energetic, concluziile studiilor de diagnosticare</w:t>
      </w:r>
    </w:p>
    <w:p w14:paraId="60ABACAA" w14:textId="77777777" w:rsidR="00AC10BC" w:rsidRDefault="00AC10BC" w:rsidP="002C749E">
      <w:pPr>
        <w:pStyle w:val="ListParagraph"/>
        <w:numPr>
          <w:ilvl w:val="0"/>
          <w:numId w:val="7"/>
        </w:numPr>
        <w:ind w:left="2127" w:hanging="426"/>
        <w:jc w:val="both"/>
        <w:rPr>
          <w:i/>
          <w:sz w:val="24"/>
          <w:szCs w:val="24"/>
        </w:rPr>
      </w:pPr>
      <w:r w:rsidRPr="00AC10BC">
        <w:rPr>
          <w:i/>
          <w:sz w:val="24"/>
          <w:szCs w:val="24"/>
        </w:rPr>
        <w:t>clasa de risc seismic</w:t>
      </w:r>
    </w:p>
    <w:p w14:paraId="350BF031" w14:textId="77777777" w:rsidR="00AC10BC" w:rsidRPr="00E17299" w:rsidRDefault="00AC10BC" w:rsidP="002C749E">
      <w:pPr>
        <w:pStyle w:val="ListParagraph"/>
        <w:numPr>
          <w:ilvl w:val="0"/>
          <w:numId w:val="7"/>
        </w:numPr>
        <w:ind w:left="2127" w:hanging="426"/>
        <w:jc w:val="both"/>
        <w:rPr>
          <w:i/>
          <w:sz w:val="24"/>
          <w:szCs w:val="24"/>
        </w:rPr>
      </w:pPr>
      <w:r w:rsidRPr="00E17299">
        <w:rPr>
          <w:i/>
          <w:sz w:val="24"/>
          <w:szCs w:val="24"/>
        </w:rPr>
        <w:t>prezentarea a minimum două soluții de intervenție</w:t>
      </w:r>
    </w:p>
    <w:p w14:paraId="260A5A00" w14:textId="77777777" w:rsidR="00E17299" w:rsidRPr="00E17299" w:rsidRDefault="00AC10BC" w:rsidP="002C749E">
      <w:pPr>
        <w:pStyle w:val="ListParagraph"/>
        <w:numPr>
          <w:ilvl w:val="0"/>
          <w:numId w:val="7"/>
        </w:numPr>
        <w:ind w:left="2127" w:hanging="426"/>
        <w:jc w:val="both"/>
        <w:rPr>
          <w:i/>
          <w:sz w:val="24"/>
          <w:szCs w:val="24"/>
        </w:rPr>
      </w:pPr>
      <w:r w:rsidRPr="00E17299">
        <w:rPr>
          <w:i/>
          <w:sz w:val="24"/>
          <w:szCs w:val="24"/>
        </w:rPr>
        <w:t>soluțiile tehnice și măsurile propuse de către expertul tehnic și, după caz, auditorul energetic spre a fi dezvoltate în cadrul documentației de aviz</w:t>
      </w:r>
      <w:r w:rsidR="00E17299" w:rsidRPr="00E17299">
        <w:rPr>
          <w:i/>
          <w:sz w:val="24"/>
          <w:szCs w:val="24"/>
        </w:rPr>
        <w:t>are a lucrărilor de intervenții</w:t>
      </w:r>
    </w:p>
    <w:p w14:paraId="762B6F70" w14:textId="77777777" w:rsidR="00810FC2" w:rsidRDefault="00AC10BC" w:rsidP="002C749E">
      <w:pPr>
        <w:pStyle w:val="ListParagraph"/>
        <w:numPr>
          <w:ilvl w:val="0"/>
          <w:numId w:val="7"/>
        </w:numPr>
        <w:spacing w:after="240"/>
        <w:ind w:left="2127" w:hanging="426"/>
        <w:jc w:val="both"/>
        <w:rPr>
          <w:i/>
          <w:sz w:val="24"/>
          <w:szCs w:val="24"/>
        </w:rPr>
      </w:pPr>
      <w:r w:rsidRPr="00E17299">
        <w:rPr>
          <w:i/>
          <w:sz w:val="24"/>
          <w:szCs w:val="24"/>
        </w:rPr>
        <w:t xml:space="preserve">recomandarea intervențiilor necesare pentru asigurarea funcționării conform cerințelor și </w:t>
      </w:r>
      <w:r w:rsidR="00E17299">
        <w:rPr>
          <w:i/>
          <w:sz w:val="24"/>
          <w:szCs w:val="24"/>
        </w:rPr>
        <w:t>conform exigențelor de calitate</w:t>
      </w:r>
    </w:p>
    <w:p w14:paraId="7B5F19CA" w14:textId="77777777" w:rsidR="00E17299" w:rsidRPr="00E17299" w:rsidRDefault="00E17299" w:rsidP="002C749E">
      <w:pPr>
        <w:pStyle w:val="ListParagraph"/>
        <w:numPr>
          <w:ilvl w:val="0"/>
          <w:numId w:val="2"/>
        </w:numPr>
        <w:spacing w:after="240"/>
        <w:ind w:left="1134" w:hanging="414"/>
        <w:jc w:val="both"/>
        <w:rPr>
          <w:b/>
          <w:caps/>
          <w:sz w:val="24"/>
          <w:szCs w:val="24"/>
          <w:u w:val="single"/>
        </w:rPr>
      </w:pPr>
      <w:r w:rsidRPr="00E17299">
        <w:rPr>
          <w:b/>
          <w:caps/>
          <w:sz w:val="24"/>
          <w:szCs w:val="24"/>
          <w:u w:val="single"/>
        </w:rPr>
        <w:t>Identificarea scenariilor/opțiunilor tehnico-economice (minimum două) și analiza detaliată a acestora</w:t>
      </w:r>
    </w:p>
    <w:p w14:paraId="0A6D4F33" w14:textId="77777777" w:rsidR="00E17299" w:rsidRPr="00E17299" w:rsidRDefault="00E17299" w:rsidP="002C749E">
      <w:pPr>
        <w:pStyle w:val="ListParagraph"/>
        <w:numPr>
          <w:ilvl w:val="1"/>
          <w:numId w:val="2"/>
        </w:numPr>
        <w:spacing w:after="240"/>
        <w:jc w:val="both"/>
        <w:rPr>
          <w:b/>
          <w:sz w:val="24"/>
          <w:szCs w:val="24"/>
        </w:rPr>
      </w:pPr>
      <w:r>
        <w:rPr>
          <w:sz w:val="24"/>
          <w:szCs w:val="24"/>
        </w:rPr>
        <w:t xml:space="preserve"> </w:t>
      </w:r>
      <w:r w:rsidR="00817FE4">
        <w:rPr>
          <w:b/>
          <w:sz w:val="24"/>
          <w:szCs w:val="24"/>
        </w:rPr>
        <w:t>Scenariul</w:t>
      </w:r>
      <w:r w:rsidRPr="00E17299">
        <w:rPr>
          <w:b/>
          <w:sz w:val="24"/>
          <w:szCs w:val="24"/>
        </w:rPr>
        <w:t xml:space="preserve"> tehnică, din punct de vedere tehnologic, constructiv, tehnic, funcțional-arhitectural și economic, cuprinzând:</w:t>
      </w:r>
    </w:p>
    <w:p w14:paraId="1E8411E6" w14:textId="77777777" w:rsidR="00E17299" w:rsidRDefault="00E17299" w:rsidP="002C749E">
      <w:pPr>
        <w:pStyle w:val="ListParagraph"/>
        <w:numPr>
          <w:ilvl w:val="0"/>
          <w:numId w:val="8"/>
        </w:numPr>
        <w:jc w:val="both"/>
        <w:rPr>
          <w:i/>
          <w:sz w:val="24"/>
          <w:szCs w:val="24"/>
        </w:rPr>
      </w:pPr>
      <w:r w:rsidRPr="00E17299">
        <w:rPr>
          <w:i/>
          <w:sz w:val="24"/>
          <w:szCs w:val="24"/>
        </w:rPr>
        <w:t>descrierea principalelor lucrări de intervenție</w:t>
      </w:r>
    </w:p>
    <w:p w14:paraId="4BAF6B23" w14:textId="77777777" w:rsidR="00E17299" w:rsidRDefault="00E17299" w:rsidP="002C749E">
      <w:pPr>
        <w:pStyle w:val="ListParagraph"/>
        <w:numPr>
          <w:ilvl w:val="0"/>
          <w:numId w:val="8"/>
        </w:numPr>
        <w:jc w:val="both"/>
        <w:rPr>
          <w:i/>
          <w:sz w:val="24"/>
          <w:szCs w:val="24"/>
        </w:rPr>
      </w:pPr>
      <w:r w:rsidRPr="00E17299">
        <w:rPr>
          <w:i/>
          <w:sz w:val="24"/>
          <w:szCs w:val="24"/>
        </w:rPr>
        <w:t xml:space="preserve">descrierea, după caz, și a altor categorii de lucrări incluse în </w:t>
      </w:r>
      <w:r w:rsidR="00817FE4">
        <w:rPr>
          <w:i/>
          <w:sz w:val="24"/>
          <w:szCs w:val="24"/>
        </w:rPr>
        <w:t>scenariul</w:t>
      </w:r>
      <w:r w:rsidRPr="00E17299">
        <w:rPr>
          <w:i/>
          <w:sz w:val="24"/>
          <w:szCs w:val="24"/>
        </w:rPr>
        <w:t xml:space="preserve"> tehnică de intervenție propusă</w:t>
      </w:r>
    </w:p>
    <w:p w14:paraId="23ADFB9A" w14:textId="77777777" w:rsidR="00E17299" w:rsidRDefault="00E17299" w:rsidP="002C749E">
      <w:pPr>
        <w:pStyle w:val="ListParagraph"/>
        <w:numPr>
          <w:ilvl w:val="0"/>
          <w:numId w:val="8"/>
        </w:numPr>
        <w:jc w:val="both"/>
        <w:rPr>
          <w:i/>
          <w:sz w:val="24"/>
          <w:szCs w:val="24"/>
        </w:rPr>
      </w:pPr>
      <w:r w:rsidRPr="00E17299">
        <w:rPr>
          <w:i/>
          <w:sz w:val="24"/>
          <w:szCs w:val="24"/>
        </w:rPr>
        <w:t>analiza vulnerabilităților cauzate de factori de risc, antropici și naturali, inclusiv de schimbări climatice ce pot afecta investiția</w:t>
      </w:r>
    </w:p>
    <w:p w14:paraId="649A0D46" w14:textId="77777777" w:rsidR="00E17299" w:rsidRDefault="00E17299" w:rsidP="002C749E">
      <w:pPr>
        <w:pStyle w:val="ListParagraph"/>
        <w:numPr>
          <w:ilvl w:val="0"/>
          <w:numId w:val="8"/>
        </w:numPr>
        <w:jc w:val="both"/>
        <w:rPr>
          <w:i/>
          <w:sz w:val="24"/>
          <w:szCs w:val="24"/>
        </w:rPr>
      </w:pPr>
      <w:r w:rsidRPr="00E17299">
        <w:rPr>
          <w:i/>
          <w:sz w:val="24"/>
          <w:szCs w:val="24"/>
        </w:rPr>
        <w:t xml:space="preserve">informații privind posibile interferențe cu monumente istorice/de arhitectură sau situri arheologice pe amplasament sau în zona imediat învecinată; existența </w:t>
      </w:r>
      <w:r w:rsidRPr="00E17299">
        <w:rPr>
          <w:i/>
          <w:sz w:val="24"/>
          <w:szCs w:val="24"/>
        </w:rPr>
        <w:lastRenderedPageBreak/>
        <w:t>condiționărilor specifice în cazul existenței unor zone protejate</w:t>
      </w:r>
    </w:p>
    <w:p w14:paraId="04FC1777" w14:textId="77777777" w:rsidR="00E17299" w:rsidRDefault="00E17299" w:rsidP="002C749E">
      <w:pPr>
        <w:pStyle w:val="ListParagraph"/>
        <w:numPr>
          <w:ilvl w:val="0"/>
          <w:numId w:val="8"/>
        </w:numPr>
        <w:spacing w:after="240"/>
        <w:jc w:val="both"/>
        <w:rPr>
          <w:i/>
          <w:sz w:val="24"/>
          <w:szCs w:val="24"/>
        </w:rPr>
      </w:pPr>
      <w:r w:rsidRPr="00E17299">
        <w:rPr>
          <w:i/>
          <w:sz w:val="24"/>
          <w:szCs w:val="24"/>
        </w:rPr>
        <w:t>caracteristicile tehnice și parametrii specifici investiției rezultate în urma realizării lucrărilor de intervenție</w:t>
      </w:r>
    </w:p>
    <w:p w14:paraId="561CEC52" w14:textId="77777777" w:rsidR="00E17299" w:rsidRPr="00E17299" w:rsidRDefault="00E17299" w:rsidP="002C749E">
      <w:pPr>
        <w:pStyle w:val="ListParagraph"/>
        <w:numPr>
          <w:ilvl w:val="1"/>
          <w:numId w:val="2"/>
        </w:numPr>
        <w:spacing w:after="240"/>
        <w:jc w:val="both"/>
        <w:rPr>
          <w:b/>
          <w:sz w:val="24"/>
          <w:szCs w:val="24"/>
        </w:rPr>
      </w:pPr>
      <w:r>
        <w:rPr>
          <w:sz w:val="24"/>
          <w:szCs w:val="24"/>
        </w:rPr>
        <w:t xml:space="preserve"> </w:t>
      </w:r>
      <w:r w:rsidRPr="00E17299">
        <w:rPr>
          <w:b/>
          <w:sz w:val="24"/>
          <w:szCs w:val="24"/>
        </w:rPr>
        <w:t>Necesarul de utilități rezultate, inclusiv estimări privind depășirea consumurilor inițiale de utilități și modul de asigurare a consumurilor suplimentare</w:t>
      </w:r>
    </w:p>
    <w:p w14:paraId="2EA2F98E" w14:textId="77777777" w:rsidR="00E17299" w:rsidRPr="00E17299" w:rsidRDefault="00E17299" w:rsidP="002C749E">
      <w:pPr>
        <w:pStyle w:val="ListParagraph"/>
        <w:numPr>
          <w:ilvl w:val="1"/>
          <w:numId w:val="2"/>
        </w:numPr>
        <w:spacing w:after="240"/>
        <w:jc w:val="both"/>
        <w:rPr>
          <w:b/>
          <w:sz w:val="24"/>
          <w:szCs w:val="24"/>
        </w:rPr>
      </w:pPr>
      <w:r w:rsidRPr="00E17299">
        <w:rPr>
          <w:b/>
          <w:sz w:val="24"/>
          <w:szCs w:val="24"/>
        </w:rPr>
        <w:t xml:space="preserve"> Durata de realizare și etapele principale corelate cu datele prevăzute în graficul orientativ de realizare a investiției, detaliat pe etape principale</w:t>
      </w:r>
    </w:p>
    <w:p w14:paraId="3D4C886A" w14:textId="77777777" w:rsidR="00E17299" w:rsidRDefault="00E17299" w:rsidP="002C749E">
      <w:pPr>
        <w:pStyle w:val="ListParagraph"/>
        <w:numPr>
          <w:ilvl w:val="1"/>
          <w:numId w:val="2"/>
        </w:numPr>
        <w:spacing w:after="240"/>
        <w:jc w:val="both"/>
        <w:rPr>
          <w:sz w:val="24"/>
          <w:szCs w:val="24"/>
        </w:rPr>
      </w:pPr>
      <w:r w:rsidRPr="00E17299">
        <w:rPr>
          <w:b/>
          <w:sz w:val="24"/>
          <w:szCs w:val="24"/>
        </w:rPr>
        <w:t xml:space="preserve"> Costurile estimative ale investiției</w:t>
      </w:r>
    </w:p>
    <w:p w14:paraId="3C1A1D74" w14:textId="77777777" w:rsidR="00E17299" w:rsidRPr="00E17299" w:rsidRDefault="00E17299" w:rsidP="002C749E">
      <w:pPr>
        <w:pStyle w:val="ListParagraph"/>
        <w:numPr>
          <w:ilvl w:val="0"/>
          <w:numId w:val="9"/>
        </w:numPr>
        <w:jc w:val="both"/>
        <w:rPr>
          <w:i/>
          <w:sz w:val="24"/>
          <w:szCs w:val="24"/>
        </w:rPr>
      </w:pPr>
      <w:r w:rsidRPr="00E17299">
        <w:rPr>
          <w:i/>
          <w:sz w:val="24"/>
          <w:szCs w:val="24"/>
        </w:rPr>
        <w:t>costurile estimate pentru realizarea investiției, cu luarea în considerare a costurilor unor investiții similare</w:t>
      </w:r>
    </w:p>
    <w:p w14:paraId="50E8C7E7" w14:textId="77777777" w:rsidR="00E17299" w:rsidRDefault="00E17299" w:rsidP="002C749E">
      <w:pPr>
        <w:pStyle w:val="ListParagraph"/>
        <w:numPr>
          <w:ilvl w:val="0"/>
          <w:numId w:val="9"/>
        </w:numPr>
        <w:spacing w:after="240"/>
        <w:jc w:val="both"/>
        <w:rPr>
          <w:sz w:val="24"/>
          <w:szCs w:val="24"/>
        </w:rPr>
      </w:pPr>
      <w:r w:rsidRPr="00E17299">
        <w:rPr>
          <w:i/>
          <w:sz w:val="24"/>
          <w:szCs w:val="24"/>
        </w:rPr>
        <w:t>costurile estimative de operare pe durata normată de viață/amortizare a investiției</w:t>
      </w:r>
    </w:p>
    <w:p w14:paraId="0D49BDD1" w14:textId="77777777" w:rsidR="00E17299" w:rsidRPr="00676CA3" w:rsidRDefault="00E17299" w:rsidP="002C749E">
      <w:pPr>
        <w:pStyle w:val="ListParagraph"/>
        <w:numPr>
          <w:ilvl w:val="1"/>
          <w:numId w:val="2"/>
        </w:numPr>
        <w:spacing w:after="240"/>
        <w:jc w:val="both"/>
        <w:rPr>
          <w:b/>
          <w:sz w:val="24"/>
          <w:szCs w:val="24"/>
        </w:rPr>
      </w:pPr>
      <w:r w:rsidRPr="00676CA3">
        <w:rPr>
          <w:b/>
          <w:sz w:val="24"/>
          <w:szCs w:val="24"/>
        </w:rPr>
        <w:t xml:space="preserve"> Sustenab</w:t>
      </w:r>
      <w:r w:rsidR="00676CA3" w:rsidRPr="00676CA3">
        <w:rPr>
          <w:b/>
          <w:sz w:val="24"/>
          <w:szCs w:val="24"/>
        </w:rPr>
        <w:t>ilitatea realizării investiției</w:t>
      </w:r>
    </w:p>
    <w:p w14:paraId="6103A6AF" w14:textId="77777777" w:rsidR="00676CA3" w:rsidRPr="00676CA3" w:rsidRDefault="00676CA3" w:rsidP="002C749E">
      <w:pPr>
        <w:pStyle w:val="ListParagraph"/>
        <w:numPr>
          <w:ilvl w:val="0"/>
          <w:numId w:val="10"/>
        </w:numPr>
        <w:ind w:left="2127" w:hanging="284"/>
        <w:jc w:val="both"/>
        <w:rPr>
          <w:i/>
          <w:sz w:val="24"/>
          <w:szCs w:val="24"/>
        </w:rPr>
      </w:pPr>
      <w:r w:rsidRPr="00676CA3">
        <w:rPr>
          <w:i/>
          <w:sz w:val="24"/>
          <w:szCs w:val="24"/>
        </w:rPr>
        <w:t>impactul social și cultural</w:t>
      </w:r>
    </w:p>
    <w:p w14:paraId="641E6469" w14:textId="77777777" w:rsidR="00676CA3" w:rsidRPr="00676CA3" w:rsidRDefault="00E17299" w:rsidP="002C749E">
      <w:pPr>
        <w:pStyle w:val="ListParagraph"/>
        <w:numPr>
          <w:ilvl w:val="0"/>
          <w:numId w:val="10"/>
        </w:numPr>
        <w:ind w:left="2127" w:hanging="284"/>
        <w:jc w:val="both"/>
        <w:rPr>
          <w:i/>
          <w:sz w:val="24"/>
          <w:szCs w:val="24"/>
        </w:rPr>
      </w:pPr>
      <w:r w:rsidRPr="00676CA3">
        <w:rPr>
          <w:i/>
          <w:sz w:val="24"/>
          <w:szCs w:val="24"/>
        </w:rPr>
        <w:t>estimări privind forța de muncă ocupată prin realizarea investiției: în faza d</w:t>
      </w:r>
      <w:r w:rsidR="00676CA3" w:rsidRPr="00676CA3">
        <w:rPr>
          <w:i/>
          <w:sz w:val="24"/>
          <w:szCs w:val="24"/>
        </w:rPr>
        <w:t>e realizare, în faza de operare</w:t>
      </w:r>
    </w:p>
    <w:p w14:paraId="7CFEEC01" w14:textId="77777777" w:rsidR="00E17299" w:rsidRDefault="00E17299" w:rsidP="002C749E">
      <w:pPr>
        <w:pStyle w:val="ListParagraph"/>
        <w:numPr>
          <w:ilvl w:val="0"/>
          <w:numId w:val="10"/>
        </w:numPr>
        <w:spacing w:after="240"/>
        <w:ind w:left="2127" w:hanging="284"/>
        <w:jc w:val="both"/>
        <w:rPr>
          <w:sz w:val="24"/>
          <w:szCs w:val="24"/>
        </w:rPr>
      </w:pPr>
      <w:r w:rsidRPr="00676CA3">
        <w:rPr>
          <w:i/>
          <w:sz w:val="24"/>
          <w:szCs w:val="24"/>
        </w:rPr>
        <w:t xml:space="preserve">impactul asupra factorilor de mediu, inclusiv impactul asupra biodiversității și </w:t>
      </w:r>
      <w:r w:rsidR="00676CA3" w:rsidRPr="00676CA3">
        <w:rPr>
          <w:i/>
          <w:sz w:val="24"/>
          <w:szCs w:val="24"/>
        </w:rPr>
        <w:t>a siturilor protejate, după caz</w:t>
      </w:r>
    </w:p>
    <w:p w14:paraId="5AB0D6BA" w14:textId="77777777" w:rsidR="00676CA3" w:rsidRPr="00676CA3" w:rsidRDefault="00676CA3" w:rsidP="002C749E">
      <w:pPr>
        <w:pStyle w:val="ListParagraph"/>
        <w:numPr>
          <w:ilvl w:val="1"/>
          <w:numId w:val="2"/>
        </w:numPr>
        <w:spacing w:after="240"/>
        <w:jc w:val="both"/>
        <w:rPr>
          <w:b/>
          <w:sz w:val="24"/>
          <w:szCs w:val="24"/>
        </w:rPr>
      </w:pPr>
      <w:r>
        <w:rPr>
          <w:sz w:val="24"/>
          <w:szCs w:val="24"/>
        </w:rPr>
        <w:t xml:space="preserve"> </w:t>
      </w:r>
      <w:r w:rsidRPr="00676CA3">
        <w:rPr>
          <w:b/>
          <w:sz w:val="24"/>
          <w:szCs w:val="24"/>
        </w:rPr>
        <w:t>Analiza financiară și economică aferentă realizării lucrărilor de intervenție</w:t>
      </w:r>
    </w:p>
    <w:p w14:paraId="4D2A7ADB" w14:textId="77777777" w:rsidR="00676CA3" w:rsidRPr="00676CA3" w:rsidRDefault="00676CA3" w:rsidP="002C749E">
      <w:pPr>
        <w:pStyle w:val="ListParagraph"/>
        <w:numPr>
          <w:ilvl w:val="0"/>
          <w:numId w:val="11"/>
        </w:numPr>
        <w:jc w:val="both"/>
        <w:rPr>
          <w:i/>
          <w:sz w:val="24"/>
          <w:szCs w:val="24"/>
        </w:rPr>
      </w:pPr>
      <w:r w:rsidRPr="00676CA3">
        <w:rPr>
          <w:i/>
          <w:sz w:val="24"/>
          <w:szCs w:val="24"/>
        </w:rPr>
        <w:t>prezentarea cadrului de analiză, inclusiv specificarea perioadei de referință și prezentarea scenariului de referință</w:t>
      </w:r>
    </w:p>
    <w:p w14:paraId="71B802DD" w14:textId="77777777" w:rsidR="00676CA3" w:rsidRPr="00676CA3" w:rsidRDefault="00676CA3" w:rsidP="002C749E">
      <w:pPr>
        <w:pStyle w:val="ListParagraph"/>
        <w:numPr>
          <w:ilvl w:val="0"/>
          <w:numId w:val="11"/>
        </w:numPr>
        <w:jc w:val="both"/>
        <w:rPr>
          <w:i/>
          <w:sz w:val="24"/>
          <w:szCs w:val="24"/>
        </w:rPr>
      </w:pPr>
      <w:r w:rsidRPr="00676CA3">
        <w:rPr>
          <w:i/>
          <w:sz w:val="24"/>
          <w:szCs w:val="24"/>
        </w:rPr>
        <w:t>analiza cererii de bunuri și servicii care justifică necesitatea și dimensionarea investiției, inclusiv prognoze pe termen mediu și lung</w:t>
      </w:r>
    </w:p>
    <w:p w14:paraId="3B52DA49" w14:textId="77777777" w:rsidR="00676CA3" w:rsidRPr="00676CA3" w:rsidRDefault="00676CA3" w:rsidP="002C749E">
      <w:pPr>
        <w:pStyle w:val="ListParagraph"/>
        <w:numPr>
          <w:ilvl w:val="0"/>
          <w:numId w:val="11"/>
        </w:numPr>
        <w:jc w:val="both"/>
        <w:rPr>
          <w:i/>
          <w:sz w:val="24"/>
          <w:szCs w:val="24"/>
        </w:rPr>
      </w:pPr>
      <w:r w:rsidRPr="00676CA3">
        <w:rPr>
          <w:i/>
          <w:sz w:val="24"/>
          <w:szCs w:val="24"/>
        </w:rPr>
        <w:t>analiza financiară; sustenabilitatea financiară</w:t>
      </w:r>
    </w:p>
    <w:p w14:paraId="748D020D" w14:textId="77777777" w:rsidR="00676CA3" w:rsidRPr="00676CA3" w:rsidRDefault="00676CA3" w:rsidP="002C749E">
      <w:pPr>
        <w:pStyle w:val="ListParagraph"/>
        <w:numPr>
          <w:ilvl w:val="0"/>
          <w:numId w:val="11"/>
        </w:numPr>
        <w:jc w:val="both"/>
        <w:rPr>
          <w:i/>
          <w:sz w:val="24"/>
          <w:szCs w:val="24"/>
        </w:rPr>
      </w:pPr>
      <w:r w:rsidRPr="00676CA3">
        <w:rPr>
          <w:i/>
          <w:sz w:val="24"/>
          <w:szCs w:val="24"/>
        </w:rPr>
        <w:t>analiza economică; analiza cost-eficacitate</w:t>
      </w:r>
    </w:p>
    <w:p w14:paraId="60949D43" w14:textId="77777777" w:rsidR="00676CA3" w:rsidRDefault="00676CA3" w:rsidP="002C749E">
      <w:pPr>
        <w:pStyle w:val="ListParagraph"/>
        <w:numPr>
          <w:ilvl w:val="0"/>
          <w:numId w:val="11"/>
        </w:numPr>
        <w:spacing w:after="240"/>
        <w:jc w:val="both"/>
        <w:rPr>
          <w:sz w:val="24"/>
          <w:szCs w:val="24"/>
        </w:rPr>
      </w:pPr>
      <w:r w:rsidRPr="00676CA3">
        <w:rPr>
          <w:i/>
          <w:sz w:val="24"/>
          <w:szCs w:val="24"/>
        </w:rPr>
        <w:t>analiza de riscuri, măsuri de prevenire/diminuare a riscurilor</w:t>
      </w:r>
    </w:p>
    <w:p w14:paraId="40620CF3" w14:textId="77777777" w:rsidR="00676CA3" w:rsidRPr="00676CA3" w:rsidRDefault="00676CA3" w:rsidP="002C749E">
      <w:pPr>
        <w:pStyle w:val="ListParagraph"/>
        <w:numPr>
          <w:ilvl w:val="0"/>
          <w:numId w:val="2"/>
        </w:numPr>
        <w:spacing w:after="240"/>
        <w:ind w:left="1134" w:hanging="414"/>
        <w:jc w:val="both"/>
        <w:rPr>
          <w:rFonts w:ascii="Times New Roman Bold" w:hAnsi="Times New Roman Bold"/>
          <w:b/>
          <w:caps/>
          <w:sz w:val="24"/>
          <w:szCs w:val="24"/>
          <w:u w:val="single"/>
        </w:rPr>
      </w:pPr>
      <w:r w:rsidRPr="00676CA3">
        <w:rPr>
          <w:rFonts w:ascii="Times New Roman Bold" w:hAnsi="Times New Roman Bold"/>
          <w:b/>
          <w:caps/>
          <w:sz w:val="24"/>
          <w:szCs w:val="24"/>
          <w:u w:val="single"/>
        </w:rPr>
        <w:t>Scenariul / Opțiunea tehnico - economic(ă) optim(ă), recomandat(ă)</w:t>
      </w:r>
    </w:p>
    <w:p w14:paraId="0C97988D" w14:textId="77777777" w:rsidR="00676CA3" w:rsidRPr="002A4D1B" w:rsidRDefault="00676CA3" w:rsidP="002C749E">
      <w:pPr>
        <w:pStyle w:val="ListParagraph"/>
        <w:numPr>
          <w:ilvl w:val="1"/>
          <w:numId w:val="2"/>
        </w:numPr>
        <w:spacing w:after="240"/>
        <w:jc w:val="both"/>
        <w:rPr>
          <w:b/>
          <w:sz w:val="24"/>
          <w:szCs w:val="24"/>
        </w:rPr>
      </w:pPr>
      <w:r>
        <w:rPr>
          <w:sz w:val="24"/>
          <w:szCs w:val="24"/>
        </w:rPr>
        <w:t xml:space="preserve"> </w:t>
      </w:r>
      <w:r w:rsidRPr="002A4D1B">
        <w:rPr>
          <w:b/>
          <w:sz w:val="24"/>
          <w:szCs w:val="24"/>
        </w:rPr>
        <w:t>Comparația scenariilor/opțiunilor propus(e), din punct de vedere tehnic, economic, financiar, al sustenabilității și riscurilor</w:t>
      </w:r>
    </w:p>
    <w:p w14:paraId="2EC41DA2" w14:textId="77777777" w:rsidR="00676CA3" w:rsidRPr="002A4D1B" w:rsidRDefault="00676CA3" w:rsidP="002C749E">
      <w:pPr>
        <w:pStyle w:val="ListParagraph"/>
        <w:numPr>
          <w:ilvl w:val="1"/>
          <w:numId w:val="2"/>
        </w:numPr>
        <w:spacing w:after="240"/>
        <w:jc w:val="both"/>
        <w:rPr>
          <w:b/>
          <w:sz w:val="24"/>
          <w:szCs w:val="24"/>
        </w:rPr>
      </w:pPr>
      <w:r w:rsidRPr="002A4D1B">
        <w:rPr>
          <w:b/>
          <w:sz w:val="24"/>
          <w:szCs w:val="24"/>
        </w:rPr>
        <w:t xml:space="preserve"> Selectarea și justificarea scenariului/opțiunii optim(e), recomandat(e)</w:t>
      </w:r>
    </w:p>
    <w:p w14:paraId="34B1A379" w14:textId="77777777" w:rsidR="00676CA3" w:rsidRDefault="00676CA3" w:rsidP="002C749E">
      <w:pPr>
        <w:pStyle w:val="ListParagraph"/>
        <w:numPr>
          <w:ilvl w:val="1"/>
          <w:numId w:val="2"/>
        </w:numPr>
        <w:spacing w:after="240"/>
        <w:jc w:val="both"/>
        <w:rPr>
          <w:sz w:val="24"/>
          <w:szCs w:val="24"/>
        </w:rPr>
      </w:pPr>
      <w:r w:rsidRPr="002A4D1B">
        <w:rPr>
          <w:b/>
          <w:sz w:val="24"/>
          <w:szCs w:val="24"/>
        </w:rPr>
        <w:t xml:space="preserve"> Principalii indicatori tehnico-economici aferenți investiției</w:t>
      </w:r>
    </w:p>
    <w:p w14:paraId="1DD927B6" w14:textId="77777777" w:rsidR="00676CA3" w:rsidRPr="002A4D1B" w:rsidRDefault="00676CA3" w:rsidP="002C749E">
      <w:pPr>
        <w:pStyle w:val="ListParagraph"/>
        <w:numPr>
          <w:ilvl w:val="0"/>
          <w:numId w:val="12"/>
        </w:numPr>
        <w:jc w:val="both"/>
        <w:rPr>
          <w:i/>
          <w:sz w:val="24"/>
          <w:szCs w:val="24"/>
        </w:rPr>
      </w:pPr>
      <w:r w:rsidRPr="002A4D1B">
        <w:rPr>
          <w:i/>
          <w:sz w:val="24"/>
          <w:szCs w:val="24"/>
        </w:rPr>
        <w:t>indicatori maximali, respectiv valoarea totală a obiectivului de investiții, exprimată în lei, cu TVA și, respectiv, fără TVA, din care construcții-montaj (C+M), în conformitate cu devizul general</w:t>
      </w:r>
    </w:p>
    <w:p w14:paraId="2ED520EC" w14:textId="77777777" w:rsidR="00676CA3" w:rsidRPr="002A4D1B" w:rsidRDefault="00676CA3" w:rsidP="002C749E">
      <w:pPr>
        <w:pStyle w:val="ListParagraph"/>
        <w:numPr>
          <w:ilvl w:val="0"/>
          <w:numId w:val="12"/>
        </w:numPr>
        <w:jc w:val="both"/>
        <w:rPr>
          <w:i/>
          <w:sz w:val="24"/>
          <w:szCs w:val="24"/>
        </w:rPr>
      </w:pPr>
      <w:r w:rsidRPr="002A4D1B">
        <w:rPr>
          <w:i/>
          <w:sz w:val="24"/>
          <w:szCs w:val="24"/>
        </w:rPr>
        <w:t xml:space="preserve">indicatori minimali, respectiv indicatori de performanță - elemente fizice/capacități fizice care să indice atingerea țintei obiectivului de investiții - și, după caz, calitativi, în conformitate cu standardele, normativele și </w:t>
      </w:r>
      <w:r w:rsidRPr="002A4D1B">
        <w:rPr>
          <w:i/>
          <w:sz w:val="24"/>
          <w:szCs w:val="24"/>
        </w:rPr>
        <w:lastRenderedPageBreak/>
        <w:t>reglementările tehnice în vigoare</w:t>
      </w:r>
    </w:p>
    <w:p w14:paraId="415CD33A" w14:textId="77777777" w:rsidR="00676CA3" w:rsidRPr="002A4D1B" w:rsidRDefault="00676CA3" w:rsidP="002C749E">
      <w:pPr>
        <w:pStyle w:val="ListParagraph"/>
        <w:numPr>
          <w:ilvl w:val="0"/>
          <w:numId w:val="12"/>
        </w:numPr>
        <w:jc w:val="both"/>
        <w:rPr>
          <w:i/>
          <w:sz w:val="24"/>
          <w:szCs w:val="24"/>
        </w:rPr>
      </w:pPr>
      <w:r w:rsidRPr="002A4D1B">
        <w:rPr>
          <w:i/>
          <w:sz w:val="24"/>
          <w:szCs w:val="24"/>
        </w:rPr>
        <w:t>indicatori financiari, socioeconomici, de impact, de rezultat/operare, stabiliți în funcție de specificul și ținta fiecărui obiectiv de investiții</w:t>
      </w:r>
    </w:p>
    <w:p w14:paraId="21203B94" w14:textId="77777777" w:rsidR="00676CA3" w:rsidRDefault="00676CA3" w:rsidP="002C749E">
      <w:pPr>
        <w:pStyle w:val="ListParagraph"/>
        <w:numPr>
          <w:ilvl w:val="0"/>
          <w:numId w:val="12"/>
        </w:numPr>
        <w:spacing w:after="240"/>
        <w:jc w:val="both"/>
        <w:rPr>
          <w:i/>
          <w:sz w:val="24"/>
          <w:szCs w:val="24"/>
        </w:rPr>
      </w:pPr>
      <w:r w:rsidRPr="002A4D1B">
        <w:rPr>
          <w:i/>
          <w:sz w:val="24"/>
          <w:szCs w:val="24"/>
        </w:rPr>
        <w:t>durata estimată de execuție a obiectivului de investiții, exprimată în luni</w:t>
      </w:r>
    </w:p>
    <w:p w14:paraId="6C9A58A2" w14:textId="77777777" w:rsidR="001823B0" w:rsidRPr="001823B0" w:rsidRDefault="001823B0" w:rsidP="002C749E">
      <w:pPr>
        <w:pStyle w:val="ListParagraph"/>
        <w:numPr>
          <w:ilvl w:val="1"/>
          <w:numId w:val="2"/>
        </w:numPr>
        <w:spacing w:after="240"/>
        <w:jc w:val="both"/>
        <w:rPr>
          <w:b/>
          <w:sz w:val="24"/>
          <w:szCs w:val="24"/>
        </w:rPr>
      </w:pPr>
      <w:r>
        <w:rPr>
          <w:i/>
          <w:sz w:val="24"/>
          <w:szCs w:val="24"/>
        </w:rPr>
        <w:t xml:space="preserve"> </w:t>
      </w:r>
      <w:r w:rsidRPr="001823B0">
        <w:rPr>
          <w:b/>
          <w:sz w:val="24"/>
          <w:szCs w:val="24"/>
        </w:rPr>
        <w:t>Prezentarea modului în care se asigură conformarea cu reglementările specifice funcțiunii preconizate din punctul de vedere al asigurării tuturor cerințelor fundamentale aplicabile construcției, conform gradului de detaliere al propunerilor tehnice</w:t>
      </w:r>
    </w:p>
    <w:p w14:paraId="78471DB5" w14:textId="77777777" w:rsidR="002A4D1B" w:rsidRDefault="001823B0" w:rsidP="002C749E">
      <w:pPr>
        <w:pStyle w:val="ListParagraph"/>
        <w:numPr>
          <w:ilvl w:val="1"/>
          <w:numId w:val="2"/>
        </w:numPr>
        <w:spacing w:after="240"/>
        <w:jc w:val="both"/>
        <w:rPr>
          <w:b/>
          <w:sz w:val="24"/>
          <w:szCs w:val="24"/>
        </w:rPr>
      </w:pPr>
      <w:r>
        <w:rPr>
          <w:sz w:val="24"/>
          <w:szCs w:val="24"/>
        </w:rPr>
        <w:t xml:space="preserve"> </w:t>
      </w:r>
      <w:r w:rsidRPr="001823B0">
        <w:rPr>
          <w:b/>
          <w:sz w:val="24"/>
          <w:szCs w:val="24"/>
        </w:rPr>
        <w:t>Nominalizarea surselor de finanțare a investiției publice, ca urmare a analizei financiare și economice: fonduri proprii, credite bancare, alocații de la bugetul de stat/bugetul local, credite externe garantate sau contractate de stat, fonduri externe nerambursabile, alte surse legal constituite</w:t>
      </w:r>
    </w:p>
    <w:p w14:paraId="5B4BA775" w14:textId="77777777" w:rsidR="001823B0" w:rsidRPr="001823B0" w:rsidRDefault="001823B0" w:rsidP="002C749E">
      <w:pPr>
        <w:pStyle w:val="ListParagraph"/>
        <w:numPr>
          <w:ilvl w:val="0"/>
          <w:numId w:val="2"/>
        </w:numPr>
        <w:spacing w:after="240"/>
        <w:ind w:left="1134" w:hanging="414"/>
        <w:jc w:val="both"/>
        <w:rPr>
          <w:rFonts w:ascii="Times New Roman Bold" w:hAnsi="Times New Roman Bold"/>
          <w:b/>
          <w:caps/>
          <w:sz w:val="24"/>
          <w:szCs w:val="24"/>
          <w:u w:val="single"/>
        </w:rPr>
      </w:pPr>
      <w:r w:rsidRPr="001823B0">
        <w:rPr>
          <w:rFonts w:ascii="Times New Roman Bold" w:hAnsi="Times New Roman Bold"/>
          <w:b/>
          <w:caps/>
          <w:sz w:val="24"/>
          <w:szCs w:val="24"/>
          <w:u w:val="single"/>
        </w:rPr>
        <w:t>Urbanism, acorduri și avize conforme</w:t>
      </w:r>
    </w:p>
    <w:p w14:paraId="00641357" w14:textId="77777777" w:rsidR="001823B0" w:rsidRDefault="001823B0" w:rsidP="002C749E">
      <w:pPr>
        <w:pStyle w:val="ListParagraph"/>
        <w:numPr>
          <w:ilvl w:val="1"/>
          <w:numId w:val="2"/>
        </w:numPr>
        <w:spacing w:after="240"/>
        <w:jc w:val="both"/>
        <w:rPr>
          <w:b/>
          <w:sz w:val="24"/>
          <w:szCs w:val="24"/>
        </w:rPr>
      </w:pPr>
      <w:r>
        <w:rPr>
          <w:b/>
          <w:sz w:val="24"/>
          <w:szCs w:val="24"/>
        </w:rPr>
        <w:t xml:space="preserve"> </w:t>
      </w:r>
      <w:r w:rsidRPr="001823B0">
        <w:rPr>
          <w:b/>
          <w:sz w:val="24"/>
          <w:szCs w:val="24"/>
        </w:rPr>
        <w:t>Certificatul de urbanism emis în vederea obținerii autorizației de construire</w:t>
      </w:r>
    </w:p>
    <w:p w14:paraId="1A46B04C" w14:textId="77777777" w:rsidR="001823B0" w:rsidRDefault="001823B0" w:rsidP="002C749E">
      <w:pPr>
        <w:pStyle w:val="ListParagraph"/>
        <w:numPr>
          <w:ilvl w:val="1"/>
          <w:numId w:val="2"/>
        </w:numPr>
        <w:spacing w:after="240"/>
        <w:jc w:val="both"/>
        <w:rPr>
          <w:b/>
          <w:sz w:val="24"/>
          <w:szCs w:val="24"/>
        </w:rPr>
      </w:pPr>
      <w:r>
        <w:rPr>
          <w:b/>
          <w:sz w:val="24"/>
          <w:szCs w:val="24"/>
        </w:rPr>
        <w:t xml:space="preserve"> </w:t>
      </w:r>
      <w:r w:rsidRPr="001823B0">
        <w:rPr>
          <w:b/>
          <w:sz w:val="24"/>
          <w:szCs w:val="24"/>
        </w:rPr>
        <w:t>Studiu topografic, vizat de către Oficiul de Cadastru și Publicitate Imobiliară</w:t>
      </w:r>
    </w:p>
    <w:p w14:paraId="24E61639" w14:textId="77777777" w:rsidR="001823B0" w:rsidRDefault="001823B0" w:rsidP="002C749E">
      <w:pPr>
        <w:pStyle w:val="ListParagraph"/>
        <w:numPr>
          <w:ilvl w:val="1"/>
          <w:numId w:val="2"/>
        </w:numPr>
        <w:spacing w:after="240"/>
        <w:jc w:val="both"/>
        <w:rPr>
          <w:b/>
          <w:sz w:val="24"/>
          <w:szCs w:val="24"/>
        </w:rPr>
      </w:pPr>
      <w:r>
        <w:rPr>
          <w:b/>
          <w:sz w:val="24"/>
          <w:szCs w:val="24"/>
        </w:rPr>
        <w:t xml:space="preserve"> </w:t>
      </w:r>
      <w:r w:rsidRPr="001823B0">
        <w:rPr>
          <w:b/>
          <w:sz w:val="24"/>
          <w:szCs w:val="24"/>
        </w:rPr>
        <w:t>Extras de carte funciară, cu excepția cazurilor speciale, expres prevăzute de lege</w:t>
      </w:r>
    </w:p>
    <w:p w14:paraId="29EF5CE9" w14:textId="77777777" w:rsidR="001823B0" w:rsidRDefault="001823B0" w:rsidP="002C749E">
      <w:pPr>
        <w:pStyle w:val="ListParagraph"/>
        <w:numPr>
          <w:ilvl w:val="1"/>
          <w:numId w:val="2"/>
        </w:numPr>
        <w:spacing w:after="240"/>
        <w:jc w:val="both"/>
        <w:rPr>
          <w:b/>
          <w:sz w:val="24"/>
          <w:szCs w:val="24"/>
        </w:rPr>
      </w:pPr>
      <w:r>
        <w:rPr>
          <w:b/>
          <w:sz w:val="24"/>
          <w:szCs w:val="24"/>
        </w:rPr>
        <w:t xml:space="preserve"> </w:t>
      </w:r>
      <w:r w:rsidRPr="001823B0">
        <w:rPr>
          <w:b/>
          <w:sz w:val="24"/>
          <w:szCs w:val="24"/>
        </w:rPr>
        <w:t>Avize privind asigurarea utilităților, în cazul suplimentării capacității existente</w:t>
      </w:r>
    </w:p>
    <w:p w14:paraId="5ECC1848" w14:textId="77777777" w:rsidR="001823B0" w:rsidRDefault="001823B0" w:rsidP="002C749E">
      <w:pPr>
        <w:pStyle w:val="ListParagraph"/>
        <w:numPr>
          <w:ilvl w:val="1"/>
          <w:numId w:val="2"/>
        </w:numPr>
        <w:spacing w:after="240"/>
        <w:jc w:val="both"/>
        <w:rPr>
          <w:b/>
          <w:sz w:val="24"/>
          <w:szCs w:val="24"/>
        </w:rPr>
      </w:pPr>
      <w:r>
        <w:rPr>
          <w:b/>
          <w:sz w:val="24"/>
          <w:szCs w:val="24"/>
        </w:rPr>
        <w:t xml:space="preserve"> </w:t>
      </w:r>
      <w:r w:rsidRPr="001823B0">
        <w:rPr>
          <w:b/>
          <w:sz w:val="24"/>
          <w:szCs w:val="24"/>
        </w:rPr>
        <w:t>Actul administrativ al autorității competente pentru protecția mediului, măsuri de diminuare a impactului, măsuri de compensare, modalitatea de integrare a prevederilor acordului de mediu, de principiu, în documentația tehnico-economică</w:t>
      </w:r>
    </w:p>
    <w:p w14:paraId="56CC607D" w14:textId="77777777" w:rsidR="001823B0" w:rsidRDefault="001823B0" w:rsidP="002C749E">
      <w:pPr>
        <w:pStyle w:val="ListParagraph"/>
        <w:numPr>
          <w:ilvl w:val="1"/>
          <w:numId w:val="2"/>
        </w:numPr>
        <w:spacing w:after="240"/>
        <w:jc w:val="both"/>
        <w:rPr>
          <w:b/>
          <w:sz w:val="24"/>
          <w:szCs w:val="24"/>
        </w:rPr>
      </w:pPr>
      <w:r>
        <w:rPr>
          <w:b/>
          <w:sz w:val="24"/>
          <w:szCs w:val="24"/>
        </w:rPr>
        <w:t xml:space="preserve"> </w:t>
      </w:r>
      <w:r w:rsidRPr="001823B0">
        <w:rPr>
          <w:b/>
          <w:sz w:val="24"/>
          <w:szCs w:val="24"/>
        </w:rPr>
        <w:t>Avize, acorduri și studii specifice, după caz, care pot condiționa soluțiile tehnice, precum:</w:t>
      </w:r>
    </w:p>
    <w:p w14:paraId="799E8F8C" w14:textId="77777777" w:rsidR="001823B0" w:rsidRPr="00894BE7" w:rsidRDefault="001823B0" w:rsidP="002C749E">
      <w:pPr>
        <w:pStyle w:val="ListParagraph"/>
        <w:numPr>
          <w:ilvl w:val="0"/>
          <w:numId w:val="13"/>
        </w:numPr>
        <w:jc w:val="both"/>
        <w:rPr>
          <w:i/>
          <w:sz w:val="24"/>
          <w:szCs w:val="24"/>
        </w:rPr>
      </w:pPr>
      <w:r w:rsidRPr="00894BE7">
        <w:rPr>
          <w:i/>
          <w:sz w:val="24"/>
          <w:szCs w:val="24"/>
        </w:rPr>
        <w:t>studiu privind posibilitatea utilizării unor sisteme alternative de eficiență ridicată pentru creșterea performanței energetice</w:t>
      </w:r>
    </w:p>
    <w:p w14:paraId="52F5DC87" w14:textId="77777777" w:rsidR="001823B0" w:rsidRPr="00894BE7" w:rsidRDefault="001823B0" w:rsidP="002C749E">
      <w:pPr>
        <w:pStyle w:val="ListParagraph"/>
        <w:numPr>
          <w:ilvl w:val="0"/>
          <w:numId w:val="13"/>
        </w:numPr>
        <w:jc w:val="both"/>
        <w:rPr>
          <w:i/>
          <w:sz w:val="24"/>
          <w:szCs w:val="24"/>
        </w:rPr>
      </w:pPr>
      <w:r w:rsidRPr="00894BE7">
        <w:rPr>
          <w:i/>
          <w:sz w:val="24"/>
          <w:szCs w:val="24"/>
        </w:rPr>
        <w:t>studiu de trafic și studiu de circulație, după caz</w:t>
      </w:r>
    </w:p>
    <w:p w14:paraId="3D1A0BD2" w14:textId="77777777" w:rsidR="001823B0" w:rsidRPr="00894BE7" w:rsidRDefault="001823B0" w:rsidP="002C749E">
      <w:pPr>
        <w:pStyle w:val="ListParagraph"/>
        <w:numPr>
          <w:ilvl w:val="0"/>
          <w:numId w:val="13"/>
        </w:numPr>
        <w:jc w:val="both"/>
        <w:rPr>
          <w:i/>
          <w:sz w:val="24"/>
          <w:szCs w:val="24"/>
        </w:rPr>
      </w:pPr>
      <w:r w:rsidRPr="00894BE7">
        <w:rPr>
          <w:i/>
          <w:sz w:val="24"/>
          <w:szCs w:val="24"/>
        </w:rPr>
        <w:t>raport de diagnostic arheologic, în cazul intervențiilor în situri arheologice</w:t>
      </w:r>
    </w:p>
    <w:p w14:paraId="2B445CE5" w14:textId="77777777" w:rsidR="001823B0" w:rsidRPr="00894BE7" w:rsidRDefault="001823B0" w:rsidP="002C749E">
      <w:pPr>
        <w:pStyle w:val="ListParagraph"/>
        <w:numPr>
          <w:ilvl w:val="0"/>
          <w:numId w:val="13"/>
        </w:numPr>
        <w:jc w:val="both"/>
        <w:rPr>
          <w:i/>
          <w:sz w:val="24"/>
          <w:szCs w:val="24"/>
        </w:rPr>
      </w:pPr>
      <w:r w:rsidRPr="00894BE7">
        <w:rPr>
          <w:i/>
          <w:sz w:val="24"/>
          <w:szCs w:val="24"/>
        </w:rPr>
        <w:t>studiu istoric, în cazul monumentelor istorice</w:t>
      </w:r>
    </w:p>
    <w:p w14:paraId="78AC7C5A" w14:textId="77777777" w:rsidR="00BD0C7F" w:rsidRPr="00D86E4D" w:rsidRDefault="001823B0" w:rsidP="002C749E">
      <w:pPr>
        <w:pStyle w:val="ListParagraph"/>
        <w:numPr>
          <w:ilvl w:val="0"/>
          <w:numId w:val="13"/>
        </w:numPr>
        <w:spacing w:after="240"/>
        <w:jc w:val="both"/>
        <w:rPr>
          <w:b/>
          <w:sz w:val="24"/>
          <w:szCs w:val="24"/>
        </w:rPr>
      </w:pPr>
      <w:r w:rsidRPr="00894BE7">
        <w:rPr>
          <w:i/>
          <w:sz w:val="24"/>
          <w:szCs w:val="24"/>
        </w:rPr>
        <w:t>studii de specialitate necesare în funcție de specificul investiției</w:t>
      </w:r>
    </w:p>
    <w:p w14:paraId="0C2B8D9F" w14:textId="77777777" w:rsidR="00D86E4D" w:rsidRDefault="00D86E4D" w:rsidP="00D86E4D">
      <w:pPr>
        <w:spacing w:after="240"/>
        <w:ind w:left="360"/>
        <w:jc w:val="both"/>
        <w:rPr>
          <w:rFonts w:ascii="Times New Roman" w:hAnsi="Times New Roman"/>
          <w:b/>
          <w:i/>
          <w:sz w:val="24"/>
          <w:szCs w:val="24"/>
          <w:u w:val="single"/>
        </w:rPr>
      </w:pPr>
      <w:r w:rsidRPr="00D86E4D">
        <w:rPr>
          <w:rFonts w:ascii="Times New Roman" w:hAnsi="Times New Roman"/>
          <w:b/>
          <w:i/>
          <w:sz w:val="24"/>
          <w:szCs w:val="24"/>
          <w:u w:val="single"/>
        </w:rPr>
        <w:t>ANEXE</w:t>
      </w:r>
    </w:p>
    <w:p w14:paraId="7DE4C93A" w14:textId="77777777" w:rsidR="00D86E4D" w:rsidRPr="00D86E4D" w:rsidRDefault="00D86E4D" w:rsidP="004A0D32">
      <w:pPr>
        <w:pStyle w:val="ListParagraph"/>
        <w:numPr>
          <w:ilvl w:val="0"/>
          <w:numId w:val="61"/>
        </w:numPr>
        <w:jc w:val="both"/>
        <w:rPr>
          <w:b/>
          <w:i/>
          <w:sz w:val="24"/>
          <w:szCs w:val="24"/>
        </w:rPr>
      </w:pPr>
      <w:r w:rsidRPr="00D86E4D">
        <w:rPr>
          <w:b/>
          <w:i/>
          <w:sz w:val="24"/>
          <w:szCs w:val="24"/>
        </w:rPr>
        <w:t>Anexă foto</w:t>
      </w:r>
    </w:p>
    <w:p w14:paraId="4D08A650" w14:textId="77777777" w:rsidR="00D86E4D" w:rsidRPr="00D86E4D" w:rsidRDefault="00D86E4D" w:rsidP="004A0D32">
      <w:pPr>
        <w:pStyle w:val="ListParagraph"/>
        <w:numPr>
          <w:ilvl w:val="0"/>
          <w:numId w:val="61"/>
        </w:numPr>
        <w:jc w:val="both"/>
        <w:rPr>
          <w:b/>
          <w:i/>
          <w:sz w:val="24"/>
          <w:szCs w:val="24"/>
        </w:rPr>
      </w:pPr>
      <w:r w:rsidRPr="00D86E4D">
        <w:rPr>
          <w:b/>
          <w:i/>
          <w:sz w:val="24"/>
          <w:szCs w:val="24"/>
        </w:rPr>
        <w:t xml:space="preserve">Deviz general </w:t>
      </w:r>
      <w:r w:rsidR="00817FE4">
        <w:rPr>
          <w:b/>
          <w:i/>
          <w:sz w:val="24"/>
          <w:szCs w:val="24"/>
        </w:rPr>
        <w:t>Scenariul</w:t>
      </w:r>
      <w:r w:rsidRPr="00D86E4D">
        <w:rPr>
          <w:b/>
          <w:i/>
          <w:sz w:val="24"/>
          <w:szCs w:val="24"/>
        </w:rPr>
        <w:t xml:space="preserve"> 1</w:t>
      </w:r>
    </w:p>
    <w:p w14:paraId="5FE128CC" w14:textId="77777777" w:rsidR="00D86E4D" w:rsidRDefault="00D86E4D" w:rsidP="004A0D32">
      <w:pPr>
        <w:pStyle w:val="ListParagraph"/>
        <w:numPr>
          <w:ilvl w:val="0"/>
          <w:numId w:val="61"/>
        </w:numPr>
        <w:jc w:val="both"/>
        <w:rPr>
          <w:b/>
          <w:i/>
          <w:sz w:val="24"/>
          <w:szCs w:val="24"/>
        </w:rPr>
      </w:pPr>
      <w:r w:rsidRPr="00D86E4D">
        <w:rPr>
          <w:b/>
          <w:i/>
          <w:sz w:val="24"/>
          <w:szCs w:val="24"/>
        </w:rPr>
        <w:t xml:space="preserve">Deviz general </w:t>
      </w:r>
      <w:r w:rsidR="00817FE4">
        <w:rPr>
          <w:b/>
          <w:i/>
          <w:sz w:val="24"/>
          <w:szCs w:val="24"/>
        </w:rPr>
        <w:t>Scenariul</w:t>
      </w:r>
      <w:r w:rsidRPr="00D86E4D">
        <w:rPr>
          <w:b/>
          <w:i/>
          <w:sz w:val="24"/>
          <w:szCs w:val="24"/>
        </w:rPr>
        <w:t xml:space="preserve"> 2</w:t>
      </w:r>
    </w:p>
    <w:p w14:paraId="5BE6FCDD" w14:textId="77777777" w:rsidR="004C0E7B" w:rsidRDefault="004C0E7B">
      <w:pPr>
        <w:rPr>
          <w:b/>
          <w:i/>
          <w:sz w:val="24"/>
          <w:szCs w:val="24"/>
        </w:rPr>
      </w:pPr>
      <w:r>
        <w:rPr>
          <w:b/>
          <w:i/>
          <w:sz w:val="24"/>
          <w:szCs w:val="24"/>
        </w:rPr>
        <w:br w:type="page"/>
      </w:r>
    </w:p>
    <w:p w14:paraId="477F938F" w14:textId="77777777" w:rsidR="00BD0C7F" w:rsidRDefault="00BD0C7F" w:rsidP="002C749E">
      <w:pPr>
        <w:pStyle w:val="ListParagraph"/>
        <w:numPr>
          <w:ilvl w:val="0"/>
          <w:numId w:val="1"/>
        </w:numPr>
        <w:shd w:val="clear" w:color="auto" w:fill="D9D9D9" w:themeFill="background1" w:themeFillShade="D9"/>
        <w:spacing w:after="240"/>
        <w:jc w:val="both"/>
        <w:rPr>
          <w:b/>
          <w:sz w:val="24"/>
          <w:szCs w:val="24"/>
        </w:rPr>
      </w:pPr>
      <w:r>
        <w:rPr>
          <w:b/>
          <w:sz w:val="24"/>
          <w:szCs w:val="24"/>
        </w:rPr>
        <w:lastRenderedPageBreak/>
        <w:t>PIESE DESENATE</w:t>
      </w:r>
    </w:p>
    <w:p w14:paraId="044CB6A9" w14:textId="77777777" w:rsidR="00BD0C7F" w:rsidRPr="00894BE7" w:rsidRDefault="00894BE7" w:rsidP="002C749E">
      <w:pPr>
        <w:pStyle w:val="ListParagraph"/>
        <w:numPr>
          <w:ilvl w:val="0"/>
          <w:numId w:val="14"/>
        </w:numPr>
        <w:spacing w:after="240"/>
        <w:ind w:left="1134" w:hanging="425"/>
        <w:jc w:val="both"/>
        <w:rPr>
          <w:rFonts w:ascii="Times New Roman Bold" w:hAnsi="Times New Roman Bold"/>
          <w:b/>
          <w:caps/>
          <w:sz w:val="24"/>
          <w:szCs w:val="24"/>
          <w:u w:val="single"/>
        </w:rPr>
      </w:pPr>
      <w:r w:rsidRPr="00894BE7">
        <w:rPr>
          <w:rFonts w:ascii="Times New Roman Bold" w:hAnsi="Times New Roman Bold"/>
          <w:b/>
          <w:caps/>
          <w:sz w:val="24"/>
          <w:szCs w:val="24"/>
          <w:u w:val="single"/>
        </w:rPr>
        <w:t>Scenariul/Opțiunea tehnico-economic(ă) optim(ă), recomandat(ă)</w:t>
      </w:r>
    </w:p>
    <w:p w14:paraId="0E081F7B" w14:textId="77777777" w:rsidR="00894BE7" w:rsidRDefault="0009512B" w:rsidP="002C749E">
      <w:pPr>
        <w:pStyle w:val="ListParagraph"/>
        <w:numPr>
          <w:ilvl w:val="0"/>
          <w:numId w:val="15"/>
        </w:numPr>
        <w:ind w:left="2268" w:hanging="425"/>
        <w:jc w:val="both"/>
        <w:rPr>
          <w:i/>
          <w:sz w:val="24"/>
          <w:szCs w:val="24"/>
        </w:rPr>
      </w:pPr>
      <w:r>
        <w:rPr>
          <w:i/>
          <w:sz w:val="24"/>
          <w:szCs w:val="24"/>
        </w:rPr>
        <w:t xml:space="preserve">plan de amplasament </w:t>
      </w:r>
      <w:r w:rsidR="00BA2AA3" w:rsidRPr="00F75FA2">
        <w:rPr>
          <w:i/>
          <w:sz w:val="24"/>
          <w:szCs w:val="24"/>
        </w:rPr>
        <w:t>(Scara 1:25</w:t>
      </w:r>
      <w:r w:rsidRPr="00F75FA2">
        <w:rPr>
          <w:i/>
          <w:sz w:val="24"/>
          <w:szCs w:val="24"/>
        </w:rPr>
        <w:t>000)</w:t>
      </w:r>
      <w:r>
        <w:rPr>
          <w:i/>
          <w:sz w:val="24"/>
          <w:szCs w:val="24"/>
        </w:rPr>
        <w:tab/>
        <w:t>PA</w:t>
      </w:r>
    </w:p>
    <w:p w14:paraId="68AC59FE" w14:textId="77777777" w:rsidR="00894BE7" w:rsidRDefault="00894BE7" w:rsidP="002C749E">
      <w:pPr>
        <w:pStyle w:val="ListParagraph"/>
        <w:numPr>
          <w:ilvl w:val="0"/>
          <w:numId w:val="15"/>
        </w:numPr>
        <w:ind w:left="2268" w:hanging="425"/>
        <w:jc w:val="both"/>
        <w:rPr>
          <w:i/>
          <w:sz w:val="24"/>
          <w:szCs w:val="24"/>
        </w:rPr>
      </w:pPr>
      <w:r>
        <w:rPr>
          <w:i/>
          <w:sz w:val="24"/>
          <w:szCs w:val="24"/>
        </w:rPr>
        <w:t>plan de situație</w:t>
      </w:r>
      <w:r w:rsidR="0009512B">
        <w:rPr>
          <w:i/>
          <w:sz w:val="24"/>
          <w:szCs w:val="24"/>
        </w:rPr>
        <w:t xml:space="preserve"> </w:t>
      </w:r>
      <w:r w:rsidR="0009512B" w:rsidRPr="00F75FA2">
        <w:rPr>
          <w:i/>
          <w:sz w:val="24"/>
          <w:szCs w:val="24"/>
        </w:rPr>
        <w:t>(Scara 1:</w:t>
      </w:r>
      <w:r w:rsidR="00BA2AA3" w:rsidRPr="00F75FA2">
        <w:rPr>
          <w:i/>
          <w:sz w:val="24"/>
          <w:szCs w:val="24"/>
        </w:rPr>
        <w:t>10</w:t>
      </w:r>
      <w:r w:rsidR="0009512B" w:rsidRPr="00F75FA2">
        <w:rPr>
          <w:i/>
          <w:sz w:val="24"/>
          <w:szCs w:val="24"/>
        </w:rPr>
        <w:t>00</w:t>
      </w:r>
      <w:r w:rsidR="00BA2AA3" w:rsidRPr="00F75FA2">
        <w:rPr>
          <w:i/>
          <w:sz w:val="24"/>
          <w:szCs w:val="24"/>
        </w:rPr>
        <w:t>)</w:t>
      </w:r>
      <w:r w:rsidR="00BA2AA3">
        <w:rPr>
          <w:i/>
          <w:sz w:val="24"/>
          <w:szCs w:val="24"/>
        </w:rPr>
        <w:tab/>
      </w:r>
      <w:r w:rsidR="00BA2AA3">
        <w:rPr>
          <w:i/>
          <w:sz w:val="24"/>
          <w:szCs w:val="24"/>
        </w:rPr>
        <w:tab/>
      </w:r>
      <w:r w:rsidR="0009512B">
        <w:rPr>
          <w:i/>
          <w:sz w:val="24"/>
          <w:szCs w:val="24"/>
        </w:rPr>
        <w:t>PSP</w:t>
      </w:r>
    </w:p>
    <w:p w14:paraId="37055AD6" w14:textId="77777777" w:rsidR="0009512B" w:rsidRDefault="0009512B" w:rsidP="002C749E">
      <w:pPr>
        <w:pStyle w:val="ListParagraph"/>
        <w:numPr>
          <w:ilvl w:val="0"/>
          <w:numId w:val="15"/>
        </w:numPr>
        <w:ind w:left="2268" w:hanging="425"/>
        <w:jc w:val="both"/>
        <w:rPr>
          <w:i/>
          <w:sz w:val="24"/>
          <w:szCs w:val="24"/>
        </w:rPr>
      </w:pPr>
      <w:r>
        <w:rPr>
          <w:i/>
          <w:sz w:val="24"/>
          <w:szCs w:val="24"/>
        </w:rPr>
        <w:t xml:space="preserve">profil longitudinal </w:t>
      </w:r>
      <w:r w:rsidRPr="00F75FA2">
        <w:rPr>
          <w:i/>
          <w:sz w:val="24"/>
          <w:szCs w:val="24"/>
        </w:rPr>
        <w:t>(Scara 1:100</w:t>
      </w:r>
      <w:r w:rsidR="00BA2AA3" w:rsidRPr="00F75FA2">
        <w:rPr>
          <w:i/>
          <w:sz w:val="24"/>
          <w:szCs w:val="24"/>
        </w:rPr>
        <w:t>/</w:t>
      </w:r>
      <w:r w:rsidRPr="00F75FA2">
        <w:rPr>
          <w:i/>
          <w:sz w:val="24"/>
          <w:szCs w:val="24"/>
        </w:rPr>
        <w:t>1:1000)</w:t>
      </w:r>
      <w:r>
        <w:rPr>
          <w:i/>
          <w:sz w:val="24"/>
          <w:szCs w:val="24"/>
        </w:rPr>
        <w:tab/>
        <w:t>PL</w:t>
      </w:r>
    </w:p>
    <w:p w14:paraId="637A9D5B" w14:textId="77777777" w:rsidR="00894BE7" w:rsidRDefault="0009512B" w:rsidP="002C749E">
      <w:pPr>
        <w:pStyle w:val="ListParagraph"/>
        <w:numPr>
          <w:ilvl w:val="0"/>
          <w:numId w:val="15"/>
        </w:numPr>
        <w:ind w:left="2268" w:hanging="425"/>
        <w:jc w:val="both"/>
        <w:rPr>
          <w:i/>
          <w:sz w:val="24"/>
          <w:szCs w:val="24"/>
        </w:rPr>
      </w:pPr>
      <w:r>
        <w:rPr>
          <w:i/>
          <w:sz w:val="24"/>
          <w:szCs w:val="24"/>
        </w:rPr>
        <w:t xml:space="preserve">profil transversal </w:t>
      </w:r>
      <w:r w:rsidR="0027058F">
        <w:rPr>
          <w:i/>
          <w:sz w:val="24"/>
          <w:szCs w:val="24"/>
        </w:rPr>
        <w:t xml:space="preserve">tip </w:t>
      </w:r>
      <w:r w:rsidRPr="00F75FA2">
        <w:rPr>
          <w:i/>
          <w:sz w:val="24"/>
          <w:szCs w:val="24"/>
        </w:rPr>
        <w:t>(Scara 1:</w:t>
      </w:r>
      <w:r w:rsidR="0027058F">
        <w:rPr>
          <w:i/>
          <w:sz w:val="24"/>
          <w:szCs w:val="24"/>
        </w:rPr>
        <w:t>5</w:t>
      </w:r>
      <w:r w:rsidRPr="00F75FA2">
        <w:rPr>
          <w:i/>
          <w:sz w:val="24"/>
          <w:szCs w:val="24"/>
        </w:rPr>
        <w:t>0</w:t>
      </w:r>
      <w:r>
        <w:rPr>
          <w:i/>
          <w:sz w:val="24"/>
          <w:szCs w:val="24"/>
        </w:rPr>
        <w:t>)</w:t>
      </w:r>
      <w:r>
        <w:rPr>
          <w:i/>
          <w:sz w:val="24"/>
          <w:szCs w:val="24"/>
        </w:rPr>
        <w:tab/>
      </w:r>
      <w:r>
        <w:rPr>
          <w:i/>
          <w:sz w:val="24"/>
          <w:szCs w:val="24"/>
        </w:rPr>
        <w:tab/>
      </w:r>
      <w:r w:rsidR="0027058F">
        <w:rPr>
          <w:i/>
          <w:sz w:val="24"/>
          <w:szCs w:val="24"/>
        </w:rPr>
        <w:t>PTT</w:t>
      </w:r>
    </w:p>
    <w:p w14:paraId="71F38F30" w14:textId="77777777" w:rsidR="0027058F" w:rsidRDefault="0027058F" w:rsidP="002C749E">
      <w:pPr>
        <w:pStyle w:val="ListParagraph"/>
        <w:numPr>
          <w:ilvl w:val="0"/>
          <w:numId w:val="15"/>
        </w:numPr>
        <w:ind w:left="2268" w:hanging="425"/>
        <w:jc w:val="both"/>
        <w:rPr>
          <w:i/>
          <w:sz w:val="24"/>
          <w:szCs w:val="24"/>
        </w:rPr>
      </w:pPr>
      <w:r>
        <w:rPr>
          <w:i/>
          <w:sz w:val="24"/>
          <w:szCs w:val="24"/>
        </w:rPr>
        <w:t>profil transversal (Scara 1:100)</w:t>
      </w:r>
      <w:r>
        <w:rPr>
          <w:i/>
          <w:sz w:val="24"/>
          <w:szCs w:val="24"/>
        </w:rPr>
        <w:tab/>
      </w:r>
      <w:r>
        <w:rPr>
          <w:i/>
          <w:sz w:val="24"/>
          <w:szCs w:val="24"/>
        </w:rPr>
        <w:tab/>
        <w:t>TR</w:t>
      </w:r>
    </w:p>
    <w:p w14:paraId="27C90A31" w14:textId="77777777" w:rsidR="006B5CE4" w:rsidRDefault="006B5CE4" w:rsidP="002C749E">
      <w:pPr>
        <w:pStyle w:val="ListParagraph"/>
        <w:numPr>
          <w:ilvl w:val="0"/>
          <w:numId w:val="15"/>
        </w:numPr>
        <w:ind w:left="2268" w:hanging="425"/>
        <w:jc w:val="both"/>
        <w:rPr>
          <w:i/>
          <w:sz w:val="24"/>
          <w:szCs w:val="24"/>
        </w:rPr>
      </w:pPr>
      <w:r>
        <w:rPr>
          <w:i/>
          <w:sz w:val="24"/>
          <w:szCs w:val="24"/>
        </w:rPr>
        <w:t>detalii de executie</w:t>
      </w:r>
      <w:r w:rsidR="00407EA4">
        <w:rPr>
          <w:i/>
          <w:sz w:val="24"/>
          <w:szCs w:val="24"/>
        </w:rPr>
        <w:t xml:space="preserve"> </w:t>
      </w:r>
      <w:r w:rsidR="00407EA4" w:rsidRPr="00F75FA2">
        <w:rPr>
          <w:i/>
          <w:sz w:val="24"/>
          <w:szCs w:val="24"/>
        </w:rPr>
        <w:t>(Scara 1:</w:t>
      </w:r>
      <w:r w:rsidR="00407EA4">
        <w:rPr>
          <w:i/>
          <w:sz w:val="24"/>
          <w:szCs w:val="24"/>
        </w:rPr>
        <w:t>5</w:t>
      </w:r>
      <w:r w:rsidR="00407EA4" w:rsidRPr="00F75FA2">
        <w:rPr>
          <w:i/>
          <w:sz w:val="24"/>
          <w:szCs w:val="24"/>
        </w:rPr>
        <w:t>0</w:t>
      </w:r>
      <w:r w:rsidR="00407EA4">
        <w:rPr>
          <w:i/>
          <w:sz w:val="24"/>
          <w:szCs w:val="24"/>
        </w:rPr>
        <w:t>)</w:t>
      </w:r>
      <w:r>
        <w:rPr>
          <w:i/>
          <w:sz w:val="24"/>
          <w:szCs w:val="24"/>
        </w:rPr>
        <w:tab/>
      </w:r>
      <w:r>
        <w:rPr>
          <w:i/>
          <w:sz w:val="24"/>
          <w:szCs w:val="24"/>
        </w:rPr>
        <w:tab/>
        <w:t>D</w:t>
      </w:r>
    </w:p>
    <w:p w14:paraId="6698C70D" w14:textId="77777777" w:rsidR="00320E8C" w:rsidRDefault="00320E8C" w:rsidP="002C749E">
      <w:pPr>
        <w:pStyle w:val="ListParagraph"/>
        <w:numPr>
          <w:ilvl w:val="0"/>
          <w:numId w:val="15"/>
        </w:numPr>
        <w:ind w:left="2268" w:hanging="425"/>
        <w:jc w:val="both"/>
        <w:rPr>
          <w:i/>
          <w:sz w:val="24"/>
          <w:szCs w:val="24"/>
        </w:rPr>
      </w:pPr>
      <w:r>
        <w:rPr>
          <w:i/>
          <w:sz w:val="24"/>
          <w:szCs w:val="24"/>
        </w:rPr>
        <w:t>dispozitii generale pod si podete</w:t>
      </w:r>
      <w:r>
        <w:rPr>
          <w:i/>
          <w:sz w:val="24"/>
          <w:szCs w:val="24"/>
        </w:rPr>
        <w:tab/>
      </w:r>
      <w:r>
        <w:rPr>
          <w:i/>
          <w:sz w:val="24"/>
          <w:szCs w:val="24"/>
        </w:rPr>
        <w:tab/>
        <w:t>DG</w:t>
      </w:r>
    </w:p>
    <w:p w14:paraId="0E1921FB" w14:textId="77777777" w:rsidR="00320E8C" w:rsidRDefault="00320E8C" w:rsidP="002C749E">
      <w:pPr>
        <w:pStyle w:val="ListParagraph"/>
        <w:numPr>
          <w:ilvl w:val="0"/>
          <w:numId w:val="15"/>
        </w:numPr>
        <w:ind w:left="2268" w:hanging="425"/>
        <w:jc w:val="both"/>
        <w:rPr>
          <w:i/>
          <w:sz w:val="24"/>
          <w:szCs w:val="24"/>
        </w:rPr>
      </w:pPr>
      <w:r>
        <w:rPr>
          <w:i/>
          <w:sz w:val="24"/>
          <w:szCs w:val="24"/>
        </w:rPr>
        <w:t>releveu pod</w:t>
      </w:r>
      <w:r>
        <w:rPr>
          <w:i/>
          <w:sz w:val="24"/>
          <w:szCs w:val="24"/>
        </w:rPr>
        <w:tab/>
      </w:r>
      <w:r>
        <w:rPr>
          <w:i/>
          <w:sz w:val="24"/>
          <w:szCs w:val="24"/>
        </w:rPr>
        <w:tab/>
      </w:r>
      <w:r>
        <w:rPr>
          <w:i/>
          <w:sz w:val="24"/>
          <w:szCs w:val="24"/>
        </w:rPr>
        <w:tab/>
      </w:r>
      <w:r>
        <w:rPr>
          <w:i/>
          <w:sz w:val="24"/>
          <w:szCs w:val="24"/>
        </w:rPr>
        <w:tab/>
      </w:r>
      <w:r>
        <w:rPr>
          <w:i/>
          <w:sz w:val="24"/>
          <w:szCs w:val="24"/>
        </w:rPr>
        <w:tab/>
        <w:t>R</w:t>
      </w:r>
    </w:p>
    <w:p w14:paraId="75394F01" w14:textId="77777777" w:rsidR="00320E8C" w:rsidRDefault="00320E8C" w:rsidP="002C749E">
      <w:pPr>
        <w:pStyle w:val="ListParagraph"/>
        <w:numPr>
          <w:ilvl w:val="0"/>
          <w:numId w:val="15"/>
        </w:numPr>
        <w:ind w:left="2268" w:hanging="425"/>
        <w:jc w:val="both"/>
        <w:rPr>
          <w:i/>
          <w:sz w:val="24"/>
          <w:szCs w:val="24"/>
        </w:rPr>
      </w:pPr>
      <w:r>
        <w:rPr>
          <w:i/>
          <w:sz w:val="24"/>
          <w:szCs w:val="24"/>
        </w:rPr>
        <w:t>demolare pod</w:t>
      </w:r>
      <w:r>
        <w:rPr>
          <w:i/>
          <w:sz w:val="24"/>
          <w:szCs w:val="24"/>
        </w:rPr>
        <w:tab/>
      </w:r>
      <w:r>
        <w:rPr>
          <w:i/>
          <w:sz w:val="24"/>
          <w:szCs w:val="24"/>
        </w:rPr>
        <w:tab/>
      </w:r>
      <w:r>
        <w:rPr>
          <w:i/>
          <w:sz w:val="24"/>
          <w:szCs w:val="24"/>
        </w:rPr>
        <w:tab/>
      </w:r>
      <w:r>
        <w:rPr>
          <w:i/>
          <w:sz w:val="24"/>
          <w:szCs w:val="24"/>
        </w:rPr>
        <w:tab/>
      </w:r>
      <w:r>
        <w:rPr>
          <w:i/>
          <w:sz w:val="24"/>
          <w:szCs w:val="24"/>
        </w:rPr>
        <w:tab/>
        <w:t>DP</w:t>
      </w:r>
    </w:p>
    <w:p w14:paraId="3298DBBD" w14:textId="77777777" w:rsidR="00320E8C" w:rsidRDefault="00320E8C" w:rsidP="002C749E">
      <w:pPr>
        <w:pStyle w:val="ListParagraph"/>
        <w:numPr>
          <w:ilvl w:val="0"/>
          <w:numId w:val="15"/>
        </w:numPr>
        <w:ind w:left="2268" w:hanging="425"/>
        <w:jc w:val="both"/>
        <w:rPr>
          <w:i/>
          <w:sz w:val="24"/>
          <w:szCs w:val="24"/>
        </w:rPr>
      </w:pPr>
      <w:r>
        <w:rPr>
          <w:i/>
          <w:sz w:val="24"/>
          <w:szCs w:val="24"/>
        </w:rPr>
        <w:t>dispozitie generala pod provizoriu</w:t>
      </w:r>
      <w:r>
        <w:rPr>
          <w:i/>
          <w:sz w:val="24"/>
          <w:szCs w:val="24"/>
        </w:rPr>
        <w:tab/>
      </w:r>
      <w:r>
        <w:rPr>
          <w:i/>
          <w:sz w:val="24"/>
          <w:szCs w:val="24"/>
        </w:rPr>
        <w:tab/>
        <w:t>DGP</w:t>
      </w:r>
    </w:p>
    <w:p w14:paraId="2D32BD99" w14:textId="77777777" w:rsidR="004951F7" w:rsidRDefault="004951F7" w:rsidP="004951F7">
      <w:pPr>
        <w:jc w:val="both"/>
        <w:rPr>
          <w:sz w:val="24"/>
          <w:szCs w:val="24"/>
        </w:rPr>
      </w:pPr>
    </w:p>
    <w:p w14:paraId="0EA06B8E" w14:textId="77777777" w:rsidR="004951F7" w:rsidRDefault="004951F7" w:rsidP="004951F7">
      <w:pPr>
        <w:jc w:val="both"/>
        <w:rPr>
          <w:sz w:val="24"/>
          <w:szCs w:val="24"/>
        </w:rPr>
      </w:pPr>
    </w:p>
    <w:p w14:paraId="3B4AD950" w14:textId="77777777" w:rsidR="004F51BD" w:rsidRDefault="004F51BD" w:rsidP="004951F7">
      <w:pPr>
        <w:jc w:val="both"/>
        <w:rPr>
          <w:sz w:val="24"/>
          <w:szCs w:val="24"/>
        </w:rPr>
      </w:pPr>
    </w:p>
    <w:p w14:paraId="417FAAC7" w14:textId="77777777" w:rsidR="00D96F7C" w:rsidRDefault="00D96F7C" w:rsidP="004951F7">
      <w:pPr>
        <w:jc w:val="both"/>
        <w:rPr>
          <w:sz w:val="24"/>
          <w:szCs w:val="24"/>
        </w:rPr>
      </w:pPr>
    </w:p>
    <w:p w14:paraId="59C77087" w14:textId="77777777" w:rsidR="00D96F7C" w:rsidRDefault="00D96F7C" w:rsidP="004951F7">
      <w:pPr>
        <w:jc w:val="both"/>
        <w:rPr>
          <w:sz w:val="24"/>
          <w:szCs w:val="24"/>
        </w:rPr>
      </w:pPr>
    </w:p>
    <w:p w14:paraId="5334DBE2" w14:textId="77777777" w:rsidR="006139DE" w:rsidRPr="006139DE" w:rsidRDefault="006139DE" w:rsidP="006139DE">
      <w:pPr>
        <w:autoSpaceDE w:val="0"/>
        <w:autoSpaceDN w:val="0"/>
        <w:adjustRightInd w:val="0"/>
        <w:ind w:firstLine="709"/>
        <w:jc w:val="right"/>
        <w:rPr>
          <w:rFonts w:ascii="Times New Roman" w:hAnsi="Times New Roman"/>
          <w:sz w:val="24"/>
          <w:szCs w:val="24"/>
          <w:lang w:eastAsia="ro-RO"/>
        </w:rPr>
      </w:pPr>
      <w:r w:rsidRPr="006139DE">
        <w:rPr>
          <w:rFonts w:ascii="Times New Roman" w:hAnsi="Times New Roman"/>
          <w:sz w:val="24"/>
          <w:szCs w:val="24"/>
          <w:lang w:eastAsia="ro-RO"/>
        </w:rPr>
        <w:t>Intocmit,</w:t>
      </w:r>
    </w:p>
    <w:p w14:paraId="2DE45C12" w14:textId="77777777" w:rsidR="006139DE" w:rsidRPr="006139DE" w:rsidRDefault="006139DE" w:rsidP="006139DE">
      <w:pPr>
        <w:autoSpaceDE w:val="0"/>
        <w:autoSpaceDN w:val="0"/>
        <w:adjustRightInd w:val="0"/>
        <w:ind w:firstLine="709"/>
        <w:jc w:val="right"/>
        <w:rPr>
          <w:rFonts w:ascii="Times New Roman" w:hAnsi="Times New Roman"/>
          <w:b/>
          <w:i/>
          <w:sz w:val="24"/>
          <w:szCs w:val="24"/>
          <w:lang w:eastAsia="ro-RO"/>
        </w:rPr>
      </w:pPr>
      <w:r w:rsidRPr="006139DE">
        <w:rPr>
          <w:rFonts w:ascii="Times New Roman" w:hAnsi="Times New Roman"/>
          <w:b/>
          <w:i/>
          <w:sz w:val="24"/>
          <w:szCs w:val="24"/>
          <w:lang w:eastAsia="ro-RO"/>
        </w:rPr>
        <w:t>HENTZA BUSINESS SRL</w:t>
      </w:r>
    </w:p>
    <w:p w14:paraId="2CACF8C1" w14:textId="77777777" w:rsidR="004951F7" w:rsidRPr="006139DE" w:rsidRDefault="006139DE" w:rsidP="006139DE">
      <w:pPr>
        <w:jc w:val="right"/>
        <w:rPr>
          <w:rFonts w:ascii="Times New Roman" w:hAnsi="Times New Roman"/>
          <w:sz w:val="24"/>
          <w:szCs w:val="24"/>
        </w:rPr>
      </w:pPr>
      <w:r w:rsidRPr="006139DE">
        <w:rPr>
          <w:rFonts w:ascii="Times New Roman" w:hAnsi="Times New Roman"/>
          <w:b/>
          <w:i/>
          <w:sz w:val="24"/>
          <w:szCs w:val="24"/>
          <w:lang w:eastAsia="ro-RO"/>
        </w:rPr>
        <w:t xml:space="preserve">Ing. PATROI </w:t>
      </w:r>
      <w:r>
        <w:rPr>
          <w:rFonts w:ascii="Times New Roman" w:hAnsi="Times New Roman"/>
          <w:b/>
          <w:i/>
          <w:sz w:val="24"/>
          <w:szCs w:val="24"/>
          <w:lang w:eastAsia="ro-RO"/>
        </w:rPr>
        <w:t>Ş</w:t>
      </w:r>
      <w:r w:rsidRPr="006139DE">
        <w:rPr>
          <w:rFonts w:ascii="Times New Roman" w:hAnsi="Times New Roman"/>
          <w:b/>
          <w:i/>
          <w:sz w:val="24"/>
          <w:szCs w:val="24"/>
          <w:lang w:eastAsia="ro-RO"/>
        </w:rPr>
        <w:t>tefan</w:t>
      </w:r>
    </w:p>
    <w:p w14:paraId="02CFD244" w14:textId="77777777" w:rsidR="006A363F" w:rsidRDefault="006A363F" w:rsidP="004951F7">
      <w:pPr>
        <w:jc w:val="both"/>
        <w:rPr>
          <w:sz w:val="24"/>
          <w:szCs w:val="24"/>
        </w:rPr>
      </w:pPr>
    </w:p>
    <w:p w14:paraId="79C23F7C" w14:textId="77777777" w:rsidR="00112542" w:rsidRDefault="00112542">
      <w:pPr>
        <w:rPr>
          <w:sz w:val="24"/>
          <w:szCs w:val="24"/>
        </w:rPr>
      </w:pPr>
      <w:r>
        <w:rPr>
          <w:sz w:val="24"/>
          <w:szCs w:val="24"/>
        </w:rPr>
        <w:br w:type="page"/>
      </w:r>
    </w:p>
    <w:p w14:paraId="2C0A6E83" w14:textId="77777777" w:rsidR="00943A08" w:rsidRDefault="00943A08" w:rsidP="002C749E">
      <w:pPr>
        <w:pStyle w:val="ListParagraph"/>
        <w:numPr>
          <w:ilvl w:val="0"/>
          <w:numId w:val="16"/>
        </w:numPr>
        <w:spacing w:after="240"/>
        <w:jc w:val="both"/>
        <w:rPr>
          <w:b/>
          <w:sz w:val="24"/>
          <w:szCs w:val="24"/>
          <w:u w:val="single"/>
        </w:rPr>
      </w:pPr>
      <w:r w:rsidRPr="00943A08">
        <w:rPr>
          <w:b/>
          <w:sz w:val="24"/>
          <w:szCs w:val="24"/>
          <w:u w:val="single"/>
        </w:rPr>
        <w:lastRenderedPageBreak/>
        <w:t>INFORMAȚII GENERALE PRIVIND OBIECTIVUL DE INVESTIȚII</w:t>
      </w:r>
    </w:p>
    <w:p w14:paraId="273E68BD" w14:textId="77777777" w:rsidR="00943A08" w:rsidRPr="00943A08" w:rsidRDefault="00943A08" w:rsidP="00D96F7C">
      <w:pPr>
        <w:pStyle w:val="ListParagraph"/>
        <w:numPr>
          <w:ilvl w:val="1"/>
          <w:numId w:val="16"/>
        </w:numPr>
        <w:ind w:left="1134" w:hanging="425"/>
        <w:jc w:val="both"/>
        <w:rPr>
          <w:b/>
          <w:sz w:val="24"/>
          <w:szCs w:val="24"/>
          <w:u w:val="single"/>
        </w:rPr>
      </w:pPr>
      <w:r w:rsidRPr="00943A08">
        <w:rPr>
          <w:b/>
          <w:sz w:val="24"/>
          <w:szCs w:val="24"/>
        </w:rPr>
        <w:t xml:space="preserve"> Denumirea obiectivului de investiții</w:t>
      </w:r>
    </w:p>
    <w:p w14:paraId="2044E9A3" w14:textId="77777777" w:rsidR="00943A08" w:rsidRPr="00943A08" w:rsidRDefault="00943A08" w:rsidP="00943A08">
      <w:pPr>
        <w:pStyle w:val="ListParagraph"/>
        <w:spacing w:after="240"/>
        <w:ind w:left="1134" w:firstLine="0"/>
        <w:jc w:val="both"/>
        <w:rPr>
          <w:b/>
          <w:sz w:val="24"/>
          <w:szCs w:val="24"/>
        </w:rPr>
      </w:pPr>
      <w:r w:rsidRPr="00943A08">
        <w:rPr>
          <w:sz w:val="24"/>
          <w:szCs w:val="24"/>
        </w:rPr>
        <w:t>„Modernizare DJ731D, Km 7+450 – K</w:t>
      </w:r>
      <w:r w:rsidR="00C20ED3">
        <w:rPr>
          <w:sz w:val="24"/>
          <w:szCs w:val="24"/>
        </w:rPr>
        <w:t>m 19+674, L=12.224 Km”</w:t>
      </w:r>
    </w:p>
    <w:p w14:paraId="0EC3D6ED" w14:textId="77777777" w:rsidR="00943A08" w:rsidRPr="00943A08" w:rsidRDefault="00943A08" w:rsidP="00D96F7C">
      <w:pPr>
        <w:pStyle w:val="ListParagraph"/>
        <w:numPr>
          <w:ilvl w:val="1"/>
          <w:numId w:val="16"/>
        </w:numPr>
        <w:ind w:left="1134" w:hanging="425"/>
        <w:jc w:val="both"/>
        <w:rPr>
          <w:b/>
          <w:sz w:val="24"/>
          <w:szCs w:val="24"/>
          <w:u w:val="single"/>
        </w:rPr>
      </w:pPr>
      <w:r w:rsidRPr="00943A08">
        <w:rPr>
          <w:b/>
          <w:sz w:val="24"/>
          <w:szCs w:val="24"/>
        </w:rPr>
        <w:t>Ordonator principal de credite/investitor</w:t>
      </w:r>
    </w:p>
    <w:p w14:paraId="0A190B3B" w14:textId="77777777" w:rsidR="00C20ED3" w:rsidRDefault="00C20ED3" w:rsidP="00C20ED3">
      <w:pPr>
        <w:ind w:left="1134"/>
        <w:rPr>
          <w:rFonts w:ascii="Times New Roman" w:hAnsi="Times New Roman"/>
          <w:sz w:val="24"/>
          <w:szCs w:val="24"/>
        </w:rPr>
      </w:pPr>
      <w:r w:rsidRPr="00C20ED3">
        <w:rPr>
          <w:rFonts w:ascii="Times New Roman" w:hAnsi="Times New Roman"/>
          <w:sz w:val="24"/>
          <w:szCs w:val="24"/>
        </w:rPr>
        <w:t>Un</w:t>
      </w:r>
      <w:r>
        <w:rPr>
          <w:rFonts w:ascii="Times New Roman" w:hAnsi="Times New Roman"/>
          <w:sz w:val="24"/>
          <w:szCs w:val="24"/>
        </w:rPr>
        <w:t>itatea Administrativ Teritorială Judeţul Argeş</w:t>
      </w:r>
    </w:p>
    <w:p w14:paraId="7DD094B2" w14:textId="77777777" w:rsidR="00C20ED3" w:rsidRPr="00C20ED3" w:rsidRDefault="00C20ED3" w:rsidP="00C20ED3">
      <w:pPr>
        <w:ind w:left="1134"/>
        <w:rPr>
          <w:rFonts w:ascii="Times New Roman" w:hAnsi="Times New Roman"/>
          <w:i/>
          <w:sz w:val="24"/>
          <w:szCs w:val="24"/>
        </w:rPr>
      </w:pPr>
      <w:r w:rsidRPr="00C20ED3">
        <w:rPr>
          <w:rFonts w:ascii="Times New Roman" w:hAnsi="Times New Roman"/>
          <w:i/>
          <w:sz w:val="24"/>
          <w:szCs w:val="24"/>
        </w:rPr>
        <w:t>Cod fiscal:4229512</w:t>
      </w:r>
    </w:p>
    <w:p w14:paraId="45E56EB2" w14:textId="77777777" w:rsidR="00C20ED3" w:rsidRPr="00C20ED3" w:rsidRDefault="00C20ED3" w:rsidP="00C20ED3">
      <w:pPr>
        <w:ind w:left="1134"/>
        <w:rPr>
          <w:rFonts w:ascii="Times New Roman" w:hAnsi="Times New Roman"/>
          <w:i/>
          <w:sz w:val="24"/>
          <w:szCs w:val="24"/>
        </w:rPr>
      </w:pPr>
      <w:r w:rsidRPr="00C20ED3">
        <w:rPr>
          <w:rFonts w:ascii="Times New Roman" w:hAnsi="Times New Roman"/>
          <w:i/>
          <w:sz w:val="24"/>
          <w:szCs w:val="24"/>
        </w:rPr>
        <w:t>Municipiul Piteşti, Romania, Str. Piaţa Vasile Milea, Nr.1, judeţul Argeş, Cod Postal: 110053</w:t>
      </w:r>
    </w:p>
    <w:p w14:paraId="0DD46A39" w14:textId="77777777" w:rsidR="00C20ED3" w:rsidRPr="00C20ED3" w:rsidRDefault="00C20ED3" w:rsidP="00C20ED3">
      <w:pPr>
        <w:ind w:left="1134"/>
        <w:rPr>
          <w:rFonts w:ascii="Times New Roman" w:hAnsi="Times New Roman"/>
          <w:i/>
          <w:sz w:val="24"/>
          <w:szCs w:val="24"/>
        </w:rPr>
      </w:pPr>
      <w:r w:rsidRPr="00C20ED3">
        <w:rPr>
          <w:rFonts w:ascii="Times New Roman" w:hAnsi="Times New Roman"/>
          <w:i/>
          <w:sz w:val="24"/>
          <w:szCs w:val="24"/>
        </w:rPr>
        <w:t>Numar de telefon: 0248/210056, fax:0248/220137</w:t>
      </w:r>
    </w:p>
    <w:p w14:paraId="28FBD218" w14:textId="77777777" w:rsidR="00943A08" w:rsidRPr="00C20ED3" w:rsidRDefault="00C20ED3" w:rsidP="00C20ED3">
      <w:pPr>
        <w:spacing w:after="240"/>
        <w:ind w:left="1134"/>
        <w:rPr>
          <w:rFonts w:ascii="Times New Roman" w:hAnsi="Times New Roman"/>
          <w:sz w:val="24"/>
          <w:szCs w:val="24"/>
        </w:rPr>
      </w:pPr>
      <w:r w:rsidRPr="00C20ED3">
        <w:rPr>
          <w:rFonts w:ascii="Times New Roman" w:hAnsi="Times New Roman"/>
          <w:i/>
          <w:sz w:val="24"/>
          <w:szCs w:val="24"/>
        </w:rPr>
        <w:t>web: www.cjarges.ro</w:t>
      </w:r>
    </w:p>
    <w:p w14:paraId="5FB79DD6" w14:textId="77777777" w:rsidR="00943A08" w:rsidRPr="00943A08" w:rsidRDefault="00943A08" w:rsidP="00D96F7C">
      <w:pPr>
        <w:pStyle w:val="ListParagraph"/>
        <w:numPr>
          <w:ilvl w:val="1"/>
          <w:numId w:val="16"/>
        </w:numPr>
        <w:ind w:left="1134" w:hanging="425"/>
        <w:jc w:val="both"/>
        <w:rPr>
          <w:b/>
          <w:sz w:val="24"/>
          <w:szCs w:val="24"/>
          <w:u w:val="single"/>
        </w:rPr>
      </w:pPr>
      <w:r w:rsidRPr="00943A08">
        <w:rPr>
          <w:b/>
          <w:sz w:val="24"/>
          <w:szCs w:val="24"/>
        </w:rPr>
        <w:t>Ordonator de credite (secundar/terțiar)</w:t>
      </w:r>
    </w:p>
    <w:p w14:paraId="222F00A6" w14:textId="77777777" w:rsidR="00B34316" w:rsidRDefault="00B34316" w:rsidP="00B34316">
      <w:pPr>
        <w:pStyle w:val="ListParagraph"/>
        <w:ind w:left="1117" w:firstLine="17"/>
        <w:rPr>
          <w:sz w:val="24"/>
          <w:szCs w:val="24"/>
        </w:rPr>
      </w:pPr>
      <w:r w:rsidRPr="00B34316">
        <w:rPr>
          <w:sz w:val="24"/>
          <w:szCs w:val="24"/>
        </w:rPr>
        <w:t>Unitatea Administrativ Teritorială Judeţul Argeş</w:t>
      </w:r>
    </w:p>
    <w:p w14:paraId="003894FC" w14:textId="77777777" w:rsidR="00B34316" w:rsidRDefault="00B34316" w:rsidP="00B34316">
      <w:pPr>
        <w:pStyle w:val="ListParagraph"/>
        <w:ind w:left="1117" w:firstLine="17"/>
        <w:rPr>
          <w:i/>
          <w:sz w:val="24"/>
          <w:szCs w:val="24"/>
        </w:rPr>
      </w:pPr>
      <w:r w:rsidRPr="00B34316">
        <w:rPr>
          <w:i/>
          <w:sz w:val="24"/>
          <w:szCs w:val="24"/>
        </w:rPr>
        <w:t>Cod fiscal:4229512</w:t>
      </w:r>
    </w:p>
    <w:p w14:paraId="15B82F43" w14:textId="77777777" w:rsidR="00B34316" w:rsidRDefault="00B34316" w:rsidP="00B34316">
      <w:pPr>
        <w:pStyle w:val="ListParagraph"/>
        <w:ind w:left="1117" w:firstLine="17"/>
        <w:rPr>
          <w:i/>
          <w:sz w:val="24"/>
          <w:szCs w:val="24"/>
        </w:rPr>
      </w:pPr>
      <w:r w:rsidRPr="00B34316">
        <w:rPr>
          <w:i/>
          <w:sz w:val="24"/>
          <w:szCs w:val="24"/>
        </w:rPr>
        <w:t>Municipiul Piteşti, Romania, Str. Piaţa Vasile Milea, Nr.1, judeţul Argeş, Cod Postal: 110053</w:t>
      </w:r>
    </w:p>
    <w:p w14:paraId="55F9DB28" w14:textId="77777777" w:rsidR="00B34316" w:rsidRDefault="00B34316" w:rsidP="00B34316">
      <w:pPr>
        <w:pStyle w:val="ListParagraph"/>
        <w:ind w:left="1117" w:firstLine="17"/>
        <w:rPr>
          <w:i/>
          <w:sz w:val="24"/>
          <w:szCs w:val="24"/>
        </w:rPr>
      </w:pPr>
      <w:r w:rsidRPr="00B34316">
        <w:rPr>
          <w:i/>
          <w:sz w:val="24"/>
          <w:szCs w:val="24"/>
        </w:rPr>
        <w:t>Numar de telefon: 0248/210056, fax:0248/220137</w:t>
      </w:r>
    </w:p>
    <w:p w14:paraId="6D59701E" w14:textId="77777777" w:rsidR="00943A08" w:rsidRPr="00B34316" w:rsidRDefault="00B34316" w:rsidP="00B34316">
      <w:pPr>
        <w:pStyle w:val="ListParagraph"/>
        <w:spacing w:after="240"/>
        <w:ind w:left="1117" w:firstLine="17"/>
        <w:rPr>
          <w:sz w:val="24"/>
          <w:szCs w:val="24"/>
        </w:rPr>
      </w:pPr>
      <w:r w:rsidRPr="00B34316">
        <w:rPr>
          <w:i/>
          <w:sz w:val="24"/>
          <w:szCs w:val="24"/>
        </w:rPr>
        <w:t>web: www.cjarges.ro</w:t>
      </w:r>
    </w:p>
    <w:p w14:paraId="1B2F121B" w14:textId="77777777" w:rsidR="00943A08" w:rsidRPr="00943A08" w:rsidRDefault="00943A08" w:rsidP="00D96F7C">
      <w:pPr>
        <w:pStyle w:val="ListParagraph"/>
        <w:numPr>
          <w:ilvl w:val="1"/>
          <w:numId w:val="16"/>
        </w:numPr>
        <w:ind w:left="1134" w:hanging="425"/>
        <w:jc w:val="both"/>
        <w:rPr>
          <w:b/>
          <w:sz w:val="24"/>
          <w:szCs w:val="24"/>
          <w:u w:val="single"/>
        </w:rPr>
      </w:pPr>
      <w:r w:rsidRPr="00943A08">
        <w:rPr>
          <w:b/>
          <w:sz w:val="24"/>
          <w:szCs w:val="24"/>
        </w:rPr>
        <w:t>Beneficiarul investiției</w:t>
      </w:r>
    </w:p>
    <w:p w14:paraId="77D65C2A" w14:textId="77777777" w:rsidR="00943A08" w:rsidRPr="00C20ED3" w:rsidRDefault="00C20ED3" w:rsidP="00C20ED3">
      <w:pPr>
        <w:spacing w:after="240"/>
        <w:ind w:left="1134"/>
        <w:rPr>
          <w:sz w:val="24"/>
          <w:szCs w:val="24"/>
        </w:rPr>
      </w:pPr>
      <w:r w:rsidRPr="00C20ED3">
        <w:rPr>
          <w:rFonts w:ascii="Times New Roman" w:hAnsi="Times New Roman"/>
          <w:sz w:val="24"/>
          <w:szCs w:val="24"/>
        </w:rPr>
        <w:t>Un</w:t>
      </w:r>
      <w:r>
        <w:rPr>
          <w:rFonts w:ascii="Times New Roman" w:hAnsi="Times New Roman"/>
          <w:sz w:val="24"/>
          <w:szCs w:val="24"/>
        </w:rPr>
        <w:t>itatea Administrativ Teritorială Judeţul Argeş</w:t>
      </w:r>
    </w:p>
    <w:p w14:paraId="759AA699" w14:textId="77777777" w:rsidR="004951F7" w:rsidRPr="00C20ED3" w:rsidRDefault="00943A08" w:rsidP="00D96F7C">
      <w:pPr>
        <w:pStyle w:val="ListParagraph"/>
        <w:numPr>
          <w:ilvl w:val="1"/>
          <w:numId w:val="16"/>
        </w:numPr>
        <w:ind w:left="1134" w:hanging="425"/>
        <w:jc w:val="both"/>
        <w:rPr>
          <w:b/>
          <w:sz w:val="24"/>
          <w:szCs w:val="24"/>
          <w:u w:val="single"/>
        </w:rPr>
      </w:pPr>
      <w:r w:rsidRPr="00943A08">
        <w:rPr>
          <w:b/>
          <w:sz w:val="24"/>
          <w:szCs w:val="24"/>
        </w:rPr>
        <w:t>Elaboratorul documentației de avizare a lucrărilor de intervenție</w:t>
      </w:r>
    </w:p>
    <w:p w14:paraId="48F638C9" w14:textId="77777777" w:rsidR="00C20ED3" w:rsidRPr="00C20ED3" w:rsidRDefault="00C20ED3" w:rsidP="00C20ED3">
      <w:pPr>
        <w:ind w:left="737" w:firstLine="397"/>
        <w:jc w:val="both"/>
        <w:rPr>
          <w:rFonts w:ascii="Times New Roman" w:hAnsi="Times New Roman"/>
          <w:sz w:val="24"/>
          <w:szCs w:val="24"/>
        </w:rPr>
      </w:pPr>
      <w:r w:rsidRPr="00C20ED3">
        <w:rPr>
          <w:rFonts w:ascii="Times New Roman" w:hAnsi="Times New Roman"/>
          <w:sz w:val="24"/>
          <w:szCs w:val="24"/>
        </w:rPr>
        <w:t>HENTZA BUSINESS SRL</w:t>
      </w:r>
    </w:p>
    <w:p w14:paraId="28ED64F1" w14:textId="77777777" w:rsidR="00C20ED3" w:rsidRPr="00F25C99" w:rsidRDefault="00C20ED3" w:rsidP="00C20ED3">
      <w:pPr>
        <w:ind w:left="737" w:firstLine="397"/>
        <w:jc w:val="both"/>
        <w:rPr>
          <w:rFonts w:ascii="Times New Roman" w:hAnsi="Times New Roman"/>
          <w:i/>
          <w:sz w:val="24"/>
          <w:szCs w:val="24"/>
        </w:rPr>
      </w:pPr>
      <w:r w:rsidRPr="00F25C99">
        <w:rPr>
          <w:rFonts w:ascii="Times New Roman" w:hAnsi="Times New Roman"/>
          <w:i/>
          <w:sz w:val="24"/>
          <w:szCs w:val="24"/>
        </w:rPr>
        <w:t>Bd. Pipera, nr. 11, Birou 13, Etaj 2, Construcţie C2,</w:t>
      </w:r>
    </w:p>
    <w:p w14:paraId="364636EF" w14:textId="77777777" w:rsidR="00C20ED3" w:rsidRPr="00F25C99" w:rsidRDefault="00C20ED3" w:rsidP="00C20ED3">
      <w:pPr>
        <w:ind w:left="737" w:firstLine="397"/>
        <w:jc w:val="both"/>
        <w:rPr>
          <w:rFonts w:ascii="Times New Roman" w:hAnsi="Times New Roman"/>
          <w:i/>
          <w:sz w:val="24"/>
          <w:szCs w:val="24"/>
        </w:rPr>
      </w:pPr>
      <w:r w:rsidRPr="00F25C99">
        <w:rPr>
          <w:rFonts w:ascii="Times New Roman" w:hAnsi="Times New Roman"/>
          <w:i/>
          <w:sz w:val="24"/>
          <w:szCs w:val="24"/>
        </w:rPr>
        <w:t>Voluntari, Ilfov, România</w:t>
      </w:r>
    </w:p>
    <w:p w14:paraId="3EB6504E" w14:textId="77777777" w:rsidR="00C20ED3" w:rsidRPr="00F25C99" w:rsidRDefault="00C20ED3" w:rsidP="00C20ED3">
      <w:pPr>
        <w:ind w:left="737" w:firstLine="397"/>
        <w:jc w:val="both"/>
        <w:rPr>
          <w:rFonts w:ascii="Times New Roman" w:hAnsi="Times New Roman"/>
          <w:i/>
          <w:sz w:val="24"/>
          <w:szCs w:val="24"/>
        </w:rPr>
      </w:pPr>
      <w:r w:rsidRPr="00F25C99">
        <w:rPr>
          <w:rFonts w:ascii="Times New Roman" w:hAnsi="Times New Roman"/>
          <w:i/>
          <w:sz w:val="24"/>
          <w:szCs w:val="24"/>
        </w:rPr>
        <w:t>Telefon: +40 37 494 0449</w:t>
      </w:r>
    </w:p>
    <w:p w14:paraId="7333A63C" w14:textId="77777777" w:rsidR="00943A08" w:rsidRDefault="00C20ED3" w:rsidP="00B34316">
      <w:pPr>
        <w:spacing w:after="240"/>
        <w:ind w:left="737" w:firstLine="397"/>
        <w:jc w:val="both"/>
        <w:rPr>
          <w:rFonts w:ascii="Times New Roman" w:hAnsi="Times New Roman"/>
          <w:i/>
          <w:sz w:val="24"/>
          <w:szCs w:val="24"/>
        </w:rPr>
      </w:pPr>
      <w:r w:rsidRPr="00F25C99">
        <w:rPr>
          <w:rFonts w:ascii="Times New Roman" w:hAnsi="Times New Roman"/>
          <w:i/>
          <w:sz w:val="24"/>
          <w:szCs w:val="24"/>
        </w:rPr>
        <w:t>E-mail: office@hentza.ro Web: www.hentza.ro</w:t>
      </w:r>
    </w:p>
    <w:p w14:paraId="1F7D4D33" w14:textId="77777777" w:rsidR="00B34316" w:rsidRPr="00B34316" w:rsidRDefault="00B34316" w:rsidP="002C749E">
      <w:pPr>
        <w:pStyle w:val="ListParagraph"/>
        <w:numPr>
          <w:ilvl w:val="0"/>
          <w:numId w:val="16"/>
        </w:numPr>
        <w:spacing w:after="240"/>
        <w:jc w:val="both"/>
        <w:rPr>
          <w:b/>
          <w:sz w:val="24"/>
          <w:szCs w:val="24"/>
          <w:u w:val="single"/>
        </w:rPr>
      </w:pPr>
      <w:r w:rsidRPr="00B34316">
        <w:rPr>
          <w:b/>
          <w:sz w:val="24"/>
          <w:szCs w:val="24"/>
          <w:u w:val="single"/>
        </w:rPr>
        <w:t>SITUAȚIA EXISTENTĂ ȘI NECESITATEA REALIZĂRII LUCRĂRILOR DE INTERVENȚII</w:t>
      </w:r>
    </w:p>
    <w:p w14:paraId="25076BAE" w14:textId="77777777" w:rsidR="00B34316" w:rsidRPr="00B34316" w:rsidRDefault="00B34316" w:rsidP="00D96F7C">
      <w:pPr>
        <w:pStyle w:val="ListParagraph"/>
        <w:numPr>
          <w:ilvl w:val="1"/>
          <w:numId w:val="16"/>
        </w:numPr>
        <w:ind w:left="1134" w:hanging="425"/>
        <w:jc w:val="both"/>
        <w:rPr>
          <w:b/>
          <w:sz w:val="24"/>
          <w:szCs w:val="24"/>
        </w:rPr>
      </w:pPr>
      <w:r w:rsidRPr="00B34316">
        <w:rPr>
          <w:b/>
          <w:sz w:val="24"/>
          <w:szCs w:val="24"/>
        </w:rPr>
        <w:t>Prezentarea contextului: politici, strategii, legislație, acorduri relevante, structuri instituționale și financiare</w:t>
      </w:r>
    </w:p>
    <w:p w14:paraId="28BAB6FF" w14:textId="77777777" w:rsidR="00384920" w:rsidRDefault="00384920" w:rsidP="004A33E3">
      <w:pPr>
        <w:ind w:firstLine="709"/>
        <w:jc w:val="both"/>
        <w:rPr>
          <w:rFonts w:ascii="Times New Roman" w:hAnsi="Times New Roman"/>
          <w:sz w:val="24"/>
          <w:szCs w:val="24"/>
        </w:rPr>
      </w:pPr>
      <w:r w:rsidRPr="00384920">
        <w:rPr>
          <w:rFonts w:ascii="Times New Roman" w:hAnsi="Times New Roman"/>
          <w:sz w:val="24"/>
          <w:szCs w:val="24"/>
        </w:rPr>
        <w:t xml:space="preserve">Scopul realizării obictivului </w:t>
      </w:r>
      <w:r>
        <w:rPr>
          <w:rFonts w:ascii="Times New Roman" w:hAnsi="Times New Roman"/>
          <w:sz w:val="24"/>
          <w:szCs w:val="24"/>
        </w:rPr>
        <w:t xml:space="preserve">de investiţii este </w:t>
      </w:r>
      <w:r w:rsidRPr="00384920">
        <w:rPr>
          <w:rFonts w:ascii="Times New Roman" w:hAnsi="Times New Roman"/>
          <w:sz w:val="24"/>
          <w:szCs w:val="24"/>
        </w:rPr>
        <w:t>elimina</w:t>
      </w:r>
      <w:r>
        <w:rPr>
          <w:rFonts w:ascii="Times New Roman" w:hAnsi="Times New Roman"/>
          <w:sz w:val="24"/>
          <w:szCs w:val="24"/>
        </w:rPr>
        <w:t>rea vulnerabilităților</w:t>
      </w:r>
      <w:r w:rsidRPr="00384920">
        <w:rPr>
          <w:rFonts w:ascii="Times New Roman" w:hAnsi="Times New Roman"/>
          <w:sz w:val="24"/>
          <w:szCs w:val="24"/>
        </w:rPr>
        <w:t xml:space="preserve"> construcției existente (drum) ca</w:t>
      </w:r>
      <w:r>
        <w:rPr>
          <w:rFonts w:ascii="Times New Roman" w:hAnsi="Times New Roman"/>
          <w:sz w:val="24"/>
          <w:szCs w:val="24"/>
        </w:rPr>
        <w:t>uz</w:t>
      </w:r>
      <w:r w:rsidRPr="00384920">
        <w:rPr>
          <w:rFonts w:ascii="Times New Roman" w:hAnsi="Times New Roman"/>
          <w:sz w:val="24"/>
          <w:szCs w:val="24"/>
        </w:rPr>
        <w:t>ată de factori de risc</w:t>
      </w:r>
      <w:r w:rsidR="00676141">
        <w:rPr>
          <w:rFonts w:ascii="Times New Roman" w:hAnsi="Times New Roman"/>
          <w:sz w:val="24"/>
          <w:szCs w:val="24"/>
        </w:rPr>
        <w:t xml:space="preserve"> naturali. Prin realizarea lucră</w:t>
      </w:r>
      <w:r w:rsidRPr="00384920">
        <w:rPr>
          <w:rFonts w:ascii="Times New Roman" w:hAnsi="Times New Roman"/>
          <w:sz w:val="24"/>
          <w:szCs w:val="24"/>
        </w:rPr>
        <w:t>rilor</w:t>
      </w:r>
      <w:r>
        <w:rPr>
          <w:rFonts w:ascii="Times New Roman" w:hAnsi="Times New Roman"/>
          <w:sz w:val="24"/>
          <w:szCs w:val="24"/>
        </w:rPr>
        <w:t>,</w:t>
      </w:r>
      <w:r w:rsidRPr="00384920">
        <w:rPr>
          <w:rFonts w:ascii="Times New Roman" w:hAnsi="Times New Roman"/>
          <w:sz w:val="24"/>
          <w:szCs w:val="24"/>
        </w:rPr>
        <w:t xml:space="preserve"> se asigură condiții mini</w:t>
      </w:r>
      <w:r>
        <w:rPr>
          <w:rFonts w:ascii="Times New Roman" w:hAnsi="Times New Roman"/>
          <w:sz w:val="24"/>
          <w:szCs w:val="24"/>
        </w:rPr>
        <w:t>male de infrastructură rutieră ş</w:t>
      </w:r>
      <w:r w:rsidRPr="00384920">
        <w:rPr>
          <w:rFonts w:ascii="Times New Roman" w:hAnsi="Times New Roman"/>
          <w:sz w:val="24"/>
          <w:szCs w:val="24"/>
        </w:rPr>
        <w:t>i</w:t>
      </w:r>
      <w:r>
        <w:rPr>
          <w:rFonts w:ascii="Times New Roman" w:hAnsi="Times New Roman"/>
          <w:sz w:val="24"/>
          <w:szCs w:val="24"/>
        </w:rPr>
        <w:t xml:space="preserve">, totodată, o dezvoltare zonală echilibrată din punct de vedere al reţelei de transport rutier. </w:t>
      </w:r>
      <w:r w:rsidRPr="00384920">
        <w:rPr>
          <w:rFonts w:ascii="Times New Roman" w:hAnsi="Times New Roman"/>
          <w:sz w:val="24"/>
          <w:szCs w:val="24"/>
        </w:rPr>
        <w:t xml:space="preserve">Proiectul își propune aducerea structurii rutiere a sectorului de drum vizat </w:t>
      </w:r>
      <w:r>
        <w:rPr>
          <w:rFonts w:ascii="Times New Roman" w:hAnsi="Times New Roman"/>
          <w:sz w:val="24"/>
          <w:szCs w:val="24"/>
        </w:rPr>
        <w:t>la parametrii tehnici corespunză</w:t>
      </w:r>
      <w:r w:rsidRPr="00384920">
        <w:rPr>
          <w:rFonts w:ascii="Times New Roman" w:hAnsi="Times New Roman"/>
          <w:sz w:val="24"/>
          <w:szCs w:val="24"/>
        </w:rPr>
        <w:t>tori clasei tehnice a drumului, corectarea elementelor geometrice, astfel încât să se</w:t>
      </w:r>
      <w:r w:rsidR="00E95E47">
        <w:rPr>
          <w:rFonts w:ascii="Times New Roman" w:hAnsi="Times New Roman"/>
          <w:sz w:val="24"/>
          <w:szCs w:val="24"/>
        </w:rPr>
        <w:t xml:space="preserve"> </w:t>
      </w:r>
      <w:r w:rsidRPr="00384920">
        <w:rPr>
          <w:rFonts w:ascii="Times New Roman" w:hAnsi="Times New Roman"/>
          <w:sz w:val="24"/>
          <w:szCs w:val="24"/>
        </w:rPr>
        <w:t>încadreze în prevederile legale, ref</w:t>
      </w:r>
      <w:r>
        <w:rPr>
          <w:rFonts w:ascii="Times New Roman" w:hAnsi="Times New Roman"/>
          <w:sz w:val="24"/>
          <w:szCs w:val="24"/>
        </w:rPr>
        <w:t>acerea sistemului de colectare ş</w:t>
      </w:r>
      <w:r w:rsidRPr="00384920">
        <w:rPr>
          <w:rFonts w:ascii="Times New Roman" w:hAnsi="Times New Roman"/>
          <w:sz w:val="24"/>
          <w:szCs w:val="24"/>
        </w:rPr>
        <w:t>i evacuare a apelor</w:t>
      </w:r>
      <w:r>
        <w:rPr>
          <w:rFonts w:ascii="Times New Roman" w:hAnsi="Times New Roman"/>
          <w:sz w:val="24"/>
          <w:szCs w:val="24"/>
        </w:rPr>
        <w:t xml:space="preserve"> pluviale.</w:t>
      </w:r>
    </w:p>
    <w:p w14:paraId="1E0B24BD" w14:textId="77777777" w:rsidR="00384920" w:rsidRDefault="00384920" w:rsidP="004A33E3">
      <w:pPr>
        <w:ind w:firstLine="709"/>
        <w:jc w:val="both"/>
        <w:rPr>
          <w:rFonts w:ascii="Times New Roman" w:hAnsi="Times New Roman"/>
          <w:sz w:val="24"/>
          <w:szCs w:val="24"/>
        </w:rPr>
      </w:pPr>
      <w:r w:rsidRPr="00384920">
        <w:rPr>
          <w:rFonts w:ascii="Times New Roman" w:hAnsi="Times New Roman"/>
          <w:sz w:val="24"/>
          <w:szCs w:val="24"/>
        </w:rPr>
        <w:t xml:space="preserve">Lucrările de </w:t>
      </w:r>
      <w:r>
        <w:rPr>
          <w:rFonts w:ascii="Times New Roman" w:hAnsi="Times New Roman"/>
          <w:sz w:val="24"/>
          <w:szCs w:val="24"/>
        </w:rPr>
        <w:t xml:space="preserve">intervenţie </w:t>
      </w:r>
      <w:r w:rsidRPr="00384920">
        <w:rPr>
          <w:rFonts w:ascii="Times New Roman" w:hAnsi="Times New Roman"/>
          <w:sz w:val="24"/>
          <w:szCs w:val="24"/>
        </w:rPr>
        <w:t>nu induc efecte negative asupra solului, drenajului, apelor de suprafaţă, vegetaţiei, nivelului de zgomot, microclimatului sau populaţiei.</w:t>
      </w:r>
      <w:r>
        <w:rPr>
          <w:rFonts w:ascii="Times New Roman" w:hAnsi="Times New Roman"/>
          <w:sz w:val="24"/>
          <w:szCs w:val="24"/>
        </w:rPr>
        <w:t xml:space="preserve"> </w:t>
      </w:r>
      <w:r w:rsidRPr="00384920">
        <w:rPr>
          <w:rFonts w:ascii="Times New Roman" w:hAnsi="Times New Roman"/>
          <w:sz w:val="24"/>
          <w:szCs w:val="24"/>
        </w:rPr>
        <w:t>Prin executarea acestor lucrări</w:t>
      </w:r>
      <w:r>
        <w:rPr>
          <w:rFonts w:ascii="Times New Roman" w:hAnsi="Times New Roman"/>
          <w:sz w:val="24"/>
          <w:szCs w:val="24"/>
        </w:rPr>
        <w:t>,</w:t>
      </w:r>
      <w:r w:rsidRPr="00384920">
        <w:rPr>
          <w:rFonts w:ascii="Times New Roman" w:hAnsi="Times New Roman"/>
          <w:sz w:val="24"/>
          <w:szCs w:val="24"/>
        </w:rPr>
        <w:t xml:space="preserve"> vor apărea unele influenţe favorabile atât asupra factorilor de mediu</w:t>
      </w:r>
      <w:r w:rsidR="00676141">
        <w:rPr>
          <w:rFonts w:ascii="Times New Roman" w:hAnsi="Times New Roman"/>
          <w:sz w:val="24"/>
          <w:szCs w:val="24"/>
        </w:rPr>
        <w:t>,</w:t>
      </w:r>
      <w:r w:rsidRPr="00384920">
        <w:rPr>
          <w:rFonts w:ascii="Times New Roman" w:hAnsi="Times New Roman"/>
          <w:sz w:val="24"/>
          <w:szCs w:val="24"/>
        </w:rPr>
        <w:t xml:space="preserve"> cât şi din punct de vedere economic şi social</w:t>
      </w:r>
      <w:r>
        <w:rPr>
          <w:rFonts w:ascii="Times New Roman" w:hAnsi="Times New Roman"/>
          <w:sz w:val="24"/>
          <w:szCs w:val="24"/>
        </w:rPr>
        <w:t>,</w:t>
      </w:r>
      <w:r w:rsidRPr="00384920">
        <w:rPr>
          <w:rFonts w:ascii="Times New Roman" w:hAnsi="Times New Roman"/>
          <w:sz w:val="24"/>
          <w:szCs w:val="24"/>
        </w:rPr>
        <w:t xml:space="preserve"> în strânsă concordanţă cu efectele pozitive ce rezidă din îmbunătăţir</w:t>
      </w:r>
      <w:r>
        <w:rPr>
          <w:rFonts w:ascii="Times New Roman" w:hAnsi="Times New Roman"/>
          <w:sz w:val="24"/>
          <w:szCs w:val="24"/>
        </w:rPr>
        <w:t>ea condiţiilor de circulaţie apă</w:t>
      </w:r>
      <w:r w:rsidRPr="00384920">
        <w:rPr>
          <w:rFonts w:ascii="Times New Roman" w:hAnsi="Times New Roman"/>
          <w:sz w:val="24"/>
          <w:szCs w:val="24"/>
        </w:rPr>
        <w:t>r</w:t>
      </w:r>
      <w:r>
        <w:rPr>
          <w:rFonts w:ascii="Times New Roman" w:hAnsi="Times New Roman"/>
          <w:sz w:val="24"/>
          <w:szCs w:val="24"/>
        </w:rPr>
        <w:t>ute în urma derulării lucrărilor.</w:t>
      </w:r>
    </w:p>
    <w:p w14:paraId="2C8D20CE" w14:textId="77777777" w:rsidR="00C17701" w:rsidRDefault="00384920" w:rsidP="004A33E3">
      <w:pPr>
        <w:ind w:firstLine="709"/>
        <w:jc w:val="both"/>
        <w:rPr>
          <w:rFonts w:ascii="Times New Roman" w:hAnsi="Times New Roman"/>
          <w:sz w:val="24"/>
          <w:szCs w:val="24"/>
        </w:rPr>
      </w:pPr>
      <w:r>
        <w:rPr>
          <w:rFonts w:ascii="Times New Roman" w:hAnsi="Times New Roman"/>
          <w:sz w:val="24"/>
          <w:szCs w:val="24"/>
        </w:rPr>
        <w:t>Documentaţia tratează lucră</w:t>
      </w:r>
      <w:r w:rsidRPr="00384920">
        <w:rPr>
          <w:rFonts w:ascii="Times New Roman" w:hAnsi="Times New Roman"/>
          <w:sz w:val="24"/>
          <w:szCs w:val="24"/>
        </w:rPr>
        <w:t>rile pentru realizarea un</w:t>
      </w:r>
      <w:r>
        <w:rPr>
          <w:rFonts w:ascii="Times New Roman" w:hAnsi="Times New Roman"/>
          <w:sz w:val="24"/>
          <w:szCs w:val="24"/>
        </w:rPr>
        <w:t>ui sistem rutier nou, corespunzător cu normele în vigoare, în vederea î</w:t>
      </w:r>
      <w:r w:rsidRPr="00384920">
        <w:rPr>
          <w:rFonts w:ascii="Times New Roman" w:hAnsi="Times New Roman"/>
          <w:sz w:val="24"/>
          <w:szCs w:val="24"/>
        </w:rPr>
        <w:t>mbun</w:t>
      </w:r>
      <w:r>
        <w:rPr>
          <w:rFonts w:ascii="Times New Roman" w:hAnsi="Times New Roman"/>
          <w:sz w:val="24"/>
          <w:szCs w:val="24"/>
        </w:rPr>
        <w:t>ătăţirii condiţiilor de circulaţie. M</w:t>
      </w:r>
      <w:r w:rsidRPr="00384920">
        <w:rPr>
          <w:rFonts w:ascii="Times New Roman" w:hAnsi="Times New Roman"/>
          <w:sz w:val="24"/>
          <w:szCs w:val="24"/>
        </w:rPr>
        <w:t xml:space="preserve">odernizarea </w:t>
      </w:r>
      <w:r>
        <w:rPr>
          <w:rFonts w:ascii="Times New Roman" w:hAnsi="Times New Roman"/>
          <w:sz w:val="24"/>
          <w:szCs w:val="24"/>
        </w:rPr>
        <w:t>acestui drum va asigura o circulaţie rutieră în condiţii de siguranţă</w:t>
      </w:r>
      <w:r w:rsidRPr="00384920">
        <w:rPr>
          <w:rFonts w:ascii="Times New Roman" w:hAnsi="Times New Roman"/>
          <w:sz w:val="24"/>
          <w:szCs w:val="24"/>
        </w:rPr>
        <w:t xml:space="preserve"> pentru autov</w:t>
      </w:r>
      <w:r>
        <w:rPr>
          <w:rFonts w:ascii="Times New Roman" w:hAnsi="Times New Roman"/>
          <w:sz w:val="24"/>
          <w:szCs w:val="24"/>
        </w:rPr>
        <w:t>ehicule, mijloace de transport î</w:t>
      </w:r>
      <w:r w:rsidRPr="00384920">
        <w:rPr>
          <w:rFonts w:ascii="Times New Roman" w:hAnsi="Times New Roman"/>
          <w:sz w:val="24"/>
          <w:szCs w:val="24"/>
        </w:rPr>
        <w:t xml:space="preserve">n comun, </w:t>
      </w:r>
      <w:r w:rsidRPr="00384920">
        <w:rPr>
          <w:rFonts w:ascii="Times New Roman" w:hAnsi="Times New Roman"/>
          <w:sz w:val="24"/>
          <w:szCs w:val="24"/>
        </w:rPr>
        <w:lastRenderedPageBreak/>
        <w:t xml:space="preserve">alte tipuri de mijloace </w:t>
      </w:r>
      <w:r>
        <w:rPr>
          <w:rFonts w:ascii="Times New Roman" w:hAnsi="Times New Roman"/>
          <w:sz w:val="24"/>
          <w:szCs w:val="24"/>
        </w:rPr>
        <w:t xml:space="preserve">de transport specifice activităţilor din zonă, facilitând </w:t>
      </w:r>
      <w:r w:rsidR="00C17701">
        <w:rPr>
          <w:rFonts w:ascii="Times New Roman" w:hAnsi="Times New Roman"/>
          <w:sz w:val="24"/>
          <w:szCs w:val="24"/>
        </w:rPr>
        <w:t>accesul în zonă atât al populaţiei, cât şi al echipajelor de intervenţie în caz de forţă majoră.</w:t>
      </w:r>
    </w:p>
    <w:p w14:paraId="3D3056E1" w14:textId="77777777" w:rsidR="00AD1290" w:rsidRDefault="00384920" w:rsidP="004A33E3">
      <w:pPr>
        <w:ind w:firstLine="709"/>
        <w:jc w:val="both"/>
        <w:rPr>
          <w:rFonts w:ascii="Times New Roman" w:hAnsi="Times New Roman"/>
          <w:sz w:val="24"/>
          <w:szCs w:val="24"/>
        </w:rPr>
      </w:pPr>
      <w:r w:rsidRPr="00384920">
        <w:rPr>
          <w:rFonts w:ascii="Times New Roman" w:hAnsi="Times New Roman"/>
          <w:sz w:val="24"/>
          <w:szCs w:val="24"/>
        </w:rPr>
        <w:t xml:space="preserve">Proiectul se încadrează </w:t>
      </w:r>
      <w:r w:rsidR="00C17701">
        <w:rPr>
          <w:rFonts w:ascii="Times New Roman" w:hAnsi="Times New Roman"/>
          <w:sz w:val="24"/>
          <w:szCs w:val="24"/>
        </w:rPr>
        <w:t xml:space="preserve">în </w:t>
      </w:r>
      <w:r w:rsidR="00676141">
        <w:rPr>
          <w:rFonts w:ascii="Times New Roman" w:hAnsi="Times New Roman"/>
          <w:sz w:val="24"/>
          <w:szCs w:val="24"/>
        </w:rPr>
        <w:t>obiectivele Strategiei de D</w:t>
      </w:r>
      <w:r w:rsidR="00C17701">
        <w:rPr>
          <w:rFonts w:ascii="Times New Roman" w:hAnsi="Times New Roman"/>
          <w:sz w:val="24"/>
          <w:szCs w:val="24"/>
        </w:rPr>
        <w:t xml:space="preserve">ezvoltare a județului </w:t>
      </w:r>
      <w:r w:rsidR="00676141">
        <w:rPr>
          <w:rFonts w:ascii="Times New Roman" w:hAnsi="Times New Roman"/>
          <w:sz w:val="24"/>
          <w:szCs w:val="24"/>
        </w:rPr>
        <w:t xml:space="preserve">Argeş, </w:t>
      </w:r>
      <w:r w:rsidR="00C17701">
        <w:rPr>
          <w:rFonts w:ascii="Times New Roman" w:hAnsi="Times New Roman"/>
          <w:sz w:val="24"/>
          <w:szCs w:val="24"/>
        </w:rPr>
        <w:t xml:space="preserve">ce vizează dezvoltarea infrastructurii rutiere şi </w:t>
      </w:r>
      <w:r w:rsidR="00C17701" w:rsidRPr="00C17701">
        <w:rPr>
          <w:rFonts w:ascii="Times New Roman" w:hAnsi="Times New Roman"/>
          <w:sz w:val="24"/>
          <w:szCs w:val="24"/>
        </w:rPr>
        <w:t xml:space="preserve">modernizarea </w:t>
      </w:r>
      <w:r w:rsidR="00C17701">
        <w:rPr>
          <w:rFonts w:ascii="Times New Roman" w:hAnsi="Times New Roman"/>
          <w:sz w:val="24"/>
          <w:szCs w:val="24"/>
        </w:rPr>
        <w:t>reţelelor de transport</w:t>
      </w:r>
      <w:r w:rsidR="00AD1290">
        <w:rPr>
          <w:rFonts w:ascii="Times New Roman" w:hAnsi="Times New Roman"/>
          <w:sz w:val="24"/>
          <w:szCs w:val="24"/>
        </w:rPr>
        <w:t>,</w:t>
      </w:r>
      <w:r w:rsidR="00C17701">
        <w:rPr>
          <w:rFonts w:ascii="Times New Roman" w:hAnsi="Times New Roman"/>
          <w:sz w:val="24"/>
          <w:szCs w:val="24"/>
        </w:rPr>
        <w:t xml:space="preserve"> </w:t>
      </w:r>
      <w:r w:rsidR="00AD1290">
        <w:rPr>
          <w:rFonts w:ascii="Times New Roman" w:hAnsi="Times New Roman"/>
          <w:sz w:val="24"/>
          <w:szCs w:val="24"/>
        </w:rPr>
        <w:t>în scopul asigurării</w:t>
      </w:r>
      <w:r w:rsidR="00AD1290" w:rsidRPr="00AD1290">
        <w:rPr>
          <w:rFonts w:ascii="Times New Roman" w:hAnsi="Times New Roman"/>
          <w:sz w:val="24"/>
          <w:szCs w:val="24"/>
        </w:rPr>
        <w:t xml:space="preserve"> </w:t>
      </w:r>
      <w:r w:rsidR="00AD1290">
        <w:rPr>
          <w:rFonts w:ascii="Times New Roman" w:hAnsi="Times New Roman"/>
          <w:sz w:val="24"/>
          <w:szCs w:val="24"/>
        </w:rPr>
        <w:t>unui nivel superior al mobilităţii populaţiei şi bunurilor</w:t>
      </w:r>
      <w:r w:rsidR="00AD1290" w:rsidRPr="00AD1290">
        <w:rPr>
          <w:rFonts w:ascii="Times New Roman" w:hAnsi="Times New Roman"/>
          <w:sz w:val="24"/>
          <w:szCs w:val="24"/>
        </w:rPr>
        <w:t>, reduce</w:t>
      </w:r>
      <w:r w:rsidR="00AD1290">
        <w:rPr>
          <w:rFonts w:ascii="Times New Roman" w:hAnsi="Times New Roman"/>
          <w:sz w:val="24"/>
          <w:szCs w:val="24"/>
        </w:rPr>
        <w:t>rii costurilor</w:t>
      </w:r>
      <w:r w:rsidR="00AD1290" w:rsidRPr="00AD1290">
        <w:rPr>
          <w:rFonts w:ascii="Times New Roman" w:hAnsi="Times New Roman"/>
          <w:sz w:val="24"/>
          <w:szCs w:val="24"/>
        </w:rPr>
        <w:t xml:space="preserve"> de transport de</w:t>
      </w:r>
      <w:r w:rsidR="00AD1290">
        <w:rPr>
          <w:rFonts w:ascii="Times New Roman" w:hAnsi="Times New Roman"/>
          <w:sz w:val="24"/>
          <w:szCs w:val="24"/>
        </w:rPr>
        <w:t xml:space="preserve"> </w:t>
      </w:r>
      <w:r w:rsidR="00AD1290" w:rsidRPr="00AD1290">
        <w:rPr>
          <w:rFonts w:ascii="Times New Roman" w:hAnsi="Times New Roman"/>
          <w:sz w:val="24"/>
          <w:szCs w:val="24"/>
        </w:rPr>
        <w:t>mărfuri şi călători, promov</w:t>
      </w:r>
      <w:r w:rsidR="00AD1290">
        <w:rPr>
          <w:rFonts w:ascii="Times New Roman" w:hAnsi="Times New Roman"/>
          <w:sz w:val="24"/>
          <w:szCs w:val="24"/>
        </w:rPr>
        <w:t xml:space="preserve">ării </w:t>
      </w:r>
      <w:r w:rsidR="00AD1290" w:rsidRPr="00AD1290">
        <w:rPr>
          <w:rFonts w:ascii="Times New Roman" w:hAnsi="Times New Roman"/>
          <w:sz w:val="24"/>
          <w:szCs w:val="24"/>
        </w:rPr>
        <w:t>accesul</w:t>
      </w:r>
      <w:r w:rsidR="00AD1290">
        <w:rPr>
          <w:rFonts w:ascii="Times New Roman" w:hAnsi="Times New Roman"/>
          <w:sz w:val="24"/>
          <w:szCs w:val="24"/>
        </w:rPr>
        <w:t>ui</w:t>
      </w:r>
      <w:r w:rsidR="00AD1290" w:rsidRPr="00AD1290">
        <w:rPr>
          <w:rFonts w:ascii="Times New Roman" w:hAnsi="Times New Roman"/>
          <w:sz w:val="24"/>
          <w:szCs w:val="24"/>
        </w:rPr>
        <w:t xml:space="preserve"> pe diferite pieţe și creşte</w:t>
      </w:r>
      <w:r w:rsidR="00676141">
        <w:rPr>
          <w:rFonts w:ascii="Times New Roman" w:hAnsi="Times New Roman"/>
          <w:sz w:val="24"/>
          <w:szCs w:val="24"/>
        </w:rPr>
        <w:t>rii</w:t>
      </w:r>
      <w:r w:rsidR="00AD1290">
        <w:rPr>
          <w:rFonts w:ascii="Times New Roman" w:hAnsi="Times New Roman"/>
          <w:sz w:val="24"/>
          <w:szCs w:val="24"/>
        </w:rPr>
        <w:t xml:space="preserve"> siguranţei </w:t>
      </w:r>
      <w:r w:rsidR="00AD1290" w:rsidRPr="00AD1290">
        <w:rPr>
          <w:rFonts w:ascii="Times New Roman" w:hAnsi="Times New Roman"/>
          <w:sz w:val="24"/>
          <w:szCs w:val="24"/>
        </w:rPr>
        <w:t>traficului</w:t>
      </w:r>
      <w:r w:rsidR="00AD1290">
        <w:rPr>
          <w:rFonts w:ascii="Times New Roman" w:hAnsi="Times New Roman"/>
          <w:sz w:val="24"/>
          <w:szCs w:val="24"/>
        </w:rPr>
        <w:t>, determinând, î</w:t>
      </w:r>
      <w:r w:rsidR="00AD1290" w:rsidRPr="00AD1290">
        <w:rPr>
          <w:rFonts w:ascii="Times New Roman" w:hAnsi="Times New Roman"/>
          <w:sz w:val="24"/>
          <w:szCs w:val="24"/>
        </w:rPr>
        <w:t>n acelaşi timp, diversificarea şi creşterea</w:t>
      </w:r>
      <w:r w:rsidR="00AD1290">
        <w:rPr>
          <w:rFonts w:ascii="Times New Roman" w:hAnsi="Times New Roman"/>
          <w:sz w:val="24"/>
          <w:szCs w:val="24"/>
        </w:rPr>
        <w:t xml:space="preserve"> </w:t>
      </w:r>
      <w:r w:rsidR="00AD1290" w:rsidRPr="00AD1290">
        <w:rPr>
          <w:rFonts w:ascii="Times New Roman" w:hAnsi="Times New Roman"/>
          <w:sz w:val="24"/>
          <w:szCs w:val="24"/>
        </w:rPr>
        <w:t>eficienţei activităţilor econ</w:t>
      </w:r>
      <w:r w:rsidR="00AD1290">
        <w:rPr>
          <w:rFonts w:ascii="Times New Roman" w:hAnsi="Times New Roman"/>
          <w:sz w:val="24"/>
          <w:szCs w:val="24"/>
        </w:rPr>
        <w:t xml:space="preserve">omice, economisirea de energie şi crearea </w:t>
      </w:r>
      <w:r w:rsidR="00AD1290" w:rsidRPr="00AD1290">
        <w:rPr>
          <w:rFonts w:ascii="Times New Roman" w:hAnsi="Times New Roman"/>
          <w:sz w:val="24"/>
          <w:szCs w:val="24"/>
        </w:rPr>
        <w:t>condiţii</w:t>
      </w:r>
      <w:r w:rsidR="00AD1290">
        <w:rPr>
          <w:rFonts w:ascii="Times New Roman" w:hAnsi="Times New Roman"/>
          <w:sz w:val="24"/>
          <w:szCs w:val="24"/>
        </w:rPr>
        <w:t xml:space="preserve">lor </w:t>
      </w:r>
      <w:r w:rsidR="00AD1290" w:rsidRPr="00AD1290">
        <w:rPr>
          <w:rFonts w:ascii="Times New Roman" w:hAnsi="Times New Roman"/>
          <w:sz w:val="24"/>
          <w:szCs w:val="24"/>
        </w:rPr>
        <w:t>pentru extinderea schimburilor comerciale şi</w:t>
      </w:r>
      <w:r w:rsidR="00AD1290">
        <w:rPr>
          <w:rFonts w:ascii="Times New Roman" w:hAnsi="Times New Roman"/>
          <w:sz w:val="24"/>
          <w:szCs w:val="24"/>
        </w:rPr>
        <w:t>,</w:t>
      </w:r>
      <w:r w:rsidR="00AD1290" w:rsidRPr="00AD1290">
        <w:rPr>
          <w:rFonts w:ascii="Times New Roman" w:hAnsi="Times New Roman"/>
          <w:sz w:val="24"/>
          <w:szCs w:val="24"/>
        </w:rPr>
        <w:t xml:space="preserve"> implicit</w:t>
      </w:r>
      <w:r w:rsidR="00AD1290">
        <w:rPr>
          <w:rFonts w:ascii="Times New Roman" w:hAnsi="Times New Roman"/>
          <w:sz w:val="24"/>
          <w:szCs w:val="24"/>
        </w:rPr>
        <w:t>,</w:t>
      </w:r>
      <w:r w:rsidR="00AD1290" w:rsidRPr="00AD1290">
        <w:rPr>
          <w:rFonts w:ascii="Times New Roman" w:hAnsi="Times New Roman"/>
          <w:sz w:val="24"/>
          <w:szCs w:val="24"/>
        </w:rPr>
        <w:t xml:space="preserve"> a investiţiilor productive.</w:t>
      </w:r>
    </w:p>
    <w:p w14:paraId="0281B9A1" w14:textId="77777777" w:rsidR="00AD1290" w:rsidRDefault="00384920" w:rsidP="004A33E3">
      <w:pPr>
        <w:ind w:firstLine="709"/>
        <w:jc w:val="both"/>
        <w:rPr>
          <w:rFonts w:ascii="Times New Roman" w:hAnsi="Times New Roman"/>
          <w:sz w:val="24"/>
          <w:szCs w:val="24"/>
        </w:rPr>
      </w:pPr>
      <w:r w:rsidRPr="00384920">
        <w:rPr>
          <w:rFonts w:ascii="Times New Roman" w:hAnsi="Times New Roman"/>
          <w:sz w:val="24"/>
          <w:szCs w:val="24"/>
        </w:rPr>
        <w:t xml:space="preserve">Conformitatea </w:t>
      </w:r>
      <w:r w:rsidR="00AD1290">
        <w:rPr>
          <w:rFonts w:ascii="Times New Roman" w:hAnsi="Times New Roman"/>
          <w:sz w:val="24"/>
          <w:szCs w:val="24"/>
        </w:rPr>
        <w:t xml:space="preserve">obiectivului de investiţii </w:t>
      </w:r>
      <w:r w:rsidRPr="00384920">
        <w:rPr>
          <w:rFonts w:ascii="Times New Roman" w:hAnsi="Times New Roman"/>
          <w:sz w:val="24"/>
          <w:szCs w:val="24"/>
        </w:rPr>
        <w:t>cu politicile de mediu regionale, naționale și comunitare va fi asigurată prin folosirea de materiale de construcții și proceduri de exe</w:t>
      </w:r>
      <w:r w:rsidR="00AD1290">
        <w:rPr>
          <w:rFonts w:ascii="Times New Roman" w:hAnsi="Times New Roman"/>
          <w:sz w:val="24"/>
          <w:szCs w:val="24"/>
        </w:rPr>
        <w:t>cuție care nu afectează mediul.</w:t>
      </w:r>
    </w:p>
    <w:p w14:paraId="45BAF854" w14:textId="77777777" w:rsidR="00B34316" w:rsidRPr="00384920" w:rsidRDefault="00384920" w:rsidP="00AD1290">
      <w:pPr>
        <w:spacing w:after="240"/>
        <w:ind w:firstLine="709"/>
        <w:jc w:val="both"/>
        <w:rPr>
          <w:rFonts w:ascii="Times New Roman" w:hAnsi="Times New Roman"/>
          <w:sz w:val="24"/>
          <w:szCs w:val="24"/>
        </w:rPr>
      </w:pPr>
      <w:r w:rsidRPr="00384920">
        <w:rPr>
          <w:rFonts w:ascii="Times New Roman" w:hAnsi="Times New Roman"/>
          <w:sz w:val="24"/>
          <w:szCs w:val="24"/>
        </w:rPr>
        <w:t xml:space="preserve">Conformitatea </w:t>
      </w:r>
      <w:r w:rsidR="00AD1290">
        <w:rPr>
          <w:rFonts w:ascii="Times New Roman" w:hAnsi="Times New Roman"/>
          <w:sz w:val="24"/>
          <w:szCs w:val="24"/>
        </w:rPr>
        <w:t xml:space="preserve">obiectivului de investiţii </w:t>
      </w:r>
      <w:r w:rsidRPr="00384920">
        <w:rPr>
          <w:rFonts w:ascii="Times New Roman" w:hAnsi="Times New Roman"/>
          <w:sz w:val="24"/>
          <w:szCs w:val="24"/>
        </w:rPr>
        <w:t>cu politicile sectoriale naționale este asigurată</w:t>
      </w:r>
      <w:r w:rsidR="00AD1290">
        <w:rPr>
          <w:rFonts w:ascii="Times New Roman" w:hAnsi="Times New Roman"/>
          <w:sz w:val="24"/>
          <w:szCs w:val="24"/>
        </w:rPr>
        <w:t>, printre altele,</w:t>
      </w:r>
      <w:r w:rsidRPr="00384920">
        <w:rPr>
          <w:rFonts w:ascii="Times New Roman" w:hAnsi="Times New Roman"/>
          <w:sz w:val="24"/>
          <w:szCs w:val="24"/>
        </w:rPr>
        <w:t xml:space="preserve"> prin faptul că investiția are ca obiectiv și dezvoltarea spațiului rural.</w:t>
      </w:r>
    </w:p>
    <w:p w14:paraId="30D59A1E" w14:textId="77777777" w:rsidR="002831D8" w:rsidRDefault="00B34316" w:rsidP="00D96F7C">
      <w:pPr>
        <w:pStyle w:val="ListParagraph"/>
        <w:numPr>
          <w:ilvl w:val="1"/>
          <w:numId w:val="16"/>
        </w:numPr>
        <w:ind w:left="1134" w:hanging="425"/>
        <w:jc w:val="both"/>
        <w:rPr>
          <w:b/>
          <w:sz w:val="24"/>
          <w:szCs w:val="24"/>
        </w:rPr>
      </w:pPr>
      <w:r w:rsidRPr="00B34316">
        <w:rPr>
          <w:b/>
          <w:sz w:val="24"/>
          <w:szCs w:val="24"/>
        </w:rPr>
        <w:t>Analiza situației existente și identificarea necesităților și a deficiențelor</w:t>
      </w:r>
    </w:p>
    <w:p w14:paraId="0D863516" w14:textId="77777777" w:rsidR="00966A54" w:rsidRDefault="00443538" w:rsidP="004A33E3">
      <w:pPr>
        <w:ind w:firstLine="709"/>
        <w:jc w:val="both"/>
        <w:rPr>
          <w:rFonts w:ascii="Times New Roman" w:hAnsi="Times New Roman"/>
          <w:sz w:val="24"/>
          <w:szCs w:val="24"/>
        </w:rPr>
      </w:pPr>
      <w:r>
        <w:rPr>
          <w:rFonts w:ascii="Times New Roman" w:hAnsi="Times New Roman"/>
          <w:sz w:val="24"/>
          <w:szCs w:val="24"/>
        </w:rPr>
        <w:t xml:space="preserve">Sectorul de drum DJ731D, km 7+450 – 19+674, </w:t>
      </w:r>
      <w:r w:rsidR="00966A54">
        <w:rPr>
          <w:rFonts w:ascii="Times New Roman" w:hAnsi="Times New Roman"/>
          <w:sz w:val="24"/>
          <w:szCs w:val="24"/>
        </w:rPr>
        <w:t>cu o lungime de 12,224 km, situat în zonă</w:t>
      </w:r>
      <w:r w:rsidRPr="00443538">
        <w:rPr>
          <w:rFonts w:ascii="Times New Roman" w:hAnsi="Times New Roman"/>
          <w:sz w:val="24"/>
          <w:szCs w:val="24"/>
        </w:rPr>
        <w:t xml:space="preserve"> de deal</w:t>
      </w:r>
      <w:r>
        <w:rPr>
          <w:rFonts w:ascii="Times New Roman" w:hAnsi="Times New Roman"/>
          <w:sz w:val="24"/>
          <w:szCs w:val="24"/>
        </w:rPr>
        <w:t xml:space="preserve"> </w:t>
      </w:r>
      <w:r w:rsidR="00083581">
        <w:rPr>
          <w:rFonts w:ascii="Times New Roman" w:hAnsi="Times New Roman"/>
          <w:sz w:val="24"/>
          <w:szCs w:val="24"/>
        </w:rPr>
        <w:t xml:space="preserve">(cota faţă de Marea Neagră: 397 m) </w:t>
      </w:r>
      <w:r>
        <w:rPr>
          <w:rFonts w:ascii="Times New Roman" w:hAnsi="Times New Roman"/>
          <w:sz w:val="24"/>
          <w:szCs w:val="24"/>
        </w:rPr>
        <w:t>şi propus pentru modernizare, are</w:t>
      </w:r>
      <w:r w:rsidR="00966A54">
        <w:rPr>
          <w:rFonts w:ascii="Times New Roman" w:hAnsi="Times New Roman"/>
          <w:sz w:val="24"/>
          <w:szCs w:val="24"/>
        </w:rPr>
        <w:t xml:space="preserve"> acces direct la DJ731 și DN</w:t>
      </w:r>
      <w:r w:rsidR="00966A54" w:rsidRPr="00443538">
        <w:rPr>
          <w:rFonts w:ascii="Times New Roman" w:hAnsi="Times New Roman"/>
          <w:sz w:val="24"/>
          <w:szCs w:val="24"/>
        </w:rPr>
        <w:t>73, acces indirect la DJ731 prin drumurile comunale adiacente.</w:t>
      </w:r>
    </w:p>
    <w:p w14:paraId="70AF4BB4" w14:textId="77777777" w:rsidR="00966A54" w:rsidRDefault="00443538" w:rsidP="00966A54">
      <w:pPr>
        <w:ind w:firstLine="709"/>
        <w:jc w:val="both"/>
        <w:rPr>
          <w:rFonts w:ascii="Times New Roman" w:hAnsi="Times New Roman"/>
          <w:sz w:val="24"/>
          <w:szCs w:val="24"/>
        </w:rPr>
      </w:pPr>
      <w:r>
        <w:rPr>
          <w:rFonts w:ascii="Times New Roman" w:hAnsi="Times New Roman"/>
          <w:sz w:val="24"/>
          <w:szCs w:val="24"/>
        </w:rPr>
        <w:t>Porţiunile de drum aflate în extravilan au structură rutieră din pământ şi prezintă alunecări, făgaşe generate de torenţii formaţi î</w:t>
      </w:r>
      <w:r w:rsidRPr="00443538">
        <w:rPr>
          <w:rFonts w:ascii="Times New Roman" w:hAnsi="Times New Roman"/>
          <w:sz w:val="24"/>
          <w:szCs w:val="24"/>
        </w:rPr>
        <w:t>n perioadele pl</w:t>
      </w:r>
      <w:r>
        <w:rPr>
          <w:rFonts w:ascii="Times New Roman" w:hAnsi="Times New Roman"/>
          <w:sz w:val="24"/>
          <w:szCs w:val="24"/>
        </w:rPr>
        <w:t>oioase. Accesurile la proprietăţ</w:t>
      </w:r>
      <w:r w:rsidRPr="00443538">
        <w:rPr>
          <w:rFonts w:ascii="Times New Roman" w:hAnsi="Times New Roman"/>
          <w:sz w:val="24"/>
          <w:szCs w:val="24"/>
        </w:rPr>
        <w:t>ile agricole din aceste zone porn</w:t>
      </w:r>
      <w:r>
        <w:rPr>
          <w:rFonts w:ascii="Times New Roman" w:hAnsi="Times New Roman"/>
          <w:sz w:val="24"/>
          <w:szCs w:val="24"/>
        </w:rPr>
        <w:t>esc din drumul judeţean menţ</w:t>
      </w:r>
      <w:r w:rsidRPr="00443538">
        <w:rPr>
          <w:rFonts w:ascii="Times New Roman" w:hAnsi="Times New Roman"/>
          <w:sz w:val="24"/>
          <w:szCs w:val="24"/>
        </w:rPr>
        <w:t>ionat.</w:t>
      </w:r>
      <w:r w:rsidR="00966A54">
        <w:rPr>
          <w:rFonts w:ascii="Times New Roman" w:hAnsi="Times New Roman"/>
          <w:sz w:val="24"/>
          <w:szCs w:val="24"/>
        </w:rPr>
        <w:t xml:space="preserve"> </w:t>
      </w:r>
      <w:r w:rsidRPr="00443538">
        <w:rPr>
          <w:rFonts w:ascii="Times New Roman" w:hAnsi="Times New Roman"/>
          <w:sz w:val="24"/>
          <w:szCs w:val="24"/>
        </w:rPr>
        <w:t xml:space="preserve">Tronsonul </w:t>
      </w:r>
      <w:r w:rsidR="00966A54" w:rsidRPr="00966A54">
        <w:rPr>
          <w:rFonts w:ascii="Times New Roman" w:hAnsi="Times New Roman"/>
          <w:sz w:val="24"/>
          <w:szCs w:val="24"/>
        </w:rPr>
        <w:t>ce face obiectul investi</w:t>
      </w:r>
      <w:r w:rsidR="00966A54">
        <w:rPr>
          <w:rFonts w:ascii="Times New Roman" w:hAnsi="Times New Roman"/>
          <w:sz w:val="24"/>
          <w:szCs w:val="24"/>
        </w:rPr>
        <w:t>ţ</w:t>
      </w:r>
      <w:r w:rsidR="00966A54" w:rsidRPr="00966A54">
        <w:rPr>
          <w:rFonts w:ascii="Times New Roman" w:hAnsi="Times New Roman"/>
          <w:sz w:val="24"/>
          <w:szCs w:val="24"/>
        </w:rPr>
        <w:t>iei</w:t>
      </w:r>
      <w:r w:rsidR="00966A54">
        <w:rPr>
          <w:rFonts w:ascii="Times New Roman" w:hAnsi="Times New Roman"/>
          <w:sz w:val="24"/>
          <w:szCs w:val="24"/>
        </w:rPr>
        <w:t xml:space="preserve"> se încadrează î</w:t>
      </w:r>
      <w:r w:rsidR="00966A54" w:rsidRPr="00966A54">
        <w:rPr>
          <w:rFonts w:ascii="Times New Roman" w:hAnsi="Times New Roman"/>
          <w:sz w:val="24"/>
          <w:szCs w:val="24"/>
        </w:rPr>
        <w:t>n categoria drumurilor public</w:t>
      </w:r>
      <w:r w:rsidR="00966A54">
        <w:rPr>
          <w:rFonts w:ascii="Times New Roman" w:hAnsi="Times New Roman"/>
          <w:sz w:val="24"/>
          <w:szCs w:val="24"/>
        </w:rPr>
        <w:t>e având următoarea structură</w:t>
      </w:r>
      <w:r w:rsidR="00966A54" w:rsidRPr="00966A54">
        <w:rPr>
          <w:rFonts w:ascii="Times New Roman" w:hAnsi="Times New Roman"/>
          <w:sz w:val="24"/>
          <w:szCs w:val="24"/>
        </w:rPr>
        <w:t xml:space="preserve"> a terenului</w:t>
      </w:r>
      <w:r w:rsidR="00966A54">
        <w:rPr>
          <w:rFonts w:ascii="Times New Roman" w:hAnsi="Times New Roman"/>
          <w:sz w:val="24"/>
          <w:szCs w:val="24"/>
        </w:rPr>
        <w:t>:</w:t>
      </w:r>
    </w:p>
    <w:p w14:paraId="0FF839DF" w14:textId="77777777" w:rsidR="00083581" w:rsidRDefault="00966A54" w:rsidP="00083581">
      <w:pPr>
        <w:pStyle w:val="ListParagraph"/>
        <w:numPr>
          <w:ilvl w:val="0"/>
          <w:numId w:val="21"/>
        </w:numPr>
        <w:ind w:left="0" w:firstLine="360"/>
        <w:jc w:val="both"/>
        <w:rPr>
          <w:sz w:val="24"/>
          <w:szCs w:val="24"/>
        </w:rPr>
      </w:pPr>
      <w:r w:rsidRPr="00083581">
        <w:rPr>
          <w:sz w:val="24"/>
          <w:szCs w:val="24"/>
          <w:u w:val="single"/>
        </w:rPr>
        <w:t>în intravilanul localităţilor</w:t>
      </w:r>
      <w:r w:rsidRPr="00083581">
        <w:rPr>
          <w:sz w:val="24"/>
          <w:szCs w:val="24"/>
        </w:rPr>
        <w:t xml:space="preserve"> (comuna Dârmăneşti - sat Valea Nandrii, comuna Coşeşti - sat Jupâneşti şi comuna Pietroşani - sat Găneşti)</w:t>
      </w:r>
      <w:r w:rsidR="00F930E5">
        <w:rPr>
          <w:sz w:val="24"/>
          <w:szCs w:val="24"/>
        </w:rPr>
        <w:t>,</w:t>
      </w:r>
      <w:r w:rsidRPr="00083581">
        <w:rPr>
          <w:sz w:val="24"/>
          <w:szCs w:val="24"/>
        </w:rPr>
        <w:t xml:space="preserve"> drumul este din pământ şi balast;</w:t>
      </w:r>
    </w:p>
    <w:p w14:paraId="40D0CEB1" w14:textId="77777777" w:rsidR="00083581" w:rsidRDefault="00966A54" w:rsidP="00083581">
      <w:pPr>
        <w:pStyle w:val="ListParagraph"/>
        <w:numPr>
          <w:ilvl w:val="0"/>
          <w:numId w:val="21"/>
        </w:numPr>
        <w:ind w:left="0" w:firstLine="360"/>
        <w:jc w:val="both"/>
        <w:rPr>
          <w:sz w:val="24"/>
          <w:szCs w:val="24"/>
        </w:rPr>
      </w:pPr>
      <w:r w:rsidRPr="00083581">
        <w:rPr>
          <w:sz w:val="24"/>
          <w:szCs w:val="24"/>
          <w:u w:val="single"/>
        </w:rPr>
        <w:t>în extravilanul localităţilor</w:t>
      </w:r>
      <w:r w:rsidRPr="00083581">
        <w:rPr>
          <w:sz w:val="24"/>
          <w:szCs w:val="24"/>
        </w:rPr>
        <w:t xml:space="preserve"> (comuna Dârmăneşti - sat Valea Nandrii, comuna Coşeşti - sat Jupâneşti şi comuna Pietroşani - sat Găneşti)</w:t>
      </w:r>
      <w:r w:rsidR="00F930E5">
        <w:rPr>
          <w:sz w:val="24"/>
          <w:szCs w:val="24"/>
        </w:rPr>
        <w:t>,</w:t>
      </w:r>
      <w:r w:rsidRPr="00083581">
        <w:rPr>
          <w:sz w:val="24"/>
          <w:szCs w:val="24"/>
        </w:rPr>
        <w:t xml:space="preserve"> drumul este din pământ şi prezintă fagaşe formate de torenţi în perioadele cu precipitaţii abundente</w:t>
      </w:r>
      <w:r w:rsidR="00083581" w:rsidRPr="00083581">
        <w:rPr>
          <w:sz w:val="24"/>
          <w:szCs w:val="24"/>
        </w:rPr>
        <w:t>;</w:t>
      </w:r>
    </w:p>
    <w:p w14:paraId="25963C5C" w14:textId="77777777" w:rsidR="00C45EFA" w:rsidRDefault="00C45EFA" w:rsidP="00083581">
      <w:pPr>
        <w:pStyle w:val="ListParagraph"/>
        <w:numPr>
          <w:ilvl w:val="0"/>
          <w:numId w:val="21"/>
        </w:numPr>
        <w:ind w:left="0" w:firstLine="360"/>
        <w:jc w:val="both"/>
        <w:rPr>
          <w:sz w:val="24"/>
          <w:szCs w:val="24"/>
        </w:rPr>
      </w:pPr>
      <w:r>
        <w:rPr>
          <w:sz w:val="24"/>
          <w:szCs w:val="24"/>
          <w:u w:val="single"/>
        </w:rPr>
        <w:t>pod din beton</w:t>
      </w:r>
      <w:r w:rsidRPr="00C45EFA">
        <w:rPr>
          <w:sz w:val="24"/>
          <w:szCs w:val="24"/>
        </w:rPr>
        <w:t xml:space="preserve"> de-a lungul drumului=1 buc;</w:t>
      </w:r>
    </w:p>
    <w:p w14:paraId="0F966A05" w14:textId="77777777" w:rsidR="00083581" w:rsidRDefault="00083581" w:rsidP="00083581">
      <w:pPr>
        <w:pStyle w:val="ListParagraph"/>
        <w:numPr>
          <w:ilvl w:val="0"/>
          <w:numId w:val="21"/>
        </w:numPr>
        <w:ind w:left="0" w:firstLine="360"/>
        <w:jc w:val="both"/>
        <w:rPr>
          <w:sz w:val="24"/>
          <w:szCs w:val="24"/>
        </w:rPr>
      </w:pPr>
      <w:r w:rsidRPr="00401F1C">
        <w:rPr>
          <w:sz w:val="24"/>
          <w:szCs w:val="24"/>
          <w:u w:val="single"/>
        </w:rPr>
        <w:t>podeţ</w:t>
      </w:r>
      <w:r w:rsidR="00966A54" w:rsidRPr="00401F1C">
        <w:rPr>
          <w:sz w:val="24"/>
          <w:szCs w:val="24"/>
          <w:u w:val="single"/>
        </w:rPr>
        <w:t>e din beton</w:t>
      </w:r>
      <w:r w:rsidR="00966A54" w:rsidRPr="00083581">
        <w:rPr>
          <w:sz w:val="24"/>
          <w:szCs w:val="24"/>
        </w:rPr>
        <w:t xml:space="preserve"> de-a lungul drumului = </w:t>
      </w:r>
      <w:r w:rsidR="00CC596D">
        <w:rPr>
          <w:sz w:val="24"/>
          <w:szCs w:val="24"/>
        </w:rPr>
        <w:t>2</w:t>
      </w:r>
      <w:r w:rsidR="00C45EFA">
        <w:rPr>
          <w:sz w:val="24"/>
          <w:szCs w:val="24"/>
        </w:rPr>
        <w:t>0</w:t>
      </w:r>
      <w:r w:rsidR="00966A54" w:rsidRPr="00083581">
        <w:rPr>
          <w:sz w:val="24"/>
          <w:szCs w:val="24"/>
        </w:rPr>
        <w:t xml:space="preserve"> buc</w:t>
      </w:r>
      <w:r>
        <w:rPr>
          <w:sz w:val="24"/>
          <w:szCs w:val="24"/>
        </w:rPr>
        <w:t>;</w:t>
      </w:r>
    </w:p>
    <w:p w14:paraId="186DF811" w14:textId="77777777" w:rsidR="00A257C5" w:rsidRDefault="00A257C5" w:rsidP="00083581">
      <w:pPr>
        <w:pStyle w:val="ListParagraph"/>
        <w:numPr>
          <w:ilvl w:val="0"/>
          <w:numId w:val="21"/>
        </w:numPr>
        <w:ind w:left="0" w:firstLine="360"/>
        <w:jc w:val="both"/>
        <w:rPr>
          <w:sz w:val="24"/>
          <w:szCs w:val="24"/>
        </w:rPr>
      </w:pPr>
      <w:r>
        <w:rPr>
          <w:sz w:val="24"/>
          <w:szCs w:val="24"/>
          <w:u w:val="single"/>
        </w:rPr>
        <w:t>drumuri laterale</w:t>
      </w:r>
      <w:r>
        <w:rPr>
          <w:sz w:val="24"/>
          <w:szCs w:val="24"/>
        </w:rPr>
        <w:t>=51 buc;</w:t>
      </w:r>
    </w:p>
    <w:p w14:paraId="4DD26B22" w14:textId="77777777" w:rsidR="00083581" w:rsidRDefault="00083581" w:rsidP="00083581">
      <w:pPr>
        <w:pStyle w:val="ListParagraph"/>
        <w:numPr>
          <w:ilvl w:val="0"/>
          <w:numId w:val="21"/>
        </w:numPr>
        <w:ind w:left="0" w:firstLine="360"/>
        <w:jc w:val="both"/>
        <w:rPr>
          <w:sz w:val="24"/>
          <w:szCs w:val="24"/>
        </w:rPr>
      </w:pPr>
      <w:r w:rsidRPr="00401F1C">
        <w:rPr>
          <w:sz w:val="24"/>
          <w:szCs w:val="24"/>
          <w:u w:val="single"/>
        </w:rPr>
        <w:t>conductă</w:t>
      </w:r>
      <w:r w:rsidR="00966A54" w:rsidRPr="00401F1C">
        <w:rPr>
          <w:sz w:val="24"/>
          <w:szCs w:val="24"/>
          <w:u w:val="single"/>
        </w:rPr>
        <w:t xml:space="preserve"> din azbociment</w:t>
      </w:r>
      <w:r w:rsidR="00966A54" w:rsidRPr="00083581">
        <w:rPr>
          <w:sz w:val="24"/>
          <w:szCs w:val="24"/>
        </w:rPr>
        <w:t xml:space="preserve"> de-a lungul drumului = 4 buc</w:t>
      </w:r>
      <w:r>
        <w:rPr>
          <w:sz w:val="24"/>
          <w:szCs w:val="24"/>
        </w:rPr>
        <w:t>;</w:t>
      </w:r>
    </w:p>
    <w:p w14:paraId="1C64D1B8" w14:textId="77777777" w:rsidR="00083581" w:rsidRDefault="00083581" w:rsidP="00083581">
      <w:pPr>
        <w:pStyle w:val="ListParagraph"/>
        <w:numPr>
          <w:ilvl w:val="0"/>
          <w:numId w:val="21"/>
        </w:numPr>
        <w:ind w:left="0" w:firstLine="360"/>
        <w:jc w:val="both"/>
        <w:rPr>
          <w:sz w:val="24"/>
          <w:szCs w:val="24"/>
        </w:rPr>
      </w:pPr>
      <w:r w:rsidRPr="00401F1C">
        <w:rPr>
          <w:sz w:val="24"/>
          <w:szCs w:val="24"/>
          <w:u w:val="single"/>
        </w:rPr>
        <w:t>conductă metalică</w:t>
      </w:r>
      <w:r w:rsidR="00966A54" w:rsidRPr="00083581">
        <w:rPr>
          <w:sz w:val="24"/>
          <w:szCs w:val="24"/>
        </w:rPr>
        <w:t xml:space="preserve"> de-a lungul drumului</w:t>
      </w:r>
      <w:r>
        <w:rPr>
          <w:sz w:val="24"/>
          <w:szCs w:val="24"/>
        </w:rPr>
        <w:t xml:space="preserve"> </w:t>
      </w:r>
      <w:r w:rsidR="00966A54" w:rsidRPr="00083581">
        <w:rPr>
          <w:sz w:val="24"/>
          <w:szCs w:val="24"/>
        </w:rPr>
        <w:t>= 5 buc</w:t>
      </w:r>
      <w:r>
        <w:rPr>
          <w:sz w:val="24"/>
          <w:szCs w:val="24"/>
        </w:rPr>
        <w:t>;</w:t>
      </w:r>
    </w:p>
    <w:p w14:paraId="62CE3591" w14:textId="77777777" w:rsidR="00966A54" w:rsidRPr="00083581" w:rsidRDefault="00083581" w:rsidP="00083581">
      <w:pPr>
        <w:pStyle w:val="ListParagraph"/>
        <w:numPr>
          <w:ilvl w:val="0"/>
          <w:numId w:val="21"/>
        </w:numPr>
        <w:ind w:left="0" w:firstLine="360"/>
        <w:jc w:val="both"/>
        <w:rPr>
          <w:sz w:val="24"/>
          <w:szCs w:val="24"/>
        </w:rPr>
      </w:pPr>
      <w:r w:rsidRPr="00401F1C">
        <w:rPr>
          <w:sz w:val="24"/>
          <w:szCs w:val="24"/>
          <w:u w:val="single"/>
        </w:rPr>
        <w:t>lăţ</w:t>
      </w:r>
      <w:r w:rsidR="00966A54" w:rsidRPr="00401F1C">
        <w:rPr>
          <w:sz w:val="24"/>
          <w:szCs w:val="24"/>
          <w:u w:val="single"/>
        </w:rPr>
        <w:t>imea drumului</w:t>
      </w:r>
      <w:r>
        <w:rPr>
          <w:sz w:val="24"/>
          <w:szCs w:val="24"/>
        </w:rPr>
        <w:t>:</w:t>
      </w:r>
    </w:p>
    <w:p w14:paraId="1BE9DE95" w14:textId="77777777" w:rsidR="00083581" w:rsidRDefault="00966A54" w:rsidP="00083581">
      <w:pPr>
        <w:pStyle w:val="ListParagraph"/>
        <w:numPr>
          <w:ilvl w:val="0"/>
          <w:numId w:val="22"/>
        </w:numPr>
        <w:jc w:val="both"/>
        <w:rPr>
          <w:sz w:val="24"/>
          <w:szCs w:val="24"/>
        </w:rPr>
      </w:pPr>
      <w:r w:rsidRPr="00083581">
        <w:rPr>
          <w:sz w:val="24"/>
          <w:szCs w:val="24"/>
        </w:rPr>
        <w:t>pe intravilan medie</w:t>
      </w:r>
      <w:r w:rsidR="00083581">
        <w:rPr>
          <w:sz w:val="24"/>
          <w:szCs w:val="24"/>
        </w:rPr>
        <w:t xml:space="preserve"> </w:t>
      </w:r>
      <w:r w:rsidRPr="00083581">
        <w:rPr>
          <w:sz w:val="24"/>
          <w:szCs w:val="24"/>
        </w:rPr>
        <w:t>= 6.00 m</w:t>
      </w:r>
    </w:p>
    <w:p w14:paraId="760CCAF9" w14:textId="77777777" w:rsidR="00966A54" w:rsidRPr="00083581" w:rsidRDefault="00966A54" w:rsidP="00083581">
      <w:pPr>
        <w:pStyle w:val="ListParagraph"/>
        <w:numPr>
          <w:ilvl w:val="0"/>
          <w:numId w:val="22"/>
        </w:numPr>
        <w:jc w:val="both"/>
        <w:rPr>
          <w:sz w:val="24"/>
          <w:szCs w:val="24"/>
        </w:rPr>
      </w:pPr>
      <w:r w:rsidRPr="00083581">
        <w:rPr>
          <w:sz w:val="24"/>
          <w:szCs w:val="24"/>
        </w:rPr>
        <w:t>pe extravilan medie</w:t>
      </w:r>
      <w:r w:rsidR="00401F1C">
        <w:rPr>
          <w:sz w:val="24"/>
          <w:szCs w:val="24"/>
        </w:rPr>
        <w:t xml:space="preserve"> </w:t>
      </w:r>
      <w:r w:rsidRPr="00083581">
        <w:rPr>
          <w:sz w:val="24"/>
          <w:szCs w:val="24"/>
        </w:rPr>
        <w:t>= 3.50</w:t>
      </w:r>
      <w:r w:rsidR="00083581">
        <w:rPr>
          <w:sz w:val="24"/>
          <w:szCs w:val="24"/>
        </w:rPr>
        <w:t xml:space="preserve"> </w:t>
      </w:r>
      <w:r w:rsidRPr="00083581">
        <w:rPr>
          <w:sz w:val="24"/>
          <w:szCs w:val="24"/>
        </w:rPr>
        <w:t>m</w:t>
      </w:r>
      <w:r w:rsidR="00083581">
        <w:rPr>
          <w:sz w:val="24"/>
          <w:szCs w:val="24"/>
        </w:rPr>
        <w:t>.</w:t>
      </w:r>
    </w:p>
    <w:p w14:paraId="63D3B248" w14:textId="77777777" w:rsidR="00443538" w:rsidRDefault="00443538" w:rsidP="004A33E3">
      <w:pPr>
        <w:ind w:firstLine="709"/>
        <w:jc w:val="both"/>
        <w:rPr>
          <w:rFonts w:ascii="Times New Roman" w:hAnsi="Times New Roman"/>
          <w:sz w:val="24"/>
          <w:szCs w:val="24"/>
        </w:rPr>
      </w:pPr>
      <w:r w:rsidRPr="00443538">
        <w:rPr>
          <w:rFonts w:ascii="Times New Roman" w:hAnsi="Times New Roman"/>
          <w:sz w:val="24"/>
          <w:szCs w:val="24"/>
        </w:rPr>
        <w:t>Sursele de poluare sunt datorate de traficul auto din zona respectivă.</w:t>
      </w:r>
    </w:p>
    <w:p w14:paraId="4B6B6FDD" w14:textId="77777777" w:rsidR="00443538" w:rsidRDefault="00443538" w:rsidP="00D96F7C">
      <w:pPr>
        <w:spacing w:after="240"/>
        <w:ind w:firstLine="709"/>
        <w:jc w:val="both"/>
        <w:rPr>
          <w:rFonts w:ascii="Times New Roman" w:hAnsi="Times New Roman"/>
          <w:sz w:val="24"/>
          <w:szCs w:val="24"/>
        </w:rPr>
      </w:pPr>
      <w:r>
        <w:rPr>
          <w:rFonts w:ascii="Times New Roman" w:hAnsi="Times New Roman"/>
          <w:sz w:val="24"/>
          <w:szCs w:val="24"/>
        </w:rPr>
        <w:t>Având în vedere faptul că t</w:t>
      </w:r>
      <w:r w:rsidRPr="00443538">
        <w:rPr>
          <w:rFonts w:ascii="Times New Roman" w:hAnsi="Times New Roman"/>
          <w:sz w:val="24"/>
          <w:szCs w:val="24"/>
        </w:rPr>
        <w:t xml:space="preserve">ronsonul DJ731D, km 7+450 – 19+674, </w:t>
      </w:r>
      <w:r>
        <w:rPr>
          <w:rFonts w:ascii="Times New Roman" w:hAnsi="Times New Roman"/>
          <w:sz w:val="24"/>
          <w:szCs w:val="24"/>
        </w:rPr>
        <w:t xml:space="preserve">în prezent împietruit, </w:t>
      </w:r>
      <w:r w:rsidRPr="00443538">
        <w:rPr>
          <w:rFonts w:ascii="Times New Roman" w:hAnsi="Times New Roman"/>
          <w:sz w:val="24"/>
          <w:szCs w:val="24"/>
        </w:rPr>
        <w:t>reprezintă un drum de intere</w:t>
      </w:r>
      <w:r>
        <w:rPr>
          <w:rFonts w:ascii="Times New Roman" w:hAnsi="Times New Roman"/>
          <w:sz w:val="24"/>
          <w:szCs w:val="24"/>
        </w:rPr>
        <w:t>s județean care asigură legătura î</w:t>
      </w:r>
      <w:r w:rsidRPr="00443538">
        <w:rPr>
          <w:rFonts w:ascii="Times New Roman" w:hAnsi="Times New Roman"/>
          <w:sz w:val="24"/>
          <w:szCs w:val="24"/>
        </w:rPr>
        <w:t xml:space="preserve">ntre </w:t>
      </w:r>
      <w:r>
        <w:rPr>
          <w:rFonts w:ascii="Times New Roman" w:hAnsi="Times New Roman"/>
          <w:sz w:val="24"/>
          <w:szCs w:val="24"/>
        </w:rPr>
        <w:t>satele Valea Nandrii - comuna Dârmăneşti, Jupâneşti - comuna Coşeşti şi Găneş</w:t>
      </w:r>
      <w:r w:rsidRPr="00443538">
        <w:rPr>
          <w:rFonts w:ascii="Times New Roman" w:hAnsi="Times New Roman"/>
          <w:sz w:val="24"/>
          <w:szCs w:val="24"/>
        </w:rPr>
        <w:t>ti - comu</w:t>
      </w:r>
      <w:r>
        <w:rPr>
          <w:rFonts w:ascii="Times New Roman" w:hAnsi="Times New Roman"/>
          <w:sz w:val="24"/>
          <w:szCs w:val="24"/>
        </w:rPr>
        <w:t>na Pietroş</w:t>
      </w:r>
      <w:r w:rsidRPr="00443538">
        <w:rPr>
          <w:rFonts w:ascii="Times New Roman" w:hAnsi="Times New Roman"/>
          <w:sz w:val="24"/>
          <w:szCs w:val="24"/>
        </w:rPr>
        <w:t>ani, perm</w:t>
      </w:r>
      <w:r>
        <w:rPr>
          <w:rFonts w:ascii="Times New Roman" w:hAnsi="Times New Roman"/>
          <w:sz w:val="24"/>
          <w:szCs w:val="24"/>
        </w:rPr>
        <w:t xml:space="preserve">iţând accesul direct la DJ 731 şi DN 73, este necesar </w:t>
      </w:r>
      <w:r w:rsidR="005C1488">
        <w:rPr>
          <w:rFonts w:ascii="Times New Roman" w:hAnsi="Times New Roman"/>
          <w:sz w:val="24"/>
          <w:szCs w:val="24"/>
        </w:rPr>
        <w:t xml:space="preserve">ca acesta </w:t>
      </w:r>
      <w:r>
        <w:rPr>
          <w:rFonts w:ascii="Times New Roman" w:hAnsi="Times New Roman"/>
          <w:sz w:val="24"/>
          <w:szCs w:val="24"/>
        </w:rPr>
        <w:t>să asigure o circulaţie rutieră în condiţii de siguranţă</w:t>
      </w:r>
      <w:r w:rsidRPr="00443538">
        <w:rPr>
          <w:rFonts w:ascii="Times New Roman" w:hAnsi="Times New Roman"/>
          <w:sz w:val="24"/>
          <w:szCs w:val="24"/>
        </w:rPr>
        <w:t xml:space="preserve"> pentru autov</w:t>
      </w:r>
      <w:r>
        <w:rPr>
          <w:rFonts w:ascii="Times New Roman" w:hAnsi="Times New Roman"/>
          <w:sz w:val="24"/>
          <w:szCs w:val="24"/>
        </w:rPr>
        <w:t>ehicule, mijloace de transport î</w:t>
      </w:r>
      <w:r w:rsidRPr="00443538">
        <w:rPr>
          <w:rFonts w:ascii="Times New Roman" w:hAnsi="Times New Roman"/>
          <w:sz w:val="24"/>
          <w:szCs w:val="24"/>
        </w:rPr>
        <w:t xml:space="preserve">n </w:t>
      </w:r>
      <w:r>
        <w:rPr>
          <w:rFonts w:ascii="Times New Roman" w:hAnsi="Times New Roman"/>
          <w:sz w:val="24"/>
          <w:szCs w:val="24"/>
        </w:rPr>
        <w:t xml:space="preserve">comun, </w:t>
      </w:r>
      <w:r w:rsidRPr="00443538">
        <w:rPr>
          <w:rFonts w:ascii="Times New Roman" w:hAnsi="Times New Roman"/>
          <w:sz w:val="24"/>
          <w:szCs w:val="24"/>
        </w:rPr>
        <w:t>utilaje agricole</w:t>
      </w:r>
      <w:r>
        <w:rPr>
          <w:rFonts w:ascii="Times New Roman" w:hAnsi="Times New Roman"/>
          <w:sz w:val="24"/>
          <w:szCs w:val="24"/>
        </w:rPr>
        <w:t xml:space="preserve"> pentru zona de extravilan ş</w:t>
      </w:r>
      <w:r w:rsidRPr="00443538">
        <w:rPr>
          <w:rFonts w:ascii="Times New Roman" w:hAnsi="Times New Roman"/>
          <w:sz w:val="24"/>
          <w:szCs w:val="24"/>
        </w:rPr>
        <w:t xml:space="preserve">i pentru alte tipuri de mijloace de transport </w:t>
      </w:r>
      <w:r>
        <w:rPr>
          <w:rFonts w:ascii="Times New Roman" w:hAnsi="Times New Roman"/>
          <w:sz w:val="24"/>
          <w:szCs w:val="24"/>
        </w:rPr>
        <w:t>specifice activităţilor din zonă.</w:t>
      </w:r>
    </w:p>
    <w:p w14:paraId="73AF46DA" w14:textId="77777777" w:rsidR="00004E0E" w:rsidRPr="00004E0E" w:rsidRDefault="00004E0E" w:rsidP="002C749E">
      <w:pPr>
        <w:pStyle w:val="ListParagraph"/>
        <w:numPr>
          <w:ilvl w:val="0"/>
          <w:numId w:val="16"/>
        </w:numPr>
        <w:spacing w:after="240"/>
        <w:jc w:val="both"/>
        <w:rPr>
          <w:b/>
          <w:sz w:val="24"/>
          <w:szCs w:val="24"/>
          <w:u w:val="single"/>
        </w:rPr>
      </w:pPr>
      <w:r w:rsidRPr="00004E0E">
        <w:rPr>
          <w:b/>
          <w:sz w:val="24"/>
          <w:szCs w:val="24"/>
          <w:u w:val="single"/>
        </w:rPr>
        <w:t>DESCRIEREA CONSTRUCȚIEI EXISTENTE</w:t>
      </w:r>
    </w:p>
    <w:p w14:paraId="263E03AC" w14:textId="77777777" w:rsidR="00004E0E" w:rsidRPr="003C3839" w:rsidRDefault="00004E0E" w:rsidP="002C749E">
      <w:pPr>
        <w:pStyle w:val="ListParagraph"/>
        <w:numPr>
          <w:ilvl w:val="1"/>
          <w:numId w:val="16"/>
        </w:numPr>
        <w:spacing w:after="240"/>
        <w:ind w:left="1134" w:hanging="425"/>
        <w:jc w:val="both"/>
        <w:rPr>
          <w:b/>
          <w:sz w:val="24"/>
          <w:szCs w:val="24"/>
          <w:u w:val="single"/>
        </w:rPr>
      </w:pPr>
      <w:r w:rsidRPr="003C3839">
        <w:rPr>
          <w:b/>
          <w:sz w:val="24"/>
          <w:szCs w:val="24"/>
        </w:rPr>
        <w:t xml:space="preserve"> Particu</w:t>
      </w:r>
      <w:r>
        <w:rPr>
          <w:b/>
          <w:sz w:val="24"/>
          <w:szCs w:val="24"/>
        </w:rPr>
        <w:t>larități ale amplasamentului</w:t>
      </w:r>
    </w:p>
    <w:p w14:paraId="341F954F" w14:textId="77777777" w:rsidR="00DF41D0" w:rsidRPr="00D96F7C" w:rsidRDefault="00004E0E" w:rsidP="00D96F7C">
      <w:pPr>
        <w:pStyle w:val="ListParagraph"/>
        <w:numPr>
          <w:ilvl w:val="0"/>
          <w:numId w:val="17"/>
        </w:numPr>
        <w:ind w:left="1701" w:hanging="425"/>
        <w:jc w:val="both"/>
        <w:rPr>
          <w:b/>
          <w:i/>
          <w:sz w:val="24"/>
          <w:szCs w:val="24"/>
          <w:u w:val="single"/>
        </w:rPr>
      </w:pPr>
      <w:r w:rsidRPr="00D96F7C">
        <w:rPr>
          <w:b/>
          <w:i/>
          <w:sz w:val="24"/>
          <w:szCs w:val="24"/>
        </w:rPr>
        <w:t>Descrierea amplasamentului (localizare – intravilan / extravilan, suprafața terenului, dimensiuni în plan)</w:t>
      </w:r>
    </w:p>
    <w:p w14:paraId="3AAFB78A" w14:textId="77777777" w:rsidR="00553611" w:rsidRDefault="00553611" w:rsidP="00553611">
      <w:pPr>
        <w:ind w:firstLine="737"/>
        <w:jc w:val="both"/>
        <w:rPr>
          <w:rFonts w:ascii="Times New Roman" w:hAnsi="Times New Roman"/>
          <w:sz w:val="24"/>
          <w:szCs w:val="24"/>
        </w:rPr>
      </w:pPr>
      <w:r w:rsidRPr="00553611">
        <w:rPr>
          <w:rFonts w:ascii="Times New Roman" w:hAnsi="Times New Roman"/>
          <w:sz w:val="24"/>
          <w:szCs w:val="24"/>
        </w:rPr>
        <w:lastRenderedPageBreak/>
        <w:t>Sectorul de drum propus pentru modemiz</w:t>
      </w:r>
      <w:r>
        <w:rPr>
          <w:rFonts w:ascii="Times New Roman" w:hAnsi="Times New Roman"/>
          <w:sz w:val="24"/>
          <w:szCs w:val="24"/>
        </w:rPr>
        <w:t>are are o lungime de 12,224 km şi se află pe teritoriul comunelor Dârmăneş</w:t>
      </w:r>
      <w:r w:rsidRPr="00553611">
        <w:rPr>
          <w:rFonts w:ascii="Times New Roman" w:hAnsi="Times New Roman"/>
          <w:sz w:val="24"/>
          <w:szCs w:val="24"/>
        </w:rPr>
        <w:t>ti</w:t>
      </w:r>
      <w:r>
        <w:rPr>
          <w:rFonts w:ascii="Times New Roman" w:hAnsi="Times New Roman"/>
          <w:sz w:val="24"/>
          <w:szCs w:val="24"/>
        </w:rPr>
        <w:t xml:space="preserve"> - sat Valea Nandrii, Coşeşti - sat Jupâneşti şi Pietroşani - sat Găneşti.</w:t>
      </w:r>
    </w:p>
    <w:p w14:paraId="0220F9AF" w14:textId="77777777" w:rsidR="00DF41D0" w:rsidRPr="00DF41D0" w:rsidRDefault="00553611" w:rsidP="00D96F7C">
      <w:pPr>
        <w:spacing w:after="240"/>
        <w:ind w:firstLine="737"/>
        <w:jc w:val="both"/>
        <w:rPr>
          <w:rFonts w:ascii="Times New Roman" w:hAnsi="Times New Roman"/>
          <w:sz w:val="24"/>
          <w:szCs w:val="24"/>
        </w:rPr>
      </w:pPr>
      <w:r w:rsidRPr="00553611">
        <w:rPr>
          <w:rFonts w:ascii="Times New Roman" w:hAnsi="Times New Roman"/>
          <w:sz w:val="24"/>
          <w:szCs w:val="24"/>
        </w:rPr>
        <w:t>Por</w:t>
      </w:r>
      <w:r>
        <w:rPr>
          <w:rFonts w:ascii="Times New Roman" w:hAnsi="Times New Roman"/>
          <w:sz w:val="24"/>
          <w:szCs w:val="24"/>
        </w:rPr>
        <w:t>ţiunile de drum aflate în extravilan au structură rutieră din pământ şi prezintă alunecări, făgaşe generate de torenţii formaţi î</w:t>
      </w:r>
      <w:r w:rsidRPr="00553611">
        <w:rPr>
          <w:rFonts w:ascii="Times New Roman" w:hAnsi="Times New Roman"/>
          <w:sz w:val="24"/>
          <w:szCs w:val="24"/>
        </w:rPr>
        <w:t>n perioadele pl</w:t>
      </w:r>
      <w:r>
        <w:rPr>
          <w:rFonts w:ascii="Times New Roman" w:hAnsi="Times New Roman"/>
          <w:sz w:val="24"/>
          <w:szCs w:val="24"/>
        </w:rPr>
        <w:t>oioase. Accesurile la proprietăţ</w:t>
      </w:r>
      <w:r w:rsidRPr="00553611">
        <w:rPr>
          <w:rFonts w:ascii="Times New Roman" w:hAnsi="Times New Roman"/>
          <w:sz w:val="24"/>
          <w:szCs w:val="24"/>
        </w:rPr>
        <w:t>ile agricole din aces</w:t>
      </w:r>
      <w:r>
        <w:rPr>
          <w:rFonts w:ascii="Times New Roman" w:hAnsi="Times New Roman"/>
          <w:sz w:val="24"/>
          <w:szCs w:val="24"/>
        </w:rPr>
        <w:t>te zone pornesc din drumul judeţean menţ</w:t>
      </w:r>
      <w:r w:rsidRPr="00553611">
        <w:rPr>
          <w:rFonts w:ascii="Times New Roman" w:hAnsi="Times New Roman"/>
          <w:sz w:val="24"/>
          <w:szCs w:val="24"/>
        </w:rPr>
        <w:t>ionat.</w:t>
      </w:r>
    </w:p>
    <w:p w14:paraId="46176C2A" w14:textId="77777777" w:rsidR="00DF41D0" w:rsidRPr="00D96F7C" w:rsidRDefault="00004E0E" w:rsidP="00D96F7C">
      <w:pPr>
        <w:pStyle w:val="ListParagraph"/>
        <w:numPr>
          <w:ilvl w:val="0"/>
          <w:numId w:val="17"/>
        </w:numPr>
        <w:ind w:left="1701" w:hanging="425"/>
        <w:jc w:val="both"/>
        <w:rPr>
          <w:b/>
          <w:i/>
          <w:sz w:val="24"/>
          <w:szCs w:val="24"/>
          <w:u w:val="single"/>
        </w:rPr>
      </w:pPr>
      <w:r w:rsidRPr="00D96F7C">
        <w:rPr>
          <w:b/>
          <w:i/>
          <w:sz w:val="24"/>
          <w:szCs w:val="24"/>
        </w:rPr>
        <w:t>Relațiile cu zone învecinate, accesuri existente și/sau căi de acces posibile</w:t>
      </w:r>
    </w:p>
    <w:p w14:paraId="0B9D6CF1" w14:textId="77777777" w:rsidR="00B64C98" w:rsidRPr="00B64C98" w:rsidRDefault="00881A6F" w:rsidP="00881A6F">
      <w:pPr>
        <w:spacing w:after="240"/>
        <w:ind w:firstLine="737"/>
        <w:jc w:val="both"/>
        <w:rPr>
          <w:rFonts w:ascii="Times New Roman" w:hAnsi="Times New Roman"/>
          <w:sz w:val="24"/>
          <w:szCs w:val="24"/>
        </w:rPr>
      </w:pPr>
      <w:r>
        <w:rPr>
          <w:rFonts w:ascii="Times New Roman" w:hAnsi="Times New Roman"/>
          <w:sz w:val="24"/>
          <w:szCs w:val="24"/>
        </w:rPr>
        <w:t>Acces direct la DJ731 ş</w:t>
      </w:r>
      <w:r w:rsidRPr="00881A6F">
        <w:rPr>
          <w:rFonts w:ascii="Times New Roman" w:hAnsi="Times New Roman"/>
          <w:sz w:val="24"/>
          <w:szCs w:val="24"/>
        </w:rPr>
        <w:t>i DN73, acces indirect la DJ731</w:t>
      </w:r>
      <w:r>
        <w:rPr>
          <w:rFonts w:ascii="Times New Roman" w:hAnsi="Times New Roman"/>
          <w:sz w:val="24"/>
          <w:szCs w:val="24"/>
        </w:rPr>
        <w:t>,</w:t>
      </w:r>
      <w:r w:rsidRPr="00881A6F">
        <w:rPr>
          <w:rFonts w:ascii="Times New Roman" w:hAnsi="Times New Roman"/>
          <w:sz w:val="24"/>
          <w:szCs w:val="24"/>
        </w:rPr>
        <w:t xml:space="preserve"> prin drumurile comunale adiacente.</w:t>
      </w:r>
    </w:p>
    <w:p w14:paraId="31691053" w14:textId="77777777" w:rsidR="00DF41D0" w:rsidRPr="00D96F7C" w:rsidRDefault="00004E0E" w:rsidP="00D96F7C">
      <w:pPr>
        <w:pStyle w:val="ListParagraph"/>
        <w:numPr>
          <w:ilvl w:val="0"/>
          <w:numId w:val="17"/>
        </w:numPr>
        <w:ind w:left="1701" w:hanging="425"/>
        <w:jc w:val="both"/>
        <w:rPr>
          <w:b/>
          <w:i/>
          <w:sz w:val="24"/>
          <w:szCs w:val="24"/>
          <w:u w:val="single"/>
        </w:rPr>
      </w:pPr>
      <w:r w:rsidRPr="00D96F7C">
        <w:rPr>
          <w:b/>
          <w:i/>
          <w:sz w:val="24"/>
          <w:szCs w:val="24"/>
        </w:rPr>
        <w:t>Date seismice şi climatice</w:t>
      </w:r>
    </w:p>
    <w:p w14:paraId="26A41187" w14:textId="77777777" w:rsidR="00386889" w:rsidRDefault="00386889" w:rsidP="004A33E3">
      <w:pPr>
        <w:ind w:firstLine="737"/>
        <w:jc w:val="both"/>
        <w:rPr>
          <w:rFonts w:ascii="Times New Roman" w:hAnsi="Times New Roman"/>
          <w:sz w:val="24"/>
          <w:szCs w:val="24"/>
        </w:rPr>
      </w:pPr>
      <w:r w:rsidRPr="00386889">
        <w:rPr>
          <w:rFonts w:ascii="Times New Roman" w:hAnsi="Times New Roman"/>
          <w:sz w:val="24"/>
          <w:szCs w:val="24"/>
        </w:rPr>
        <w:t>Din punct de vedere seismic, conform normativului P100-1/2013 valoarea de vârf a acceleratiei terenului pentru proiectare a</w:t>
      </w:r>
      <w:r w:rsidRPr="00386889">
        <w:rPr>
          <w:rFonts w:ascii="Times New Roman" w:hAnsi="Times New Roman"/>
          <w:sz w:val="18"/>
          <w:szCs w:val="18"/>
        </w:rPr>
        <w:t>g</w:t>
      </w:r>
      <w:r>
        <w:rPr>
          <w:rFonts w:ascii="Times New Roman" w:hAnsi="Times New Roman"/>
          <w:sz w:val="24"/>
          <w:szCs w:val="24"/>
        </w:rPr>
        <w:t xml:space="preserve"> = 0,2</w:t>
      </w:r>
      <w:r w:rsidRPr="00386889">
        <w:rPr>
          <w:rFonts w:ascii="Times New Roman" w:hAnsi="Times New Roman"/>
          <w:sz w:val="24"/>
          <w:szCs w:val="24"/>
        </w:rPr>
        <w:t>5g.</w:t>
      </w:r>
    </w:p>
    <w:p w14:paraId="7F41258E" w14:textId="77777777" w:rsidR="00386889" w:rsidRDefault="00386889" w:rsidP="004A33E3">
      <w:pPr>
        <w:ind w:firstLine="737"/>
        <w:jc w:val="both"/>
        <w:rPr>
          <w:rFonts w:ascii="Times New Roman" w:hAnsi="Times New Roman"/>
          <w:sz w:val="24"/>
          <w:szCs w:val="24"/>
        </w:rPr>
      </w:pPr>
      <w:r w:rsidRPr="00386889">
        <w:rPr>
          <w:rFonts w:ascii="Times New Roman" w:hAnsi="Times New Roman"/>
          <w:sz w:val="24"/>
          <w:szCs w:val="24"/>
        </w:rPr>
        <w:t>Valo</w:t>
      </w:r>
      <w:r>
        <w:rPr>
          <w:rFonts w:ascii="Times New Roman" w:hAnsi="Times New Roman"/>
          <w:sz w:val="24"/>
          <w:szCs w:val="24"/>
        </w:rPr>
        <w:t>area perioadei</w:t>
      </w:r>
      <w:r w:rsidR="00E95E47">
        <w:rPr>
          <w:rFonts w:ascii="Times New Roman" w:hAnsi="Times New Roman"/>
          <w:sz w:val="24"/>
          <w:szCs w:val="24"/>
        </w:rPr>
        <w:t xml:space="preserve"> </w:t>
      </w:r>
      <w:r>
        <w:rPr>
          <w:rFonts w:ascii="Times New Roman" w:hAnsi="Times New Roman"/>
          <w:sz w:val="24"/>
          <w:szCs w:val="24"/>
        </w:rPr>
        <w:t>de control (colţ) a spectrului de ră</w:t>
      </w:r>
      <w:r w:rsidRPr="00386889">
        <w:rPr>
          <w:rFonts w:ascii="Times New Roman" w:hAnsi="Times New Roman"/>
          <w:sz w:val="24"/>
          <w:szCs w:val="24"/>
        </w:rPr>
        <w:t>spuns este T</w:t>
      </w:r>
      <w:r w:rsidRPr="00386889">
        <w:rPr>
          <w:rFonts w:ascii="Times New Roman" w:hAnsi="Times New Roman"/>
          <w:sz w:val="18"/>
          <w:szCs w:val="18"/>
        </w:rPr>
        <w:t>c</w:t>
      </w:r>
      <w:r w:rsidRPr="00386889">
        <w:rPr>
          <w:rFonts w:ascii="Times New Roman" w:hAnsi="Times New Roman"/>
          <w:sz w:val="24"/>
          <w:szCs w:val="24"/>
        </w:rPr>
        <w:t xml:space="preserve"> = 0,7s.</w:t>
      </w:r>
    </w:p>
    <w:p w14:paraId="014ABDAA" w14:textId="77777777" w:rsidR="00357D5A" w:rsidRDefault="00357D5A" w:rsidP="00F1530A">
      <w:pPr>
        <w:ind w:firstLine="737"/>
        <w:jc w:val="both"/>
        <w:rPr>
          <w:rFonts w:ascii="Times New Roman" w:hAnsi="Times New Roman"/>
          <w:sz w:val="24"/>
          <w:szCs w:val="24"/>
        </w:rPr>
      </w:pPr>
      <w:r w:rsidRPr="00357D5A">
        <w:rPr>
          <w:rFonts w:ascii="Times New Roman" w:hAnsi="Times New Roman"/>
          <w:sz w:val="24"/>
          <w:szCs w:val="24"/>
        </w:rPr>
        <w:t xml:space="preserve">Clima perimetrului </w:t>
      </w:r>
      <w:r>
        <w:rPr>
          <w:rFonts w:ascii="Times New Roman" w:hAnsi="Times New Roman"/>
          <w:sz w:val="24"/>
          <w:szCs w:val="24"/>
        </w:rPr>
        <w:t>analizat</w:t>
      </w:r>
      <w:r w:rsidRPr="00357D5A">
        <w:rPr>
          <w:rFonts w:ascii="Times New Roman" w:hAnsi="Times New Roman"/>
          <w:sz w:val="24"/>
          <w:szCs w:val="24"/>
        </w:rPr>
        <w:t xml:space="preserve"> este temperat</w:t>
      </w:r>
      <w:r>
        <w:rPr>
          <w:rFonts w:ascii="Times New Roman" w:hAnsi="Times New Roman"/>
          <w:sz w:val="24"/>
          <w:szCs w:val="24"/>
        </w:rPr>
        <w:t xml:space="preserve"> </w:t>
      </w:r>
      <w:r w:rsidRPr="00357D5A">
        <w:rPr>
          <w:rFonts w:ascii="Times New Roman" w:hAnsi="Times New Roman"/>
          <w:sz w:val="24"/>
          <w:szCs w:val="24"/>
        </w:rPr>
        <w:t>-</w:t>
      </w:r>
      <w:r>
        <w:rPr>
          <w:rFonts w:ascii="Times New Roman" w:hAnsi="Times New Roman"/>
          <w:sz w:val="24"/>
          <w:szCs w:val="24"/>
        </w:rPr>
        <w:t xml:space="preserve"> </w:t>
      </w:r>
      <w:r w:rsidRPr="00357D5A">
        <w:rPr>
          <w:rFonts w:ascii="Times New Roman" w:hAnsi="Times New Roman"/>
          <w:sz w:val="24"/>
          <w:szCs w:val="24"/>
        </w:rPr>
        <w:t>continentală, av</w:t>
      </w:r>
      <w:r>
        <w:rPr>
          <w:rFonts w:ascii="Times New Roman" w:hAnsi="Times New Roman"/>
          <w:sz w:val="24"/>
          <w:szCs w:val="24"/>
        </w:rPr>
        <w:t>ând următorii parametri:</w:t>
      </w:r>
    </w:p>
    <w:p w14:paraId="2B5AC6A6" w14:textId="77777777" w:rsidR="00F1530A" w:rsidRDefault="00357D5A" w:rsidP="002C749E">
      <w:pPr>
        <w:pStyle w:val="ListParagraph"/>
        <w:numPr>
          <w:ilvl w:val="0"/>
          <w:numId w:val="18"/>
        </w:numPr>
        <w:jc w:val="both"/>
        <w:rPr>
          <w:sz w:val="24"/>
          <w:szCs w:val="24"/>
        </w:rPr>
      </w:pPr>
      <w:r>
        <w:rPr>
          <w:sz w:val="24"/>
          <w:szCs w:val="24"/>
        </w:rPr>
        <w:t>temperatura medie anuală: +9,8º</w:t>
      </w:r>
      <w:r w:rsidR="00F1530A">
        <w:rPr>
          <w:sz w:val="24"/>
          <w:szCs w:val="24"/>
        </w:rPr>
        <w:t>C;</w:t>
      </w:r>
    </w:p>
    <w:p w14:paraId="5483A85E" w14:textId="77777777" w:rsidR="00F1530A" w:rsidRDefault="00357D5A" w:rsidP="002C749E">
      <w:pPr>
        <w:pStyle w:val="ListParagraph"/>
        <w:numPr>
          <w:ilvl w:val="0"/>
          <w:numId w:val="18"/>
        </w:numPr>
        <w:jc w:val="both"/>
        <w:rPr>
          <w:sz w:val="24"/>
          <w:szCs w:val="24"/>
        </w:rPr>
      </w:pPr>
      <w:r w:rsidRPr="00357D5A">
        <w:rPr>
          <w:sz w:val="24"/>
          <w:szCs w:val="24"/>
        </w:rPr>
        <w:t>media l</w:t>
      </w:r>
      <w:r w:rsidR="00F1530A">
        <w:rPr>
          <w:sz w:val="24"/>
          <w:szCs w:val="24"/>
        </w:rPr>
        <w:t>unii iulie (cea mai călduroasă): +21ºC;</w:t>
      </w:r>
    </w:p>
    <w:p w14:paraId="59DF103A" w14:textId="77777777" w:rsidR="00F1530A" w:rsidRDefault="00357D5A" w:rsidP="002C749E">
      <w:pPr>
        <w:pStyle w:val="ListParagraph"/>
        <w:numPr>
          <w:ilvl w:val="0"/>
          <w:numId w:val="18"/>
        </w:numPr>
        <w:jc w:val="both"/>
        <w:rPr>
          <w:sz w:val="24"/>
          <w:szCs w:val="24"/>
        </w:rPr>
      </w:pPr>
      <w:r w:rsidRPr="00357D5A">
        <w:rPr>
          <w:sz w:val="24"/>
          <w:szCs w:val="24"/>
        </w:rPr>
        <w:t>media luni</w:t>
      </w:r>
      <w:r w:rsidR="00F1530A">
        <w:rPr>
          <w:sz w:val="24"/>
          <w:szCs w:val="24"/>
        </w:rPr>
        <w:t>i ianuarie (cea mai friguroasă): -2,4ºC;</w:t>
      </w:r>
    </w:p>
    <w:p w14:paraId="5D7E5CC8" w14:textId="77777777" w:rsidR="00F1530A" w:rsidRDefault="00F1530A" w:rsidP="002C749E">
      <w:pPr>
        <w:pStyle w:val="ListParagraph"/>
        <w:numPr>
          <w:ilvl w:val="0"/>
          <w:numId w:val="18"/>
        </w:numPr>
        <w:jc w:val="both"/>
        <w:rPr>
          <w:sz w:val="24"/>
          <w:szCs w:val="24"/>
        </w:rPr>
      </w:pPr>
      <w:r>
        <w:rPr>
          <w:sz w:val="24"/>
          <w:szCs w:val="24"/>
        </w:rPr>
        <w:t>numărul zilelor cu îngheţ: 111 zile/an;</w:t>
      </w:r>
    </w:p>
    <w:p w14:paraId="53BA4B15" w14:textId="77777777" w:rsidR="00F1530A" w:rsidRDefault="00F1530A" w:rsidP="002C749E">
      <w:pPr>
        <w:pStyle w:val="ListParagraph"/>
        <w:numPr>
          <w:ilvl w:val="0"/>
          <w:numId w:val="18"/>
        </w:numPr>
        <w:jc w:val="both"/>
        <w:rPr>
          <w:sz w:val="24"/>
          <w:szCs w:val="24"/>
        </w:rPr>
      </w:pPr>
      <w:r>
        <w:rPr>
          <w:sz w:val="24"/>
          <w:szCs w:val="24"/>
        </w:rPr>
        <w:t>precipitaţiile medii anuale</w:t>
      </w:r>
      <w:r w:rsidR="00357D5A" w:rsidRPr="00F1530A">
        <w:rPr>
          <w:sz w:val="24"/>
          <w:szCs w:val="24"/>
        </w:rPr>
        <w:t>: 775</w:t>
      </w:r>
      <w:r>
        <w:rPr>
          <w:sz w:val="24"/>
          <w:szCs w:val="24"/>
        </w:rPr>
        <w:t xml:space="preserve"> mm;</w:t>
      </w:r>
    </w:p>
    <w:p w14:paraId="2CDF4A15" w14:textId="77777777" w:rsidR="00386889" w:rsidRPr="00F1530A" w:rsidRDefault="00357D5A" w:rsidP="002C749E">
      <w:pPr>
        <w:pStyle w:val="ListParagraph"/>
        <w:numPr>
          <w:ilvl w:val="0"/>
          <w:numId w:val="18"/>
        </w:numPr>
        <w:spacing w:after="240"/>
        <w:jc w:val="both"/>
        <w:rPr>
          <w:sz w:val="24"/>
          <w:szCs w:val="24"/>
        </w:rPr>
      </w:pPr>
      <w:r w:rsidRPr="00F1530A">
        <w:rPr>
          <w:sz w:val="24"/>
          <w:szCs w:val="24"/>
        </w:rPr>
        <w:t>dur</w:t>
      </w:r>
      <w:r w:rsidR="00F1530A">
        <w:rPr>
          <w:sz w:val="24"/>
          <w:szCs w:val="24"/>
        </w:rPr>
        <w:t>ata medie a stratului de zăpadă</w:t>
      </w:r>
      <w:r w:rsidRPr="00F1530A">
        <w:rPr>
          <w:sz w:val="24"/>
          <w:szCs w:val="24"/>
        </w:rPr>
        <w:t>: 40</w:t>
      </w:r>
      <w:r w:rsidR="00F1530A">
        <w:rPr>
          <w:sz w:val="24"/>
          <w:szCs w:val="24"/>
        </w:rPr>
        <w:t xml:space="preserve"> </w:t>
      </w:r>
      <w:r w:rsidRPr="00F1530A">
        <w:rPr>
          <w:sz w:val="24"/>
          <w:szCs w:val="24"/>
        </w:rPr>
        <w:t>-</w:t>
      </w:r>
      <w:r w:rsidR="00F1530A">
        <w:rPr>
          <w:sz w:val="24"/>
          <w:szCs w:val="24"/>
        </w:rPr>
        <w:t xml:space="preserve"> 42 zile.</w:t>
      </w:r>
    </w:p>
    <w:p w14:paraId="0D29DF39" w14:textId="77777777" w:rsidR="00004E0E" w:rsidRPr="00D96F7C" w:rsidRDefault="00004E0E" w:rsidP="00025E65">
      <w:pPr>
        <w:pStyle w:val="ListParagraph"/>
        <w:numPr>
          <w:ilvl w:val="0"/>
          <w:numId w:val="17"/>
        </w:numPr>
        <w:ind w:left="1701" w:hanging="425"/>
        <w:jc w:val="both"/>
        <w:rPr>
          <w:b/>
          <w:i/>
          <w:sz w:val="24"/>
          <w:szCs w:val="24"/>
          <w:u w:val="single"/>
        </w:rPr>
      </w:pPr>
      <w:r w:rsidRPr="00D96F7C">
        <w:rPr>
          <w:b/>
          <w:i/>
          <w:sz w:val="24"/>
          <w:szCs w:val="24"/>
        </w:rPr>
        <w:t>Studii de teren</w:t>
      </w:r>
    </w:p>
    <w:p w14:paraId="1A654E26" w14:textId="77777777" w:rsidR="004A33E3" w:rsidRPr="004A33E3" w:rsidRDefault="00004E0E" w:rsidP="002C749E">
      <w:pPr>
        <w:pStyle w:val="ListParagraph"/>
        <w:numPr>
          <w:ilvl w:val="0"/>
          <w:numId w:val="19"/>
        </w:numPr>
        <w:spacing w:after="240"/>
        <w:ind w:left="1134" w:hanging="425"/>
        <w:jc w:val="both"/>
        <w:rPr>
          <w:i/>
          <w:sz w:val="24"/>
          <w:szCs w:val="24"/>
          <w:u w:val="single"/>
        </w:rPr>
      </w:pPr>
      <w:r w:rsidRPr="004A33E3">
        <w:rPr>
          <w:i/>
          <w:sz w:val="24"/>
          <w:szCs w:val="24"/>
          <w:u w:val="single"/>
        </w:rPr>
        <w:t xml:space="preserve">studiu geotehnic pentru </w:t>
      </w:r>
      <w:r w:rsidR="00817FE4">
        <w:rPr>
          <w:i/>
          <w:sz w:val="24"/>
          <w:szCs w:val="24"/>
          <w:u w:val="single"/>
        </w:rPr>
        <w:t>scenariul</w:t>
      </w:r>
      <w:r w:rsidRPr="004A33E3">
        <w:rPr>
          <w:i/>
          <w:sz w:val="24"/>
          <w:szCs w:val="24"/>
          <w:u w:val="single"/>
        </w:rPr>
        <w:t xml:space="preserve"> de consolidare a infrastructurii conform reglementărilor tehnice în vigoare</w:t>
      </w:r>
    </w:p>
    <w:p w14:paraId="3B73C360" w14:textId="77777777" w:rsidR="004A33E3" w:rsidRDefault="002838F5" w:rsidP="002B5E8E">
      <w:pPr>
        <w:spacing w:after="240"/>
        <w:ind w:firstLine="709"/>
        <w:jc w:val="both"/>
        <w:rPr>
          <w:rFonts w:ascii="Times New Roman" w:hAnsi="Times New Roman"/>
          <w:sz w:val="24"/>
          <w:szCs w:val="24"/>
        </w:rPr>
      </w:pPr>
      <w:r w:rsidRPr="002838F5">
        <w:rPr>
          <w:rFonts w:ascii="Times New Roman" w:hAnsi="Times New Roman"/>
          <w:sz w:val="24"/>
          <w:szCs w:val="24"/>
        </w:rPr>
        <w:t>Sondajele efectuate, prezentate în cadrul studiului geotehnic, pun în evidenţă stratificaţia şi natura pământului din terenul de fundare. Pornind de la suprafaţǎ</w:t>
      </w:r>
      <w:r w:rsidR="00A855AD">
        <w:rPr>
          <w:rFonts w:ascii="Times New Roman" w:hAnsi="Times New Roman"/>
          <w:sz w:val="24"/>
          <w:szCs w:val="24"/>
        </w:rPr>
        <w:t>,</w:t>
      </w:r>
      <w:r w:rsidRPr="002838F5">
        <w:rPr>
          <w:rFonts w:ascii="Times New Roman" w:hAnsi="Times New Roman"/>
          <w:sz w:val="24"/>
          <w:szCs w:val="24"/>
        </w:rPr>
        <w:t xml:space="preserve"> se întâlnesc straturile următoare, conform forajelor executate pe sectorul de drum ce face obiectul acestui proiect:</w:t>
      </w:r>
    </w:p>
    <w:p w14:paraId="631AFCDC" w14:textId="77777777" w:rsidR="002B5E8E" w:rsidRPr="002B5E8E" w:rsidRDefault="002838F5" w:rsidP="00614831">
      <w:pPr>
        <w:rPr>
          <w:rFonts w:ascii="Times New Roman" w:hAnsi="Times New Roman"/>
          <w:b/>
          <w:i/>
          <w:sz w:val="24"/>
          <w:szCs w:val="24"/>
        </w:rPr>
      </w:pPr>
      <w:r w:rsidRPr="002B5E8E">
        <w:rPr>
          <w:rFonts w:ascii="Times New Roman" w:hAnsi="Times New Roman"/>
          <w:b/>
          <w:sz w:val="24"/>
          <w:szCs w:val="24"/>
        </w:rPr>
        <w:t>F1</w:t>
      </w:r>
      <w:r w:rsidR="002B5E8E" w:rsidRPr="002B5E8E">
        <w:rPr>
          <w:rFonts w:ascii="Times New Roman" w:hAnsi="Times New Roman"/>
          <w:b/>
          <w:sz w:val="24"/>
          <w:szCs w:val="24"/>
        </w:rPr>
        <w:t xml:space="preserve"> </w:t>
      </w:r>
      <w:r w:rsidR="002B5E8E" w:rsidRPr="002B5E8E">
        <w:rPr>
          <w:rFonts w:ascii="Times New Roman" w:hAnsi="Times New Roman"/>
          <w:b/>
          <w:sz w:val="24"/>
          <w:szCs w:val="24"/>
        </w:rPr>
        <w:tab/>
      </w:r>
      <w:r w:rsidR="002B5E8E" w:rsidRPr="002B5E8E">
        <w:rPr>
          <w:rFonts w:ascii="Times New Roman" w:hAnsi="Times New Roman"/>
          <w:b/>
          <w:i/>
          <w:sz w:val="24"/>
          <w:szCs w:val="24"/>
        </w:rPr>
        <w:t>45°00’28,4”</w:t>
      </w:r>
    </w:p>
    <w:p w14:paraId="1D636C99" w14:textId="77777777" w:rsidR="002B5E8E" w:rsidRDefault="002B5E8E" w:rsidP="00614831">
      <w:pPr>
        <w:ind w:firstLine="737"/>
        <w:rPr>
          <w:rFonts w:ascii="Times New Roman" w:hAnsi="Times New Roman"/>
          <w:sz w:val="24"/>
          <w:szCs w:val="24"/>
        </w:rPr>
      </w:pPr>
      <w:r w:rsidRPr="002B5E8E">
        <w:rPr>
          <w:rFonts w:ascii="Times New Roman" w:hAnsi="Times New Roman"/>
          <w:b/>
          <w:i/>
          <w:sz w:val="24"/>
          <w:szCs w:val="24"/>
        </w:rPr>
        <w:t>24°53’03,9”</w:t>
      </w:r>
    </w:p>
    <w:p w14:paraId="0A49F9E9" w14:textId="77777777" w:rsidR="002B5E8E" w:rsidRDefault="002838F5" w:rsidP="004C0E7B">
      <w:pPr>
        <w:ind w:left="737"/>
        <w:jc w:val="both"/>
        <w:rPr>
          <w:rFonts w:ascii="Times New Roman" w:hAnsi="Times New Roman"/>
          <w:sz w:val="24"/>
          <w:szCs w:val="24"/>
        </w:rPr>
      </w:pPr>
      <w:r w:rsidRPr="002B5E8E">
        <w:rPr>
          <w:rFonts w:ascii="Times New Roman" w:hAnsi="Times New Roman"/>
          <w:sz w:val="24"/>
          <w:szCs w:val="24"/>
        </w:rPr>
        <w:t>0,00 – 0,70</w:t>
      </w:r>
      <w:r w:rsidR="002B5E8E">
        <w:rPr>
          <w:rFonts w:ascii="Times New Roman" w:hAnsi="Times New Roman"/>
          <w:sz w:val="24"/>
          <w:szCs w:val="24"/>
        </w:rPr>
        <w:t xml:space="preserve"> m = </w:t>
      </w:r>
      <w:r w:rsidRPr="002B5E8E">
        <w:rPr>
          <w:rFonts w:ascii="Times New Roman" w:hAnsi="Times New Roman"/>
          <w:sz w:val="24"/>
          <w:szCs w:val="24"/>
        </w:rPr>
        <w:t>material de umplutură</w:t>
      </w:r>
      <w:r w:rsidR="002B5E8E">
        <w:rPr>
          <w:rFonts w:ascii="Times New Roman" w:hAnsi="Times New Roman"/>
          <w:sz w:val="24"/>
          <w:szCs w:val="24"/>
        </w:rPr>
        <w:t>,</w:t>
      </w:r>
      <w:r w:rsidRPr="002B5E8E">
        <w:rPr>
          <w:rFonts w:ascii="Times New Roman" w:hAnsi="Times New Roman"/>
          <w:sz w:val="24"/>
          <w:szCs w:val="24"/>
        </w:rPr>
        <w:t xml:space="preserve"> constituit din pietriş cu</w:t>
      </w:r>
      <w:r w:rsidR="002B5E8E">
        <w:rPr>
          <w:rFonts w:ascii="Times New Roman" w:hAnsi="Times New Roman"/>
          <w:sz w:val="24"/>
          <w:szCs w:val="24"/>
        </w:rPr>
        <w:t xml:space="preserve"> nisip,</w:t>
      </w:r>
      <w:r w:rsidR="004C0E7B">
        <w:rPr>
          <w:rFonts w:ascii="Times New Roman" w:hAnsi="Times New Roman"/>
          <w:sz w:val="24"/>
          <w:szCs w:val="24"/>
        </w:rPr>
        <w:t xml:space="preserve"> </w:t>
      </w:r>
      <w:r w:rsidRPr="002B5E8E">
        <w:rPr>
          <w:rFonts w:ascii="Times New Roman" w:hAnsi="Times New Roman"/>
          <w:sz w:val="24"/>
          <w:szCs w:val="24"/>
        </w:rPr>
        <w:t>compactat pe cca 0,30</w:t>
      </w:r>
      <w:r w:rsidR="002B5E8E">
        <w:rPr>
          <w:rFonts w:ascii="Times New Roman" w:hAnsi="Times New Roman"/>
          <w:sz w:val="24"/>
          <w:szCs w:val="24"/>
        </w:rPr>
        <w:t xml:space="preserve"> m</w:t>
      </w:r>
    </w:p>
    <w:p w14:paraId="53050854" w14:textId="77777777" w:rsidR="002838F5" w:rsidRDefault="002838F5" w:rsidP="004C0E7B">
      <w:pPr>
        <w:ind w:firstLine="737"/>
        <w:jc w:val="both"/>
        <w:rPr>
          <w:rFonts w:ascii="Times New Roman" w:hAnsi="Times New Roman"/>
          <w:sz w:val="24"/>
          <w:szCs w:val="24"/>
        </w:rPr>
      </w:pPr>
      <w:r w:rsidRPr="002B5E8E">
        <w:rPr>
          <w:rFonts w:ascii="Times New Roman" w:hAnsi="Times New Roman"/>
          <w:sz w:val="24"/>
          <w:szCs w:val="24"/>
        </w:rPr>
        <w:t>0,70 – 3,00</w:t>
      </w:r>
      <w:r w:rsidR="002B5E8E">
        <w:rPr>
          <w:rFonts w:ascii="Times New Roman" w:hAnsi="Times New Roman"/>
          <w:sz w:val="24"/>
          <w:szCs w:val="24"/>
        </w:rPr>
        <w:t xml:space="preserve"> </w:t>
      </w:r>
      <w:r w:rsidR="00C67D52">
        <w:rPr>
          <w:rFonts w:ascii="Times New Roman" w:hAnsi="Times New Roman"/>
          <w:sz w:val="24"/>
          <w:szCs w:val="24"/>
        </w:rPr>
        <w:t>m</w:t>
      </w:r>
      <w:r w:rsidRPr="002B5E8E">
        <w:rPr>
          <w:rFonts w:ascii="Times New Roman" w:hAnsi="Times New Roman"/>
          <w:sz w:val="24"/>
          <w:szCs w:val="24"/>
        </w:rPr>
        <w:t xml:space="preserve"> = pietriş poligen cu masă de le</w:t>
      </w:r>
      <w:r w:rsidR="00C67D52">
        <w:rPr>
          <w:rFonts w:ascii="Times New Roman" w:hAnsi="Times New Roman"/>
          <w:sz w:val="24"/>
          <w:szCs w:val="24"/>
        </w:rPr>
        <w:t>gătură din nisip fin de culoare</w:t>
      </w:r>
      <w:r w:rsidR="004C0E7B">
        <w:rPr>
          <w:rFonts w:ascii="Times New Roman" w:hAnsi="Times New Roman"/>
          <w:sz w:val="24"/>
          <w:szCs w:val="24"/>
        </w:rPr>
        <w:t xml:space="preserve"> </w:t>
      </w:r>
      <w:r w:rsidRPr="002B5E8E">
        <w:rPr>
          <w:rFonts w:ascii="Times New Roman" w:hAnsi="Times New Roman"/>
          <w:sz w:val="24"/>
          <w:szCs w:val="24"/>
        </w:rPr>
        <w:t>cafeniu-roşcată, îndesare medie.</w:t>
      </w:r>
    </w:p>
    <w:p w14:paraId="031D708F" w14:textId="77777777" w:rsidR="002B5E8E" w:rsidRPr="002B5E8E" w:rsidRDefault="002B5E8E" w:rsidP="002B5E8E">
      <w:pPr>
        <w:rPr>
          <w:rFonts w:ascii="Times New Roman" w:hAnsi="Times New Roman"/>
          <w:b/>
          <w:i/>
          <w:sz w:val="24"/>
          <w:szCs w:val="24"/>
        </w:rPr>
      </w:pPr>
      <w:r w:rsidRPr="002B5E8E">
        <w:rPr>
          <w:rFonts w:ascii="Times New Roman" w:hAnsi="Times New Roman"/>
          <w:b/>
          <w:sz w:val="24"/>
          <w:szCs w:val="24"/>
        </w:rPr>
        <w:t>F2</w:t>
      </w:r>
      <w:r w:rsidRPr="002B5E8E">
        <w:rPr>
          <w:rFonts w:ascii="Times New Roman" w:hAnsi="Times New Roman"/>
          <w:b/>
          <w:sz w:val="24"/>
          <w:szCs w:val="24"/>
        </w:rPr>
        <w:tab/>
      </w:r>
      <w:r w:rsidRPr="002B5E8E">
        <w:rPr>
          <w:rFonts w:ascii="Times New Roman" w:hAnsi="Times New Roman"/>
          <w:b/>
          <w:i/>
          <w:sz w:val="24"/>
          <w:szCs w:val="24"/>
        </w:rPr>
        <w:t>45°00’33,2”</w:t>
      </w:r>
    </w:p>
    <w:p w14:paraId="1B73E2F6" w14:textId="77777777" w:rsidR="002B5E8E" w:rsidRDefault="002B5E8E" w:rsidP="00614831">
      <w:pPr>
        <w:ind w:firstLine="737"/>
        <w:rPr>
          <w:rFonts w:ascii="Times New Roman" w:hAnsi="Times New Roman"/>
          <w:b/>
          <w:i/>
          <w:sz w:val="24"/>
          <w:szCs w:val="24"/>
        </w:rPr>
      </w:pPr>
      <w:r w:rsidRPr="002B5E8E">
        <w:rPr>
          <w:rFonts w:ascii="Times New Roman" w:hAnsi="Times New Roman"/>
          <w:b/>
          <w:i/>
          <w:sz w:val="24"/>
          <w:szCs w:val="24"/>
        </w:rPr>
        <w:t>24°53’02,7”</w:t>
      </w:r>
    </w:p>
    <w:p w14:paraId="47D6B602" w14:textId="77777777" w:rsidR="00B3366A" w:rsidRDefault="00CD56CE" w:rsidP="004C0E7B">
      <w:pPr>
        <w:jc w:val="both"/>
        <w:rPr>
          <w:rFonts w:ascii="Times New Roman" w:hAnsi="Times New Roman"/>
          <w:sz w:val="24"/>
          <w:szCs w:val="24"/>
        </w:rPr>
      </w:pPr>
      <w:r>
        <w:rPr>
          <w:rFonts w:ascii="Times New Roman" w:hAnsi="Times New Roman"/>
          <w:sz w:val="24"/>
          <w:szCs w:val="24"/>
        </w:rPr>
        <w:tab/>
      </w:r>
      <w:r w:rsidR="00B3366A" w:rsidRPr="00B3366A">
        <w:rPr>
          <w:rFonts w:ascii="Times New Roman" w:hAnsi="Times New Roman"/>
          <w:sz w:val="24"/>
          <w:szCs w:val="24"/>
        </w:rPr>
        <w:t>0,00 – 0,70</w:t>
      </w:r>
      <w:r w:rsidR="00B3366A">
        <w:rPr>
          <w:rFonts w:ascii="Times New Roman" w:hAnsi="Times New Roman"/>
          <w:sz w:val="24"/>
          <w:szCs w:val="24"/>
        </w:rPr>
        <w:t xml:space="preserve"> m </w:t>
      </w:r>
      <w:r w:rsidR="00B3366A" w:rsidRPr="00B3366A">
        <w:rPr>
          <w:rFonts w:ascii="Times New Roman" w:hAnsi="Times New Roman"/>
          <w:sz w:val="24"/>
          <w:szCs w:val="24"/>
        </w:rPr>
        <w:t xml:space="preserve">= </w:t>
      </w:r>
      <w:r w:rsidR="00B3366A">
        <w:rPr>
          <w:rFonts w:ascii="Times New Roman" w:hAnsi="Times New Roman"/>
          <w:sz w:val="24"/>
          <w:szCs w:val="24"/>
        </w:rPr>
        <w:t xml:space="preserve">material de umplutură, </w:t>
      </w:r>
      <w:r w:rsidR="00B3366A" w:rsidRPr="00B3366A">
        <w:rPr>
          <w:rFonts w:ascii="Times New Roman" w:hAnsi="Times New Roman"/>
          <w:sz w:val="24"/>
          <w:szCs w:val="24"/>
        </w:rPr>
        <w:t>constituit din pietriş cu</w:t>
      </w:r>
      <w:r w:rsidR="00B3366A">
        <w:rPr>
          <w:rFonts w:ascii="Times New Roman" w:hAnsi="Times New Roman"/>
          <w:sz w:val="24"/>
          <w:szCs w:val="24"/>
        </w:rPr>
        <w:t xml:space="preserve"> nisip,</w:t>
      </w:r>
      <w:r w:rsidR="004C0E7B">
        <w:rPr>
          <w:rFonts w:ascii="Times New Roman" w:hAnsi="Times New Roman"/>
          <w:sz w:val="24"/>
          <w:szCs w:val="24"/>
        </w:rPr>
        <w:t xml:space="preserve"> </w:t>
      </w:r>
      <w:r w:rsidR="00B3366A" w:rsidRPr="00B3366A">
        <w:rPr>
          <w:rFonts w:ascii="Times New Roman" w:hAnsi="Times New Roman"/>
          <w:sz w:val="24"/>
          <w:szCs w:val="24"/>
        </w:rPr>
        <w:t>compactat pe cca 0,30</w:t>
      </w:r>
      <w:r w:rsidR="00B3366A">
        <w:rPr>
          <w:rFonts w:ascii="Times New Roman" w:hAnsi="Times New Roman"/>
          <w:sz w:val="24"/>
          <w:szCs w:val="24"/>
        </w:rPr>
        <w:t xml:space="preserve"> m</w:t>
      </w:r>
    </w:p>
    <w:p w14:paraId="131155E1" w14:textId="77777777" w:rsidR="00B3366A" w:rsidRDefault="00B3366A" w:rsidP="00B3366A">
      <w:pPr>
        <w:ind w:firstLine="737"/>
        <w:jc w:val="both"/>
        <w:rPr>
          <w:rFonts w:ascii="Times New Roman" w:hAnsi="Times New Roman"/>
          <w:sz w:val="24"/>
          <w:szCs w:val="24"/>
        </w:rPr>
      </w:pPr>
      <w:r w:rsidRPr="00B3366A">
        <w:rPr>
          <w:rFonts w:ascii="Times New Roman" w:hAnsi="Times New Roman"/>
          <w:sz w:val="24"/>
          <w:szCs w:val="24"/>
        </w:rPr>
        <w:t>0,70 – 2,90</w:t>
      </w:r>
      <w:r>
        <w:rPr>
          <w:rFonts w:ascii="Times New Roman" w:hAnsi="Times New Roman"/>
          <w:sz w:val="24"/>
          <w:szCs w:val="24"/>
        </w:rPr>
        <w:t xml:space="preserve"> m = </w:t>
      </w:r>
      <w:r w:rsidRPr="00B3366A">
        <w:rPr>
          <w:rFonts w:ascii="Times New Roman" w:hAnsi="Times New Roman"/>
          <w:sz w:val="24"/>
          <w:szCs w:val="24"/>
        </w:rPr>
        <w:t>pietriş poligen cu masă de legătură din nisip mare de culoare</w:t>
      </w:r>
    </w:p>
    <w:p w14:paraId="1B18427A" w14:textId="77777777" w:rsidR="00B3366A" w:rsidRDefault="00B3366A" w:rsidP="00B3366A">
      <w:pPr>
        <w:ind w:left="1474" w:firstLine="737"/>
        <w:jc w:val="both"/>
        <w:rPr>
          <w:rFonts w:ascii="Times New Roman" w:hAnsi="Times New Roman"/>
          <w:sz w:val="24"/>
          <w:szCs w:val="24"/>
        </w:rPr>
      </w:pPr>
      <w:r w:rsidRPr="00B3366A">
        <w:rPr>
          <w:rFonts w:ascii="Times New Roman" w:hAnsi="Times New Roman"/>
          <w:sz w:val="24"/>
          <w:szCs w:val="24"/>
        </w:rPr>
        <w:t>cafeniu-roşc</w:t>
      </w:r>
      <w:r>
        <w:rPr>
          <w:rFonts w:ascii="Times New Roman" w:hAnsi="Times New Roman"/>
          <w:sz w:val="24"/>
          <w:szCs w:val="24"/>
        </w:rPr>
        <w:t>ată, îndesare medie</w:t>
      </w:r>
    </w:p>
    <w:p w14:paraId="0CBAFC78" w14:textId="77777777" w:rsidR="00DA20C0" w:rsidRDefault="00B3366A" w:rsidP="004C0E7B">
      <w:pPr>
        <w:ind w:firstLine="737"/>
        <w:jc w:val="both"/>
        <w:rPr>
          <w:rFonts w:ascii="Times New Roman" w:hAnsi="Times New Roman"/>
          <w:sz w:val="24"/>
          <w:szCs w:val="24"/>
        </w:rPr>
      </w:pPr>
      <w:r w:rsidRPr="00B3366A">
        <w:rPr>
          <w:rFonts w:ascii="Times New Roman" w:hAnsi="Times New Roman"/>
          <w:sz w:val="24"/>
          <w:szCs w:val="24"/>
        </w:rPr>
        <w:t>2,90 – 6,00</w:t>
      </w:r>
      <w:r>
        <w:rPr>
          <w:rFonts w:ascii="Times New Roman" w:hAnsi="Times New Roman"/>
          <w:sz w:val="24"/>
          <w:szCs w:val="24"/>
        </w:rPr>
        <w:t xml:space="preserve"> m </w:t>
      </w:r>
      <w:r w:rsidRPr="00B3366A">
        <w:rPr>
          <w:rFonts w:ascii="Times New Roman" w:hAnsi="Times New Roman"/>
          <w:sz w:val="24"/>
          <w:szCs w:val="24"/>
        </w:rPr>
        <w:t>= nisip fin de culoare cafeniu</w:t>
      </w:r>
      <w:r w:rsidR="00DA20C0">
        <w:rPr>
          <w:rFonts w:ascii="Times New Roman" w:hAnsi="Times New Roman"/>
          <w:sz w:val="24"/>
          <w:szCs w:val="24"/>
        </w:rPr>
        <w:t>-roşcată, intercalaţii de nisip</w:t>
      </w:r>
      <w:r w:rsidR="004C0E7B">
        <w:rPr>
          <w:rFonts w:ascii="Times New Roman" w:hAnsi="Times New Roman"/>
          <w:sz w:val="24"/>
          <w:szCs w:val="24"/>
        </w:rPr>
        <w:t xml:space="preserve"> </w:t>
      </w:r>
      <w:r w:rsidRPr="00B3366A">
        <w:rPr>
          <w:rFonts w:ascii="Times New Roman" w:hAnsi="Times New Roman"/>
          <w:sz w:val="24"/>
          <w:szCs w:val="24"/>
        </w:rPr>
        <w:t>grosier,</w:t>
      </w:r>
      <w:r w:rsidR="00C67D52">
        <w:rPr>
          <w:rFonts w:ascii="Times New Roman" w:hAnsi="Times New Roman"/>
          <w:sz w:val="24"/>
          <w:szCs w:val="24"/>
        </w:rPr>
        <w:t xml:space="preserve"> îndesare medie</w:t>
      </w:r>
    </w:p>
    <w:p w14:paraId="7C743945" w14:textId="77777777" w:rsidR="00596959" w:rsidRPr="00596959" w:rsidRDefault="00596959" w:rsidP="000805D0">
      <w:pPr>
        <w:rPr>
          <w:rFonts w:ascii="Times New Roman" w:hAnsi="Times New Roman"/>
          <w:b/>
          <w:i/>
          <w:sz w:val="24"/>
          <w:szCs w:val="24"/>
        </w:rPr>
      </w:pPr>
      <w:r w:rsidRPr="00596959">
        <w:rPr>
          <w:rFonts w:ascii="Times New Roman" w:hAnsi="Times New Roman"/>
          <w:b/>
          <w:sz w:val="24"/>
          <w:szCs w:val="24"/>
        </w:rPr>
        <w:t>F3</w:t>
      </w:r>
      <w:r w:rsidRPr="00596959">
        <w:rPr>
          <w:rFonts w:ascii="Times New Roman" w:hAnsi="Times New Roman"/>
          <w:b/>
          <w:sz w:val="24"/>
          <w:szCs w:val="24"/>
        </w:rPr>
        <w:tab/>
      </w:r>
      <w:r w:rsidRPr="00596959">
        <w:rPr>
          <w:rFonts w:ascii="Times New Roman" w:hAnsi="Times New Roman"/>
          <w:b/>
          <w:i/>
          <w:sz w:val="24"/>
          <w:szCs w:val="24"/>
        </w:rPr>
        <w:t>45°00’48,0”</w:t>
      </w:r>
    </w:p>
    <w:p w14:paraId="11C5F651" w14:textId="77777777" w:rsidR="00963BCE" w:rsidRDefault="00596959" w:rsidP="00B92270">
      <w:pPr>
        <w:ind w:firstLine="737"/>
        <w:rPr>
          <w:rFonts w:ascii="Times New Roman" w:hAnsi="Times New Roman"/>
          <w:sz w:val="24"/>
          <w:szCs w:val="24"/>
        </w:rPr>
      </w:pPr>
      <w:r w:rsidRPr="00596959">
        <w:rPr>
          <w:rFonts w:ascii="Times New Roman" w:hAnsi="Times New Roman"/>
          <w:b/>
          <w:i/>
          <w:sz w:val="24"/>
          <w:szCs w:val="24"/>
        </w:rPr>
        <w:t>24°52’54,8”</w:t>
      </w:r>
    </w:p>
    <w:p w14:paraId="72874AC7" w14:textId="77777777" w:rsidR="00C67D52" w:rsidRDefault="00596959" w:rsidP="004C0E7B">
      <w:pPr>
        <w:jc w:val="both"/>
        <w:rPr>
          <w:rFonts w:ascii="Times New Roman" w:hAnsi="Times New Roman"/>
          <w:sz w:val="24"/>
          <w:szCs w:val="24"/>
        </w:rPr>
      </w:pPr>
      <w:r>
        <w:rPr>
          <w:rFonts w:ascii="Times New Roman" w:hAnsi="Times New Roman"/>
          <w:sz w:val="24"/>
          <w:szCs w:val="24"/>
        </w:rPr>
        <w:tab/>
      </w:r>
      <w:r w:rsidR="00C67D52" w:rsidRPr="00C67D52">
        <w:rPr>
          <w:rFonts w:ascii="Times New Roman" w:hAnsi="Times New Roman"/>
          <w:sz w:val="24"/>
          <w:szCs w:val="24"/>
        </w:rPr>
        <w:t>0,00 – 0,90</w:t>
      </w:r>
      <w:r w:rsidR="00C67D52">
        <w:rPr>
          <w:rFonts w:ascii="Times New Roman" w:hAnsi="Times New Roman"/>
          <w:sz w:val="24"/>
          <w:szCs w:val="24"/>
        </w:rPr>
        <w:t xml:space="preserve"> m </w:t>
      </w:r>
      <w:r w:rsidR="00C67D52" w:rsidRPr="00C67D52">
        <w:rPr>
          <w:rFonts w:ascii="Times New Roman" w:hAnsi="Times New Roman"/>
          <w:sz w:val="24"/>
          <w:szCs w:val="24"/>
        </w:rPr>
        <w:t xml:space="preserve">= </w:t>
      </w:r>
      <w:r w:rsidR="00C67D52">
        <w:rPr>
          <w:rFonts w:ascii="Times New Roman" w:hAnsi="Times New Roman"/>
          <w:sz w:val="24"/>
          <w:szCs w:val="24"/>
        </w:rPr>
        <w:t xml:space="preserve">material de umplutură, </w:t>
      </w:r>
      <w:r w:rsidR="00C67D52" w:rsidRPr="00C67D52">
        <w:rPr>
          <w:rFonts w:ascii="Times New Roman" w:hAnsi="Times New Roman"/>
          <w:sz w:val="24"/>
          <w:szCs w:val="24"/>
        </w:rPr>
        <w:t>constituit din pietriş cu</w:t>
      </w:r>
      <w:r w:rsidR="00C67D52">
        <w:rPr>
          <w:rFonts w:ascii="Times New Roman" w:hAnsi="Times New Roman"/>
          <w:sz w:val="24"/>
          <w:szCs w:val="24"/>
        </w:rPr>
        <w:t xml:space="preserve"> nisip,</w:t>
      </w:r>
      <w:r w:rsidR="004C0E7B">
        <w:rPr>
          <w:rFonts w:ascii="Times New Roman" w:hAnsi="Times New Roman"/>
          <w:sz w:val="24"/>
          <w:szCs w:val="24"/>
        </w:rPr>
        <w:t xml:space="preserve"> </w:t>
      </w:r>
      <w:r w:rsidR="00C67D52" w:rsidRPr="00C67D52">
        <w:rPr>
          <w:rFonts w:ascii="Times New Roman" w:hAnsi="Times New Roman"/>
          <w:sz w:val="24"/>
          <w:szCs w:val="24"/>
        </w:rPr>
        <w:t>compactat pe cca 0,30</w:t>
      </w:r>
      <w:r w:rsidR="00C67D52">
        <w:rPr>
          <w:rFonts w:ascii="Times New Roman" w:hAnsi="Times New Roman"/>
          <w:sz w:val="24"/>
          <w:szCs w:val="24"/>
        </w:rPr>
        <w:t xml:space="preserve"> m</w:t>
      </w:r>
    </w:p>
    <w:p w14:paraId="4B4CADD4" w14:textId="77777777" w:rsidR="00C67D52" w:rsidRDefault="00C67D52" w:rsidP="00C67D52">
      <w:pPr>
        <w:ind w:firstLine="737"/>
        <w:jc w:val="both"/>
        <w:rPr>
          <w:rFonts w:ascii="Times New Roman" w:hAnsi="Times New Roman"/>
          <w:sz w:val="24"/>
          <w:szCs w:val="24"/>
        </w:rPr>
      </w:pPr>
      <w:r w:rsidRPr="00C67D52">
        <w:rPr>
          <w:rFonts w:ascii="Times New Roman" w:hAnsi="Times New Roman"/>
          <w:sz w:val="24"/>
          <w:szCs w:val="24"/>
        </w:rPr>
        <w:t>0,90 – 3,10</w:t>
      </w:r>
      <w:r>
        <w:rPr>
          <w:rFonts w:ascii="Times New Roman" w:hAnsi="Times New Roman"/>
          <w:sz w:val="24"/>
          <w:szCs w:val="24"/>
        </w:rPr>
        <w:t xml:space="preserve"> m</w:t>
      </w:r>
      <w:r w:rsidRPr="00C67D52">
        <w:rPr>
          <w:rFonts w:ascii="Times New Roman" w:hAnsi="Times New Roman"/>
          <w:sz w:val="24"/>
          <w:szCs w:val="24"/>
        </w:rPr>
        <w:t xml:space="preserve"> = pietriş poligen cu masă de legătură din nisip mare de culoare</w:t>
      </w:r>
      <w:r w:rsidR="00E95E47">
        <w:rPr>
          <w:rFonts w:ascii="Times New Roman" w:hAnsi="Times New Roman"/>
          <w:sz w:val="24"/>
          <w:szCs w:val="24"/>
        </w:rPr>
        <w:t xml:space="preserve"> </w:t>
      </w:r>
    </w:p>
    <w:p w14:paraId="57B56978" w14:textId="77777777" w:rsidR="00C67D52" w:rsidRDefault="00C67D52" w:rsidP="00C67D52">
      <w:pPr>
        <w:ind w:left="1474" w:firstLine="737"/>
        <w:jc w:val="both"/>
        <w:rPr>
          <w:rFonts w:ascii="Times New Roman" w:hAnsi="Times New Roman"/>
          <w:sz w:val="24"/>
          <w:szCs w:val="24"/>
        </w:rPr>
      </w:pPr>
      <w:r w:rsidRPr="00C67D52">
        <w:rPr>
          <w:rFonts w:ascii="Times New Roman" w:hAnsi="Times New Roman"/>
          <w:sz w:val="24"/>
          <w:szCs w:val="24"/>
        </w:rPr>
        <w:t>cafeniu-roşcată, îndesare medie</w:t>
      </w:r>
    </w:p>
    <w:p w14:paraId="659BF70F" w14:textId="77777777" w:rsidR="00596959" w:rsidRDefault="00C67D52" w:rsidP="004C0E7B">
      <w:pPr>
        <w:ind w:firstLine="737"/>
        <w:jc w:val="both"/>
        <w:rPr>
          <w:rFonts w:ascii="Times New Roman" w:hAnsi="Times New Roman"/>
          <w:sz w:val="24"/>
          <w:szCs w:val="24"/>
        </w:rPr>
      </w:pPr>
      <w:r w:rsidRPr="00C67D52">
        <w:rPr>
          <w:rFonts w:ascii="Times New Roman" w:hAnsi="Times New Roman"/>
          <w:sz w:val="24"/>
          <w:szCs w:val="24"/>
        </w:rPr>
        <w:t>3,10 – 6,00</w:t>
      </w:r>
      <w:r>
        <w:rPr>
          <w:rFonts w:ascii="Times New Roman" w:hAnsi="Times New Roman"/>
          <w:sz w:val="24"/>
          <w:szCs w:val="24"/>
        </w:rPr>
        <w:t xml:space="preserve"> m</w:t>
      </w:r>
      <w:r w:rsidRPr="00C67D52">
        <w:rPr>
          <w:rFonts w:ascii="Times New Roman" w:hAnsi="Times New Roman"/>
          <w:sz w:val="24"/>
          <w:szCs w:val="24"/>
        </w:rPr>
        <w:t xml:space="preserve"> = pietriş poligen cu masă de legătură din nisip fin de culoare</w:t>
      </w:r>
      <w:r w:rsidR="00E95E47">
        <w:rPr>
          <w:rFonts w:ascii="Times New Roman" w:hAnsi="Times New Roman"/>
          <w:sz w:val="24"/>
          <w:szCs w:val="24"/>
        </w:rPr>
        <w:t xml:space="preserve"> </w:t>
      </w:r>
      <w:r w:rsidR="004C0E7B">
        <w:rPr>
          <w:rFonts w:ascii="Times New Roman" w:hAnsi="Times New Roman"/>
          <w:sz w:val="24"/>
          <w:szCs w:val="24"/>
        </w:rPr>
        <w:t xml:space="preserve"> </w:t>
      </w:r>
      <w:r>
        <w:rPr>
          <w:rFonts w:ascii="Times New Roman" w:hAnsi="Times New Roman"/>
          <w:sz w:val="24"/>
          <w:szCs w:val="24"/>
        </w:rPr>
        <w:t>cafeniu-roşcată, îndesare medie</w:t>
      </w:r>
    </w:p>
    <w:p w14:paraId="2B61EBD1" w14:textId="77777777" w:rsidR="004C0E7B" w:rsidRDefault="004C0E7B">
      <w:pPr>
        <w:rPr>
          <w:rFonts w:ascii="Times New Roman" w:hAnsi="Times New Roman"/>
          <w:b/>
          <w:sz w:val="24"/>
          <w:szCs w:val="24"/>
        </w:rPr>
      </w:pPr>
      <w:r>
        <w:rPr>
          <w:rFonts w:ascii="Times New Roman" w:hAnsi="Times New Roman"/>
          <w:b/>
          <w:sz w:val="24"/>
          <w:szCs w:val="24"/>
        </w:rPr>
        <w:br w:type="page"/>
      </w:r>
    </w:p>
    <w:p w14:paraId="66A083F2" w14:textId="77777777" w:rsidR="00C67D52" w:rsidRPr="00C67D52" w:rsidRDefault="00C67D52" w:rsidP="00C67D52">
      <w:pPr>
        <w:rPr>
          <w:rFonts w:ascii="Times New Roman" w:hAnsi="Times New Roman"/>
          <w:b/>
          <w:i/>
          <w:sz w:val="24"/>
          <w:szCs w:val="24"/>
        </w:rPr>
      </w:pPr>
      <w:r w:rsidRPr="00C67D52">
        <w:rPr>
          <w:rFonts w:ascii="Times New Roman" w:hAnsi="Times New Roman"/>
          <w:b/>
          <w:sz w:val="24"/>
          <w:szCs w:val="24"/>
        </w:rPr>
        <w:lastRenderedPageBreak/>
        <w:t>F4</w:t>
      </w:r>
      <w:r w:rsidRPr="00C67D52">
        <w:rPr>
          <w:rFonts w:ascii="Times New Roman" w:hAnsi="Times New Roman"/>
          <w:b/>
          <w:sz w:val="24"/>
          <w:szCs w:val="24"/>
        </w:rPr>
        <w:tab/>
      </w:r>
      <w:r w:rsidRPr="00C67D52">
        <w:rPr>
          <w:rFonts w:ascii="Times New Roman" w:hAnsi="Times New Roman"/>
          <w:b/>
          <w:i/>
          <w:sz w:val="24"/>
          <w:szCs w:val="24"/>
        </w:rPr>
        <w:t>45°02’00,1”</w:t>
      </w:r>
    </w:p>
    <w:p w14:paraId="36F2BEA5" w14:textId="77777777" w:rsidR="00C67D52" w:rsidRDefault="00C67D52" w:rsidP="00B92270">
      <w:pPr>
        <w:ind w:firstLine="737"/>
        <w:rPr>
          <w:rFonts w:ascii="Times New Roman" w:hAnsi="Times New Roman"/>
          <w:sz w:val="24"/>
          <w:szCs w:val="24"/>
        </w:rPr>
      </w:pPr>
      <w:r w:rsidRPr="00C67D52">
        <w:rPr>
          <w:rFonts w:ascii="Times New Roman" w:hAnsi="Times New Roman"/>
          <w:b/>
          <w:i/>
          <w:sz w:val="24"/>
          <w:szCs w:val="24"/>
        </w:rPr>
        <w:t>24°52’24,5”</w:t>
      </w:r>
    </w:p>
    <w:p w14:paraId="198890B7" w14:textId="77777777" w:rsidR="00C67D52" w:rsidRDefault="00C67D52" w:rsidP="004C0E7B">
      <w:pPr>
        <w:ind w:firstLine="737"/>
        <w:jc w:val="both"/>
        <w:rPr>
          <w:rFonts w:ascii="Times New Roman" w:hAnsi="Times New Roman"/>
          <w:sz w:val="24"/>
          <w:szCs w:val="24"/>
        </w:rPr>
      </w:pPr>
      <w:r w:rsidRPr="00C67D52">
        <w:rPr>
          <w:rFonts w:ascii="Times New Roman" w:hAnsi="Times New Roman"/>
          <w:sz w:val="24"/>
          <w:szCs w:val="24"/>
        </w:rPr>
        <w:t>0,00 – 0,70</w:t>
      </w:r>
      <w:r>
        <w:rPr>
          <w:rFonts w:ascii="Times New Roman" w:hAnsi="Times New Roman"/>
          <w:sz w:val="24"/>
          <w:szCs w:val="24"/>
        </w:rPr>
        <w:t xml:space="preserve"> </w:t>
      </w:r>
      <w:r w:rsidRPr="00C67D52">
        <w:rPr>
          <w:rFonts w:ascii="Times New Roman" w:hAnsi="Times New Roman"/>
          <w:sz w:val="24"/>
          <w:szCs w:val="24"/>
        </w:rPr>
        <w:t>m = material de umplutură</w:t>
      </w:r>
      <w:r>
        <w:rPr>
          <w:rFonts w:ascii="Times New Roman" w:hAnsi="Times New Roman"/>
          <w:sz w:val="24"/>
          <w:szCs w:val="24"/>
        </w:rPr>
        <w:t>,</w:t>
      </w:r>
      <w:r w:rsidRPr="00C67D52">
        <w:rPr>
          <w:rFonts w:ascii="Times New Roman" w:hAnsi="Times New Roman"/>
          <w:sz w:val="24"/>
          <w:szCs w:val="24"/>
        </w:rPr>
        <w:t xml:space="preserve"> constituit din pietriş cu</w:t>
      </w:r>
      <w:r>
        <w:rPr>
          <w:rFonts w:ascii="Times New Roman" w:hAnsi="Times New Roman"/>
          <w:sz w:val="24"/>
          <w:szCs w:val="24"/>
        </w:rPr>
        <w:t xml:space="preserve"> nisip,</w:t>
      </w:r>
      <w:r w:rsidR="004C0E7B">
        <w:rPr>
          <w:rFonts w:ascii="Times New Roman" w:hAnsi="Times New Roman"/>
          <w:sz w:val="24"/>
          <w:szCs w:val="24"/>
        </w:rPr>
        <w:t xml:space="preserve"> </w:t>
      </w:r>
      <w:r w:rsidRPr="00C67D52">
        <w:rPr>
          <w:rFonts w:ascii="Times New Roman" w:hAnsi="Times New Roman"/>
          <w:sz w:val="24"/>
          <w:szCs w:val="24"/>
        </w:rPr>
        <w:t>com</w:t>
      </w:r>
      <w:r>
        <w:rPr>
          <w:rFonts w:ascii="Times New Roman" w:hAnsi="Times New Roman"/>
          <w:sz w:val="24"/>
          <w:szCs w:val="24"/>
        </w:rPr>
        <w:t>pactat pe cca 0,30 m</w:t>
      </w:r>
    </w:p>
    <w:p w14:paraId="27248EFA" w14:textId="77777777" w:rsidR="00C67D52" w:rsidRDefault="00C67D52" w:rsidP="004C0E7B">
      <w:pPr>
        <w:ind w:firstLine="737"/>
        <w:jc w:val="both"/>
        <w:rPr>
          <w:rFonts w:ascii="Times New Roman" w:hAnsi="Times New Roman"/>
          <w:sz w:val="24"/>
          <w:szCs w:val="24"/>
        </w:rPr>
      </w:pPr>
      <w:r w:rsidRPr="00C67D52">
        <w:rPr>
          <w:rFonts w:ascii="Times New Roman" w:hAnsi="Times New Roman"/>
          <w:sz w:val="24"/>
          <w:szCs w:val="24"/>
        </w:rPr>
        <w:t>0,70 – 2,30</w:t>
      </w:r>
      <w:r>
        <w:rPr>
          <w:rFonts w:ascii="Times New Roman" w:hAnsi="Times New Roman"/>
          <w:sz w:val="24"/>
          <w:szCs w:val="24"/>
        </w:rPr>
        <w:t xml:space="preserve"> m</w:t>
      </w:r>
      <w:r w:rsidRPr="00C67D52">
        <w:rPr>
          <w:rFonts w:ascii="Times New Roman" w:hAnsi="Times New Roman"/>
          <w:sz w:val="24"/>
          <w:szCs w:val="24"/>
        </w:rPr>
        <w:t xml:space="preserve"> = nisip argilos de culoare galb</w:t>
      </w:r>
      <w:r>
        <w:rPr>
          <w:rFonts w:ascii="Times New Roman" w:hAnsi="Times New Roman"/>
          <w:sz w:val="24"/>
          <w:szCs w:val="24"/>
        </w:rPr>
        <w:t>en-cafenie, plasticitate medie,</w:t>
      </w:r>
      <w:r w:rsidR="004C0E7B">
        <w:rPr>
          <w:rFonts w:ascii="Times New Roman" w:hAnsi="Times New Roman"/>
          <w:sz w:val="24"/>
          <w:szCs w:val="24"/>
        </w:rPr>
        <w:t xml:space="preserve"> </w:t>
      </w:r>
      <w:r w:rsidRPr="00C67D52">
        <w:rPr>
          <w:rFonts w:ascii="Times New Roman" w:hAnsi="Times New Roman"/>
          <w:sz w:val="24"/>
          <w:szCs w:val="24"/>
        </w:rPr>
        <w:t>plastic vȃrtos, compresibilitate mare (E</w:t>
      </w:r>
      <w:r w:rsidRPr="00C67D52">
        <w:rPr>
          <w:rFonts w:ascii="Times New Roman" w:hAnsi="Times New Roman"/>
          <w:sz w:val="18"/>
          <w:szCs w:val="18"/>
        </w:rPr>
        <w:t>oed</w:t>
      </w:r>
      <w:r w:rsidRPr="00C67D52">
        <w:rPr>
          <w:rFonts w:ascii="Times New Roman" w:hAnsi="Times New Roman"/>
          <w:sz w:val="24"/>
          <w:szCs w:val="24"/>
        </w:rPr>
        <w:t xml:space="preserve"> = 10000 kPa, e</w:t>
      </w:r>
      <w:r w:rsidRPr="00C67D52">
        <w:rPr>
          <w:rFonts w:ascii="Times New Roman" w:hAnsi="Times New Roman"/>
          <w:sz w:val="18"/>
          <w:szCs w:val="18"/>
        </w:rPr>
        <w:t>p</w:t>
      </w:r>
      <w:r>
        <w:rPr>
          <w:rFonts w:ascii="Times New Roman" w:hAnsi="Times New Roman"/>
          <w:sz w:val="24"/>
          <w:szCs w:val="24"/>
        </w:rPr>
        <w:t xml:space="preserve"> =</w:t>
      </w:r>
      <w:r w:rsidR="004C0E7B">
        <w:rPr>
          <w:rFonts w:ascii="Times New Roman" w:hAnsi="Times New Roman"/>
          <w:sz w:val="24"/>
          <w:szCs w:val="24"/>
        </w:rPr>
        <w:t xml:space="preserve"> </w:t>
      </w:r>
      <w:r>
        <w:rPr>
          <w:rFonts w:ascii="Times New Roman" w:hAnsi="Times New Roman"/>
          <w:sz w:val="24"/>
          <w:szCs w:val="24"/>
        </w:rPr>
        <w:t>4,5%)</w:t>
      </w:r>
    </w:p>
    <w:p w14:paraId="408DE623" w14:textId="77777777" w:rsidR="00C67D52" w:rsidRDefault="00C67D52" w:rsidP="004C0E7B">
      <w:pPr>
        <w:ind w:firstLine="737"/>
        <w:jc w:val="both"/>
        <w:rPr>
          <w:rFonts w:ascii="Times New Roman" w:hAnsi="Times New Roman"/>
          <w:sz w:val="24"/>
          <w:szCs w:val="24"/>
        </w:rPr>
      </w:pPr>
      <w:r w:rsidRPr="00C67D52">
        <w:rPr>
          <w:rFonts w:ascii="Times New Roman" w:hAnsi="Times New Roman"/>
          <w:sz w:val="24"/>
          <w:szCs w:val="24"/>
        </w:rPr>
        <w:t>2,30 – 3,00</w:t>
      </w:r>
      <w:r w:rsidR="00C35BA8">
        <w:rPr>
          <w:rFonts w:ascii="Times New Roman" w:hAnsi="Times New Roman"/>
          <w:sz w:val="24"/>
          <w:szCs w:val="24"/>
        </w:rPr>
        <w:t xml:space="preserve"> m </w:t>
      </w:r>
      <w:r w:rsidRPr="00C67D52">
        <w:rPr>
          <w:rFonts w:ascii="Times New Roman" w:hAnsi="Times New Roman"/>
          <w:sz w:val="24"/>
          <w:szCs w:val="24"/>
        </w:rPr>
        <w:t>= nisip mediu de culoare ca</w:t>
      </w:r>
      <w:r w:rsidR="00C540D6">
        <w:rPr>
          <w:rFonts w:ascii="Times New Roman" w:hAnsi="Times New Roman"/>
          <w:sz w:val="24"/>
          <w:szCs w:val="24"/>
        </w:rPr>
        <w:t xml:space="preserve">feniu-roşcată, cu pietriş mic </w:t>
      </w:r>
      <w:r w:rsidR="00C35BA8">
        <w:rPr>
          <w:rFonts w:ascii="Times New Roman" w:hAnsi="Times New Roman"/>
          <w:sz w:val="24"/>
          <w:szCs w:val="24"/>
        </w:rPr>
        <w:t>(&lt;15%),</w:t>
      </w:r>
      <w:r w:rsidR="004C0E7B">
        <w:rPr>
          <w:rFonts w:ascii="Times New Roman" w:hAnsi="Times New Roman"/>
          <w:sz w:val="24"/>
          <w:szCs w:val="24"/>
        </w:rPr>
        <w:t xml:space="preserve"> </w:t>
      </w:r>
      <w:r w:rsidR="00C35BA8">
        <w:rPr>
          <w:rFonts w:ascii="Times New Roman" w:hAnsi="Times New Roman"/>
          <w:sz w:val="24"/>
          <w:szCs w:val="24"/>
        </w:rPr>
        <w:t>îndesare medie</w:t>
      </w:r>
    </w:p>
    <w:p w14:paraId="1EC293F9" w14:textId="77777777" w:rsidR="00C540D6" w:rsidRPr="00C540D6" w:rsidRDefault="00C540D6" w:rsidP="00C540D6">
      <w:pPr>
        <w:rPr>
          <w:rFonts w:ascii="Times New Roman" w:hAnsi="Times New Roman"/>
          <w:b/>
          <w:i/>
          <w:sz w:val="24"/>
          <w:szCs w:val="24"/>
        </w:rPr>
      </w:pPr>
      <w:r w:rsidRPr="00C540D6">
        <w:rPr>
          <w:rFonts w:ascii="Times New Roman" w:hAnsi="Times New Roman"/>
          <w:b/>
          <w:sz w:val="24"/>
          <w:szCs w:val="24"/>
        </w:rPr>
        <w:t>F5</w:t>
      </w:r>
      <w:r w:rsidRPr="00C540D6">
        <w:rPr>
          <w:rFonts w:ascii="Times New Roman" w:hAnsi="Times New Roman"/>
          <w:b/>
          <w:sz w:val="24"/>
          <w:szCs w:val="24"/>
        </w:rPr>
        <w:tab/>
      </w:r>
      <w:r w:rsidRPr="00C540D6">
        <w:rPr>
          <w:rFonts w:ascii="Times New Roman" w:hAnsi="Times New Roman"/>
          <w:b/>
          <w:i/>
          <w:sz w:val="24"/>
          <w:szCs w:val="24"/>
        </w:rPr>
        <w:t>45°02’03,1”</w:t>
      </w:r>
    </w:p>
    <w:p w14:paraId="29B38755" w14:textId="77777777" w:rsidR="00C540D6" w:rsidRPr="00C540D6" w:rsidRDefault="00C540D6" w:rsidP="00B92270">
      <w:pPr>
        <w:ind w:firstLine="737"/>
        <w:rPr>
          <w:rFonts w:ascii="Times New Roman" w:hAnsi="Times New Roman"/>
          <w:b/>
          <w:sz w:val="24"/>
          <w:szCs w:val="24"/>
        </w:rPr>
      </w:pPr>
      <w:r w:rsidRPr="00C540D6">
        <w:rPr>
          <w:rFonts w:ascii="Times New Roman" w:hAnsi="Times New Roman"/>
          <w:b/>
          <w:i/>
          <w:sz w:val="24"/>
          <w:szCs w:val="24"/>
        </w:rPr>
        <w:t>24°52’21,3”</w:t>
      </w:r>
    </w:p>
    <w:p w14:paraId="675B937B" w14:textId="77777777" w:rsidR="00C540D6" w:rsidRDefault="00C540D6" w:rsidP="004C0E7B">
      <w:pPr>
        <w:ind w:left="737"/>
        <w:jc w:val="both"/>
        <w:rPr>
          <w:rFonts w:ascii="Times New Roman" w:hAnsi="Times New Roman"/>
          <w:sz w:val="24"/>
          <w:szCs w:val="24"/>
        </w:rPr>
      </w:pPr>
      <w:r w:rsidRPr="00C540D6">
        <w:rPr>
          <w:rFonts w:ascii="Times New Roman" w:hAnsi="Times New Roman"/>
          <w:sz w:val="24"/>
          <w:szCs w:val="24"/>
        </w:rPr>
        <w:t>0,00 – 0,30</w:t>
      </w:r>
      <w:r>
        <w:rPr>
          <w:rFonts w:ascii="Times New Roman" w:hAnsi="Times New Roman"/>
          <w:sz w:val="24"/>
          <w:szCs w:val="24"/>
        </w:rPr>
        <w:t xml:space="preserve"> m </w:t>
      </w:r>
      <w:r w:rsidRPr="00C540D6">
        <w:rPr>
          <w:rFonts w:ascii="Times New Roman" w:hAnsi="Times New Roman"/>
          <w:sz w:val="24"/>
          <w:szCs w:val="24"/>
        </w:rPr>
        <w:t>= material de umplutură</w:t>
      </w:r>
      <w:r>
        <w:rPr>
          <w:rFonts w:ascii="Times New Roman" w:hAnsi="Times New Roman"/>
          <w:sz w:val="24"/>
          <w:szCs w:val="24"/>
        </w:rPr>
        <w:t>,</w:t>
      </w:r>
      <w:r w:rsidRPr="00C540D6">
        <w:rPr>
          <w:rFonts w:ascii="Times New Roman" w:hAnsi="Times New Roman"/>
          <w:sz w:val="24"/>
          <w:szCs w:val="24"/>
        </w:rPr>
        <w:t xml:space="preserve"> constituit din pietriş cu</w:t>
      </w:r>
      <w:r>
        <w:rPr>
          <w:rFonts w:ascii="Times New Roman" w:hAnsi="Times New Roman"/>
          <w:sz w:val="24"/>
          <w:szCs w:val="24"/>
        </w:rPr>
        <w:t xml:space="preserve"> nisip,</w:t>
      </w:r>
      <w:r w:rsidR="004C0E7B">
        <w:rPr>
          <w:rFonts w:ascii="Times New Roman" w:hAnsi="Times New Roman"/>
          <w:sz w:val="24"/>
          <w:szCs w:val="24"/>
        </w:rPr>
        <w:t xml:space="preserve"> </w:t>
      </w:r>
      <w:r w:rsidRPr="00C540D6">
        <w:rPr>
          <w:rFonts w:ascii="Times New Roman" w:hAnsi="Times New Roman"/>
          <w:sz w:val="24"/>
          <w:szCs w:val="24"/>
        </w:rPr>
        <w:t>compactat pe cca 0,10</w:t>
      </w:r>
      <w:r>
        <w:rPr>
          <w:rFonts w:ascii="Times New Roman" w:hAnsi="Times New Roman"/>
          <w:sz w:val="24"/>
          <w:szCs w:val="24"/>
        </w:rPr>
        <w:t xml:space="preserve"> </w:t>
      </w:r>
      <w:r w:rsidRPr="00C540D6">
        <w:rPr>
          <w:rFonts w:ascii="Times New Roman" w:hAnsi="Times New Roman"/>
          <w:sz w:val="24"/>
          <w:szCs w:val="24"/>
        </w:rPr>
        <w:t>m</w:t>
      </w:r>
    </w:p>
    <w:p w14:paraId="3F35BA16" w14:textId="77777777" w:rsidR="00C540D6" w:rsidRDefault="00C540D6" w:rsidP="00C540D6">
      <w:pPr>
        <w:ind w:firstLine="737"/>
        <w:jc w:val="both"/>
        <w:rPr>
          <w:rFonts w:ascii="Times New Roman" w:hAnsi="Times New Roman"/>
          <w:sz w:val="24"/>
          <w:szCs w:val="24"/>
        </w:rPr>
      </w:pPr>
      <w:r w:rsidRPr="00C540D6">
        <w:rPr>
          <w:rFonts w:ascii="Times New Roman" w:hAnsi="Times New Roman"/>
          <w:sz w:val="24"/>
          <w:szCs w:val="24"/>
        </w:rPr>
        <w:t>0,30 – 0,70</w:t>
      </w:r>
      <w:r>
        <w:rPr>
          <w:rFonts w:ascii="Times New Roman" w:hAnsi="Times New Roman"/>
          <w:sz w:val="24"/>
          <w:szCs w:val="24"/>
        </w:rPr>
        <w:t xml:space="preserve"> m</w:t>
      </w:r>
      <w:r w:rsidRPr="00C540D6">
        <w:rPr>
          <w:rFonts w:ascii="Times New Roman" w:hAnsi="Times New Roman"/>
          <w:sz w:val="24"/>
          <w:szCs w:val="24"/>
        </w:rPr>
        <w:t xml:space="preserve"> = </w:t>
      </w:r>
      <w:r>
        <w:rPr>
          <w:rFonts w:ascii="Times New Roman" w:hAnsi="Times New Roman"/>
          <w:sz w:val="24"/>
          <w:szCs w:val="24"/>
        </w:rPr>
        <w:t>orizont tranzitie</w:t>
      </w:r>
    </w:p>
    <w:p w14:paraId="0B30C71F" w14:textId="77777777" w:rsidR="00C540D6" w:rsidRDefault="00C540D6" w:rsidP="004C0E7B">
      <w:pPr>
        <w:ind w:firstLine="737"/>
        <w:jc w:val="both"/>
        <w:rPr>
          <w:rFonts w:ascii="Times New Roman" w:hAnsi="Times New Roman"/>
          <w:sz w:val="24"/>
          <w:szCs w:val="24"/>
        </w:rPr>
      </w:pPr>
      <w:r w:rsidRPr="00C540D6">
        <w:rPr>
          <w:rFonts w:ascii="Times New Roman" w:hAnsi="Times New Roman"/>
          <w:sz w:val="24"/>
          <w:szCs w:val="24"/>
        </w:rPr>
        <w:t>0,70 – 2,20</w:t>
      </w:r>
      <w:r>
        <w:rPr>
          <w:rFonts w:ascii="Times New Roman" w:hAnsi="Times New Roman"/>
          <w:sz w:val="24"/>
          <w:szCs w:val="24"/>
        </w:rPr>
        <w:t xml:space="preserve"> m </w:t>
      </w:r>
      <w:r w:rsidRPr="00C540D6">
        <w:rPr>
          <w:rFonts w:ascii="Times New Roman" w:hAnsi="Times New Roman"/>
          <w:sz w:val="24"/>
          <w:szCs w:val="24"/>
        </w:rPr>
        <w:t>= nisip prăfos de culoare cafeniu-roşcată, ȋndesare medie,</w:t>
      </w:r>
      <w:r w:rsidR="00E95E47">
        <w:rPr>
          <w:rFonts w:ascii="Times New Roman" w:hAnsi="Times New Roman"/>
          <w:sz w:val="24"/>
          <w:szCs w:val="24"/>
        </w:rPr>
        <w:t xml:space="preserve"> </w:t>
      </w:r>
      <w:r w:rsidR="004C0E7B">
        <w:rPr>
          <w:rFonts w:ascii="Times New Roman" w:hAnsi="Times New Roman"/>
          <w:sz w:val="24"/>
          <w:szCs w:val="24"/>
        </w:rPr>
        <w:t xml:space="preserve"> </w:t>
      </w:r>
      <w:r>
        <w:rPr>
          <w:rFonts w:ascii="Times New Roman" w:hAnsi="Times New Roman"/>
          <w:sz w:val="24"/>
          <w:szCs w:val="24"/>
        </w:rPr>
        <w:t xml:space="preserve">compresibilitate mare </w:t>
      </w:r>
      <w:r w:rsidRPr="00C540D6">
        <w:rPr>
          <w:rFonts w:ascii="Times New Roman" w:hAnsi="Times New Roman"/>
          <w:sz w:val="24"/>
          <w:szCs w:val="24"/>
        </w:rPr>
        <w:t>(E</w:t>
      </w:r>
      <w:r w:rsidRPr="00C540D6">
        <w:rPr>
          <w:rFonts w:ascii="Times New Roman" w:hAnsi="Times New Roman"/>
          <w:sz w:val="18"/>
          <w:szCs w:val="18"/>
        </w:rPr>
        <w:t>oed</w:t>
      </w:r>
      <w:r w:rsidRPr="00C540D6">
        <w:rPr>
          <w:rFonts w:ascii="Times New Roman" w:hAnsi="Times New Roman"/>
          <w:sz w:val="24"/>
          <w:szCs w:val="24"/>
        </w:rPr>
        <w:t xml:space="preserve"> = 9090 kPa, e</w:t>
      </w:r>
      <w:r w:rsidRPr="00C540D6">
        <w:rPr>
          <w:rFonts w:ascii="Times New Roman" w:hAnsi="Times New Roman"/>
          <w:sz w:val="18"/>
          <w:szCs w:val="18"/>
        </w:rPr>
        <w:t>p</w:t>
      </w:r>
      <w:r>
        <w:rPr>
          <w:rFonts w:ascii="Times New Roman" w:hAnsi="Times New Roman"/>
          <w:sz w:val="24"/>
          <w:szCs w:val="24"/>
        </w:rPr>
        <w:t xml:space="preserve"> = 6,3%)</w:t>
      </w:r>
    </w:p>
    <w:p w14:paraId="69539DAB" w14:textId="77777777" w:rsidR="00C540D6" w:rsidRDefault="00C540D6" w:rsidP="004C0E7B">
      <w:pPr>
        <w:ind w:firstLine="737"/>
        <w:jc w:val="both"/>
        <w:rPr>
          <w:rFonts w:ascii="Times New Roman" w:hAnsi="Times New Roman"/>
          <w:sz w:val="24"/>
          <w:szCs w:val="24"/>
        </w:rPr>
      </w:pPr>
      <w:r w:rsidRPr="00C540D6">
        <w:rPr>
          <w:rFonts w:ascii="Times New Roman" w:hAnsi="Times New Roman"/>
          <w:sz w:val="24"/>
          <w:szCs w:val="24"/>
        </w:rPr>
        <w:t>2,20 – 4,20</w:t>
      </w:r>
      <w:r>
        <w:rPr>
          <w:rFonts w:ascii="Times New Roman" w:hAnsi="Times New Roman"/>
          <w:sz w:val="24"/>
          <w:szCs w:val="24"/>
        </w:rPr>
        <w:t xml:space="preserve"> m </w:t>
      </w:r>
      <w:r w:rsidRPr="00C540D6">
        <w:rPr>
          <w:rFonts w:ascii="Times New Roman" w:hAnsi="Times New Roman"/>
          <w:sz w:val="24"/>
          <w:szCs w:val="24"/>
        </w:rPr>
        <w:t>= nisip mediu de culoare cafeniu-roşcată, cu pietriş mic (&lt;15%),</w:t>
      </w:r>
      <w:r w:rsidR="00E95E47">
        <w:rPr>
          <w:rFonts w:ascii="Times New Roman" w:hAnsi="Times New Roman"/>
          <w:sz w:val="24"/>
          <w:szCs w:val="24"/>
        </w:rPr>
        <w:t xml:space="preserve"> </w:t>
      </w:r>
      <w:r w:rsidR="004C0E7B">
        <w:rPr>
          <w:rFonts w:ascii="Times New Roman" w:hAnsi="Times New Roman"/>
          <w:sz w:val="24"/>
          <w:szCs w:val="24"/>
        </w:rPr>
        <w:t xml:space="preserve"> </w:t>
      </w:r>
      <w:r>
        <w:rPr>
          <w:rFonts w:ascii="Times New Roman" w:hAnsi="Times New Roman"/>
          <w:sz w:val="24"/>
          <w:szCs w:val="24"/>
        </w:rPr>
        <w:t>îndesare medie</w:t>
      </w:r>
    </w:p>
    <w:p w14:paraId="47D485CF" w14:textId="77777777" w:rsidR="00C540D6" w:rsidRDefault="00C540D6" w:rsidP="004C0E7B">
      <w:pPr>
        <w:ind w:firstLine="737"/>
        <w:jc w:val="both"/>
        <w:rPr>
          <w:rFonts w:ascii="Times New Roman" w:hAnsi="Times New Roman"/>
          <w:sz w:val="24"/>
          <w:szCs w:val="24"/>
        </w:rPr>
      </w:pPr>
      <w:r w:rsidRPr="00C540D6">
        <w:rPr>
          <w:rFonts w:ascii="Times New Roman" w:hAnsi="Times New Roman"/>
          <w:sz w:val="24"/>
          <w:szCs w:val="24"/>
        </w:rPr>
        <w:t>4,20 – 6,00</w:t>
      </w:r>
      <w:r>
        <w:rPr>
          <w:rFonts w:ascii="Times New Roman" w:hAnsi="Times New Roman"/>
          <w:sz w:val="24"/>
          <w:szCs w:val="24"/>
        </w:rPr>
        <w:t xml:space="preserve"> m </w:t>
      </w:r>
      <w:r w:rsidRPr="00C540D6">
        <w:rPr>
          <w:rFonts w:ascii="Times New Roman" w:hAnsi="Times New Roman"/>
          <w:sz w:val="24"/>
          <w:szCs w:val="24"/>
        </w:rPr>
        <w:t>= nisip prăfos de culoare cafeniu-roşcată, cu pietriş mic (&lt;20%),</w:t>
      </w:r>
      <w:r w:rsidR="004C0E7B">
        <w:rPr>
          <w:rFonts w:ascii="Times New Roman" w:hAnsi="Times New Roman"/>
          <w:sz w:val="24"/>
          <w:szCs w:val="24"/>
        </w:rPr>
        <w:t xml:space="preserve"> </w:t>
      </w:r>
      <w:r>
        <w:rPr>
          <w:rFonts w:ascii="Times New Roman" w:hAnsi="Times New Roman"/>
          <w:sz w:val="24"/>
          <w:szCs w:val="24"/>
        </w:rPr>
        <w:t>îndesare medie</w:t>
      </w:r>
    </w:p>
    <w:p w14:paraId="3F1E2420" w14:textId="77777777" w:rsidR="00A855AD" w:rsidRPr="00A855AD" w:rsidRDefault="00A855AD" w:rsidP="00A855AD">
      <w:pPr>
        <w:rPr>
          <w:rFonts w:ascii="Times New Roman" w:hAnsi="Times New Roman"/>
          <w:b/>
          <w:i/>
          <w:sz w:val="24"/>
          <w:szCs w:val="24"/>
        </w:rPr>
      </w:pPr>
      <w:r w:rsidRPr="00A855AD">
        <w:rPr>
          <w:rFonts w:ascii="Times New Roman" w:hAnsi="Times New Roman"/>
          <w:b/>
          <w:sz w:val="24"/>
          <w:szCs w:val="24"/>
        </w:rPr>
        <w:t>F6</w:t>
      </w:r>
      <w:r w:rsidRPr="00A855AD">
        <w:rPr>
          <w:rFonts w:ascii="Times New Roman" w:hAnsi="Times New Roman"/>
          <w:b/>
          <w:sz w:val="24"/>
          <w:szCs w:val="24"/>
        </w:rPr>
        <w:tab/>
      </w:r>
      <w:r w:rsidR="00C540D6" w:rsidRPr="00A855AD">
        <w:rPr>
          <w:rFonts w:ascii="Times New Roman" w:hAnsi="Times New Roman"/>
          <w:b/>
          <w:i/>
          <w:sz w:val="24"/>
          <w:szCs w:val="24"/>
        </w:rPr>
        <w:t>45</w:t>
      </w:r>
      <w:r w:rsidRPr="00A855AD">
        <w:rPr>
          <w:rFonts w:ascii="Times New Roman" w:hAnsi="Times New Roman"/>
          <w:b/>
          <w:i/>
          <w:sz w:val="24"/>
          <w:szCs w:val="24"/>
        </w:rPr>
        <w:t>°02’04,9”</w:t>
      </w:r>
    </w:p>
    <w:p w14:paraId="025CB5DF" w14:textId="77777777" w:rsidR="00A855AD" w:rsidRDefault="00C540D6" w:rsidP="00B92270">
      <w:pPr>
        <w:ind w:firstLine="737"/>
        <w:rPr>
          <w:rFonts w:ascii="Times New Roman" w:hAnsi="Times New Roman"/>
          <w:sz w:val="24"/>
          <w:szCs w:val="24"/>
        </w:rPr>
      </w:pPr>
      <w:r w:rsidRPr="00A855AD">
        <w:rPr>
          <w:rFonts w:ascii="Times New Roman" w:hAnsi="Times New Roman"/>
          <w:b/>
          <w:i/>
          <w:sz w:val="24"/>
          <w:szCs w:val="24"/>
        </w:rPr>
        <w:t>24</w:t>
      </w:r>
      <w:r w:rsidR="00A855AD" w:rsidRPr="00A855AD">
        <w:rPr>
          <w:rFonts w:ascii="Times New Roman" w:hAnsi="Times New Roman"/>
          <w:b/>
          <w:i/>
          <w:sz w:val="24"/>
          <w:szCs w:val="24"/>
        </w:rPr>
        <w:t>°</w:t>
      </w:r>
      <w:r w:rsidRPr="00A855AD">
        <w:rPr>
          <w:rFonts w:ascii="Times New Roman" w:hAnsi="Times New Roman"/>
          <w:b/>
          <w:i/>
          <w:sz w:val="24"/>
          <w:szCs w:val="24"/>
        </w:rPr>
        <w:t xml:space="preserve"> 52</w:t>
      </w:r>
      <w:r w:rsidR="00A855AD" w:rsidRPr="00A855AD">
        <w:rPr>
          <w:rFonts w:ascii="Times New Roman" w:hAnsi="Times New Roman"/>
          <w:b/>
          <w:i/>
          <w:sz w:val="24"/>
          <w:szCs w:val="24"/>
        </w:rPr>
        <w:t>’</w:t>
      </w:r>
      <w:r w:rsidRPr="00A855AD">
        <w:rPr>
          <w:rFonts w:ascii="Times New Roman" w:hAnsi="Times New Roman"/>
          <w:b/>
          <w:i/>
          <w:sz w:val="24"/>
          <w:szCs w:val="24"/>
        </w:rPr>
        <w:t>20,8</w:t>
      </w:r>
      <w:r w:rsidR="00A855AD" w:rsidRPr="00A855AD">
        <w:rPr>
          <w:rFonts w:ascii="Times New Roman" w:hAnsi="Times New Roman"/>
          <w:b/>
          <w:i/>
          <w:sz w:val="24"/>
          <w:szCs w:val="24"/>
        </w:rPr>
        <w:t>”</w:t>
      </w:r>
    </w:p>
    <w:p w14:paraId="39B9E21C" w14:textId="77777777" w:rsidR="00A855AD" w:rsidRDefault="00C540D6" w:rsidP="004C0E7B">
      <w:pPr>
        <w:ind w:left="737"/>
        <w:jc w:val="both"/>
        <w:rPr>
          <w:rFonts w:ascii="Times New Roman" w:hAnsi="Times New Roman"/>
          <w:sz w:val="24"/>
          <w:szCs w:val="24"/>
        </w:rPr>
      </w:pPr>
      <w:r w:rsidRPr="00C540D6">
        <w:rPr>
          <w:rFonts w:ascii="Times New Roman" w:hAnsi="Times New Roman"/>
          <w:sz w:val="24"/>
          <w:szCs w:val="24"/>
        </w:rPr>
        <w:t>0,00 – 0,40</w:t>
      </w:r>
      <w:r w:rsidR="00A855AD">
        <w:rPr>
          <w:rFonts w:ascii="Times New Roman" w:hAnsi="Times New Roman"/>
          <w:sz w:val="24"/>
          <w:szCs w:val="24"/>
        </w:rPr>
        <w:t xml:space="preserve"> </w:t>
      </w:r>
      <w:r w:rsidRPr="00C540D6">
        <w:rPr>
          <w:rFonts w:ascii="Times New Roman" w:hAnsi="Times New Roman"/>
          <w:sz w:val="24"/>
          <w:szCs w:val="24"/>
        </w:rPr>
        <w:t>m = material de umplutură constituit din pietriş cu</w:t>
      </w:r>
      <w:r w:rsidR="004C0E7B">
        <w:rPr>
          <w:rFonts w:ascii="Times New Roman" w:hAnsi="Times New Roman"/>
          <w:sz w:val="24"/>
          <w:szCs w:val="24"/>
        </w:rPr>
        <w:t xml:space="preserve"> </w:t>
      </w:r>
      <w:r w:rsidRPr="00C540D6">
        <w:rPr>
          <w:rFonts w:ascii="Times New Roman" w:hAnsi="Times New Roman"/>
          <w:sz w:val="24"/>
          <w:szCs w:val="24"/>
        </w:rPr>
        <w:t>nisip, compactat pe cca 0,20</w:t>
      </w:r>
      <w:r w:rsidR="00A855AD">
        <w:rPr>
          <w:rFonts w:ascii="Times New Roman" w:hAnsi="Times New Roman"/>
          <w:sz w:val="24"/>
          <w:szCs w:val="24"/>
        </w:rPr>
        <w:t xml:space="preserve"> </w:t>
      </w:r>
      <w:r w:rsidRPr="00C540D6">
        <w:rPr>
          <w:rFonts w:ascii="Times New Roman" w:hAnsi="Times New Roman"/>
          <w:sz w:val="24"/>
          <w:szCs w:val="24"/>
        </w:rPr>
        <w:t>m</w:t>
      </w:r>
    </w:p>
    <w:p w14:paraId="2B242B8F" w14:textId="77777777" w:rsidR="00A855AD" w:rsidRDefault="00C540D6" w:rsidP="004C0E7B">
      <w:pPr>
        <w:ind w:firstLine="737"/>
        <w:jc w:val="both"/>
        <w:rPr>
          <w:rFonts w:ascii="Times New Roman" w:hAnsi="Times New Roman"/>
          <w:sz w:val="24"/>
          <w:szCs w:val="24"/>
        </w:rPr>
      </w:pPr>
      <w:r w:rsidRPr="00C540D6">
        <w:rPr>
          <w:rFonts w:ascii="Times New Roman" w:hAnsi="Times New Roman"/>
          <w:sz w:val="24"/>
          <w:szCs w:val="24"/>
        </w:rPr>
        <w:t>0,40 – 1,20</w:t>
      </w:r>
      <w:r w:rsidR="00A855AD">
        <w:rPr>
          <w:rFonts w:ascii="Times New Roman" w:hAnsi="Times New Roman"/>
          <w:sz w:val="24"/>
          <w:szCs w:val="24"/>
        </w:rPr>
        <w:t xml:space="preserve"> m</w:t>
      </w:r>
      <w:r w:rsidRPr="00C540D6">
        <w:rPr>
          <w:rFonts w:ascii="Times New Roman" w:hAnsi="Times New Roman"/>
          <w:sz w:val="24"/>
          <w:szCs w:val="24"/>
        </w:rPr>
        <w:t xml:space="preserve"> = nisip mare de culoare ca</w:t>
      </w:r>
      <w:r w:rsidR="00A855AD">
        <w:rPr>
          <w:rFonts w:ascii="Times New Roman" w:hAnsi="Times New Roman"/>
          <w:sz w:val="24"/>
          <w:szCs w:val="24"/>
        </w:rPr>
        <w:t xml:space="preserve">feniu-roşcată, cu pietriş mic (&lt; </w:t>
      </w:r>
      <w:r w:rsidRPr="00C540D6">
        <w:rPr>
          <w:rFonts w:ascii="Times New Roman" w:hAnsi="Times New Roman"/>
          <w:sz w:val="24"/>
          <w:szCs w:val="24"/>
        </w:rPr>
        <w:t>15%),</w:t>
      </w:r>
      <w:r w:rsidR="004C0E7B">
        <w:rPr>
          <w:rFonts w:ascii="Times New Roman" w:hAnsi="Times New Roman"/>
          <w:sz w:val="24"/>
          <w:szCs w:val="24"/>
        </w:rPr>
        <w:t xml:space="preserve"> </w:t>
      </w:r>
      <w:r w:rsidRPr="00C540D6">
        <w:rPr>
          <w:rFonts w:ascii="Times New Roman" w:hAnsi="Times New Roman"/>
          <w:sz w:val="24"/>
          <w:szCs w:val="24"/>
        </w:rPr>
        <w:t>îndesare medie</w:t>
      </w:r>
    </w:p>
    <w:p w14:paraId="25A7E032" w14:textId="77777777" w:rsidR="00C540D6" w:rsidRDefault="00C540D6" w:rsidP="004C0E7B">
      <w:pPr>
        <w:ind w:firstLine="737"/>
        <w:jc w:val="both"/>
        <w:rPr>
          <w:rFonts w:ascii="Times New Roman" w:hAnsi="Times New Roman"/>
          <w:sz w:val="24"/>
          <w:szCs w:val="24"/>
        </w:rPr>
      </w:pPr>
      <w:r w:rsidRPr="00C540D6">
        <w:rPr>
          <w:rFonts w:ascii="Times New Roman" w:hAnsi="Times New Roman"/>
          <w:sz w:val="24"/>
          <w:szCs w:val="24"/>
        </w:rPr>
        <w:t>1,20 – 3,00</w:t>
      </w:r>
      <w:r w:rsidR="00A855AD">
        <w:rPr>
          <w:rFonts w:ascii="Times New Roman" w:hAnsi="Times New Roman"/>
          <w:sz w:val="24"/>
          <w:szCs w:val="24"/>
        </w:rPr>
        <w:t xml:space="preserve"> m </w:t>
      </w:r>
      <w:r w:rsidRPr="00C540D6">
        <w:rPr>
          <w:rFonts w:ascii="Times New Roman" w:hAnsi="Times New Roman"/>
          <w:sz w:val="24"/>
          <w:szCs w:val="24"/>
        </w:rPr>
        <w:t>= nisip mare de culoare</w:t>
      </w:r>
      <w:r w:rsidR="00A855AD">
        <w:rPr>
          <w:rFonts w:ascii="Times New Roman" w:hAnsi="Times New Roman"/>
          <w:sz w:val="24"/>
          <w:szCs w:val="24"/>
        </w:rPr>
        <w:t xml:space="preserve"> cafeniu-roşcată, cu pietriş (&lt; </w:t>
      </w:r>
      <w:r w:rsidRPr="00C540D6">
        <w:rPr>
          <w:rFonts w:ascii="Times New Roman" w:hAnsi="Times New Roman"/>
          <w:sz w:val="24"/>
          <w:szCs w:val="24"/>
        </w:rPr>
        <w:t>46%)</w:t>
      </w:r>
      <w:r w:rsidR="00A855AD">
        <w:rPr>
          <w:rFonts w:ascii="Times New Roman" w:hAnsi="Times New Roman"/>
          <w:sz w:val="24"/>
          <w:szCs w:val="24"/>
        </w:rPr>
        <w:t>,</w:t>
      </w:r>
      <w:r w:rsidR="004C0E7B">
        <w:rPr>
          <w:rFonts w:ascii="Times New Roman" w:hAnsi="Times New Roman"/>
          <w:sz w:val="24"/>
          <w:szCs w:val="24"/>
        </w:rPr>
        <w:t xml:space="preserve"> </w:t>
      </w:r>
      <w:r w:rsidR="00A855AD">
        <w:rPr>
          <w:rFonts w:ascii="Times New Roman" w:hAnsi="Times New Roman"/>
          <w:sz w:val="24"/>
          <w:szCs w:val="24"/>
        </w:rPr>
        <w:t>îndesare medie</w:t>
      </w:r>
    </w:p>
    <w:p w14:paraId="3450B070" w14:textId="77777777" w:rsidR="00A855AD" w:rsidRPr="00A855AD" w:rsidRDefault="00A855AD" w:rsidP="00A855AD">
      <w:pPr>
        <w:rPr>
          <w:rFonts w:ascii="Times New Roman" w:hAnsi="Times New Roman"/>
          <w:b/>
          <w:i/>
          <w:sz w:val="24"/>
          <w:szCs w:val="24"/>
        </w:rPr>
      </w:pPr>
      <w:r w:rsidRPr="00A855AD">
        <w:rPr>
          <w:rFonts w:ascii="Times New Roman" w:hAnsi="Times New Roman"/>
          <w:b/>
          <w:sz w:val="24"/>
          <w:szCs w:val="24"/>
        </w:rPr>
        <w:t>F7</w:t>
      </w:r>
      <w:r w:rsidRPr="00A855AD">
        <w:rPr>
          <w:rFonts w:ascii="Times New Roman" w:hAnsi="Times New Roman"/>
          <w:b/>
          <w:sz w:val="24"/>
          <w:szCs w:val="24"/>
        </w:rPr>
        <w:tab/>
      </w:r>
      <w:r w:rsidRPr="00A855AD">
        <w:rPr>
          <w:rFonts w:ascii="Times New Roman" w:hAnsi="Times New Roman"/>
          <w:b/>
          <w:i/>
          <w:sz w:val="24"/>
          <w:szCs w:val="24"/>
        </w:rPr>
        <w:t>45°02’15,1”</w:t>
      </w:r>
    </w:p>
    <w:p w14:paraId="168D7D1A" w14:textId="77777777" w:rsidR="00A855AD" w:rsidRPr="00A855AD" w:rsidRDefault="00A855AD" w:rsidP="00B92270">
      <w:pPr>
        <w:ind w:firstLine="737"/>
        <w:rPr>
          <w:rFonts w:ascii="Times New Roman" w:hAnsi="Times New Roman"/>
          <w:sz w:val="24"/>
          <w:szCs w:val="24"/>
        </w:rPr>
      </w:pPr>
      <w:r w:rsidRPr="00A855AD">
        <w:rPr>
          <w:rFonts w:ascii="Times New Roman" w:hAnsi="Times New Roman"/>
          <w:b/>
          <w:i/>
          <w:sz w:val="24"/>
          <w:szCs w:val="24"/>
        </w:rPr>
        <w:t>24°52’16,6”</w:t>
      </w:r>
    </w:p>
    <w:p w14:paraId="4D04FBB4" w14:textId="77777777" w:rsidR="00A855AD" w:rsidRDefault="00A855AD" w:rsidP="004C0E7B">
      <w:pPr>
        <w:ind w:firstLine="737"/>
        <w:jc w:val="both"/>
        <w:rPr>
          <w:rFonts w:ascii="Times New Roman" w:hAnsi="Times New Roman"/>
          <w:sz w:val="24"/>
          <w:szCs w:val="24"/>
        </w:rPr>
      </w:pPr>
      <w:r w:rsidRPr="00A855AD">
        <w:rPr>
          <w:rFonts w:ascii="Times New Roman" w:hAnsi="Times New Roman"/>
          <w:sz w:val="24"/>
          <w:szCs w:val="24"/>
        </w:rPr>
        <w:t>0,00 – 2,00</w:t>
      </w:r>
      <w:r>
        <w:rPr>
          <w:rFonts w:ascii="Times New Roman" w:hAnsi="Times New Roman"/>
          <w:sz w:val="24"/>
          <w:szCs w:val="24"/>
        </w:rPr>
        <w:t xml:space="preserve"> m </w:t>
      </w:r>
      <w:r w:rsidRPr="00A855AD">
        <w:rPr>
          <w:rFonts w:ascii="Times New Roman" w:hAnsi="Times New Roman"/>
          <w:sz w:val="24"/>
          <w:szCs w:val="24"/>
        </w:rPr>
        <w:t>= material de umplutură constituit din pietriş cu</w:t>
      </w:r>
      <w:r>
        <w:rPr>
          <w:rFonts w:ascii="Times New Roman" w:hAnsi="Times New Roman"/>
          <w:sz w:val="24"/>
          <w:szCs w:val="24"/>
        </w:rPr>
        <w:t xml:space="preserve"> nisip, materiale</w:t>
      </w:r>
      <w:r w:rsidR="004C0E7B">
        <w:rPr>
          <w:rFonts w:ascii="Times New Roman" w:hAnsi="Times New Roman"/>
          <w:sz w:val="24"/>
          <w:szCs w:val="24"/>
        </w:rPr>
        <w:t xml:space="preserve"> </w:t>
      </w:r>
      <w:r w:rsidRPr="00A855AD">
        <w:rPr>
          <w:rFonts w:ascii="Times New Roman" w:hAnsi="Times New Roman"/>
          <w:sz w:val="24"/>
          <w:szCs w:val="24"/>
        </w:rPr>
        <w:t>de construcţie, com</w:t>
      </w:r>
      <w:r>
        <w:rPr>
          <w:rFonts w:ascii="Times New Roman" w:hAnsi="Times New Roman"/>
          <w:sz w:val="24"/>
          <w:szCs w:val="24"/>
        </w:rPr>
        <w:t>pactat pe cca 0,10 m</w:t>
      </w:r>
    </w:p>
    <w:p w14:paraId="5338F724" w14:textId="77777777" w:rsidR="00A855AD" w:rsidRDefault="00A855AD" w:rsidP="004C0E7B">
      <w:pPr>
        <w:ind w:firstLine="737"/>
        <w:jc w:val="both"/>
        <w:rPr>
          <w:rFonts w:ascii="Times New Roman" w:hAnsi="Times New Roman"/>
          <w:sz w:val="24"/>
          <w:szCs w:val="24"/>
        </w:rPr>
      </w:pPr>
      <w:r>
        <w:rPr>
          <w:rFonts w:ascii="Times New Roman" w:hAnsi="Times New Roman"/>
          <w:sz w:val="24"/>
          <w:szCs w:val="24"/>
        </w:rPr>
        <w:t>2,00 – 3,00</w:t>
      </w:r>
      <w:r w:rsidR="00D00D6E">
        <w:rPr>
          <w:rFonts w:ascii="Times New Roman" w:hAnsi="Times New Roman"/>
          <w:sz w:val="24"/>
          <w:szCs w:val="24"/>
        </w:rPr>
        <w:t xml:space="preserve"> </w:t>
      </w:r>
      <w:r>
        <w:rPr>
          <w:rFonts w:ascii="Times New Roman" w:hAnsi="Times New Roman"/>
          <w:sz w:val="24"/>
          <w:szCs w:val="24"/>
        </w:rPr>
        <w:t xml:space="preserve">m </w:t>
      </w:r>
      <w:r w:rsidRPr="00A855AD">
        <w:rPr>
          <w:rFonts w:ascii="Times New Roman" w:hAnsi="Times New Roman"/>
          <w:sz w:val="24"/>
          <w:szCs w:val="24"/>
        </w:rPr>
        <w:t>= nisip prăfos de culoare cafeniu-roşcată, plasticitate medie,</w:t>
      </w:r>
      <w:r w:rsidR="004C0E7B">
        <w:rPr>
          <w:rFonts w:ascii="Times New Roman" w:hAnsi="Times New Roman"/>
          <w:sz w:val="24"/>
          <w:szCs w:val="24"/>
        </w:rPr>
        <w:t xml:space="preserve"> </w:t>
      </w:r>
      <w:r w:rsidRPr="00A855AD">
        <w:rPr>
          <w:rFonts w:ascii="Times New Roman" w:hAnsi="Times New Roman"/>
          <w:sz w:val="24"/>
          <w:szCs w:val="24"/>
        </w:rPr>
        <w:t>plastic moale, compresibilitate mare (E</w:t>
      </w:r>
      <w:r w:rsidRPr="00A855AD">
        <w:rPr>
          <w:rFonts w:ascii="Times New Roman" w:hAnsi="Times New Roman"/>
          <w:sz w:val="18"/>
          <w:szCs w:val="18"/>
        </w:rPr>
        <w:t>oed</w:t>
      </w:r>
      <w:r w:rsidR="00E95E47">
        <w:rPr>
          <w:rFonts w:ascii="Times New Roman" w:hAnsi="Times New Roman"/>
          <w:sz w:val="24"/>
          <w:szCs w:val="24"/>
        </w:rPr>
        <w:t xml:space="preserve"> = 10000 kPa,</w:t>
      </w:r>
      <w:r w:rsidR="004C0E7B">
        <w:rPr>
          <w:rFonts w:ascii="Times New Roman" w:hAnsi="Times New Roman"/>
          <w:sz w:val="24"/>
          <w:szCs w:val="24"/>
        </w:rPr>
        <w:t xml:space="preserve"> </w:t>
      </w:r>
      <w:r w:rsidRPr="00A855AD">
        <w:rPr>
          <w:rFonts w:ascii="Times New Roman" w:hAnsi="Times New Roman"/>
          <w:sz w:val="24"/>
          <w:szCs w:val="24"/>
        </w:rPr>
        <w:t>e</w:t>
      </w:r>
      <w:r w:rsidRPr="00A855AD">
        <w:rPr>
          <w:rFonts w:ascii="Times New Roman" w:hAnsi="Times New Roman"/>
          <w:sz w:val="18"/>
          <w:szCs w:val="18"/>
        </w:rPr>
        <w:t>p</w:t>
      </w:r>
      <w:r w:rsidRPr="00A855AD">
        <w:rPr>
          <w:rFonts w:ascii="Times New Roman" w:hAnsi="Times New Roman"/>
          <w:sz w:val="24"/>
          <w:szCs w:val="24"/>
        </w:rPr>
        <w:t xml:space="preserve"> = 6,0%)</w:t>
      </w:r>
    </w:p>
    <w:p w14:paraId="4B6DF63F" w14:textId="77777777" w:rsidR="00D00D6E" w:rsidRPr="00D00D6E" w:rsidRDefault="00D00D6E" w:rsidP="00D00D6E">
      <w:pPr>
        <w:rPr>
          <w:rFonts w:ascii="Times New Roman" w:hAnsi="Times New Roman"/>
          <w:b/>
          <w:i/>
          <w:sz w:val="24"/>
          <w:szCs w:val="24"/>
        </w:rPr>
      </w:pPr>
      <w:r w:rsidRPr="00D00D6E">
        <w:rPr>
          <w:rFonts w:ascii="Times New Roman" w:hAnsi="Times New Roman"/>
          <w:b/>
          <w:sz w:val="24"/>
          <w:szCs w:val="24"/>
        </w:rPr>
        <w:t>F8</w:t>
      </w:r>
      <w:r w:rsidRPr="00D00D6E">
        <w:rPr>
          <w:rFonts w:ascii="Times New Roman" w:hAnsi="Times New Roman"/>
          <w:b/>
          <w:sz w:val="24"/>
          <w:szCs w:val="24"/>
        </w:rPr>
        <w:tab/>
      </w:r>
      <w:r w:rsidRPr="00D00D6E">
        <w:rPr>
          <w:rFonts w:ascii="Times New Roman" w:hAnsi="Times New Roman"/>
          <w:b/>
          <w:i/>
          <w:sz w:val="24"/>
          <w:szCs w:val="24"/>
        </w:rPr>
        <w:t>45°02’21,6”</w:t>
      </w:r>
    </w:p>
    <w:p w14:paraId="548CA461" w14:textId="77777777" w:rsidR="002237E8" w:rsidRDefault="00D00D6E" w:rsidP="00B92270">
      <w:pPr>
        <w:ind w:firstLine="737"/>
        <w:rPr>
          <w:rFonts w:ascii="Times New Roman" w:hAnsi="Times New Roman"/>
          <w:sz w:val="24"/>
          <w:szCs w:val="24"/>
        </w:rPr>
      </w:pPr>
      <w:r w:rsidRPr="00D00D6E">
        <w:rPr>
          <w:rFonts w:ascii="Times New Roman" w:hAnsi="Times New Roman"/>
          <w:b/>
          <w:i/>
          <w:sz w:val="24"/>
          <w:szCs w:val="24"/>
        </w:rPr>
        <w:t>24°5’11,4”</w:t>
      </w:r>
    </w:p>
    <w:p w14:paraId="328B00BF" w14:textId="77777777" w:rsidR="001428A7" w:rsidRDefault="00D00D6E" w:rsidP="004C0E7B">
      <w:pPr>
        <w:ind w:firstLine="737"/>
        <w:rPr>
          <w:rFonts w:ascii="Times New Roman" w:hAnsi="Times New Roman"/>
          <w:sz w:val="24"/>
          <w:szCs w:val="24"/>
        </w:rPr>
      </w:pPr>
      <w:r w:rsidRPr="00D00D6E">
        <w:rPr>
          <w:rFonts w:ascii="Times New Roman" w:hAnsi="Times New Roman"/>
          <w:sz w:val="24"/>
          <w:szCs w:val="24"/>
        </w:rPr>
        <w:t>0,00 – 0,60</w:t>
      </w:r>
      <w:r>
        <w:rPr>
          <w:rFonts w:ascii="Times New Roman" w:hAnsi="Times New Roman"/>
          <w:sz w:val="24"/>
          <w:szCs w:val="24"/>
        </w:rPr>
        <w:t xml:space="preserve"> m </w:t>
      </w:r>
      <w:r w:rsidRPr="00D00D6E">
        <w:rPr>
          <w:rFonts w:ascii="Times New Roman" w:hAnsi="Times New Roman"/>
          <w:sz w:val="24"/>
          <w:szCs w:val="24"/>
        </w:rPr>
        <w:t>= material de umplutură constituit din pietriş cu</w:t>
      </w:r>
      <w:r>
        <w:rPr>
          <w:rFonts w:ascii="Times New Roman" w:hAnsi="Times New Roman"/>
          <w:sz w:val="24"/>
          <w:szCs w:val="24"/>
        </w:rPr>
        <w:t xml:space="preserve"> nisip,</w:t>
      </w:r>
      <w:r w:rsidR="004C0E7B">
        <w:rPr>
          <w:rFonts w:ascii="Times New Roman" w:hAnsi="Times New Roman"/>
          <w:sz w:val="24"/>
          <w:szCs w:val="24"/>
        </w:rPr>
        <w:t xml:space="preserve"> </w:t>
      </w:r>
      <w:r w:rsidRPr="00D00D6E">
        <w:rPr>
          <w:rFonts w:ascii="Times New Roman" w:hAnsi="Times New Roman"/>
          <w:sz w:val="24"/>
          <w:szCs w:val="24"/>
        </w:rPr>
        <w:t>compactat pe cca 0,20</w:t>
      </w:r>
      <w:r w:rsidR="001428A7">
        <w:rPr>
          <w:rFonts w:ascii="Times New Roman" w:hAnsi="Times New Roman"/>
          <w:sz w:val="24"/>
          <w:szCs w:val="24"/>
        </w:rPr>
        <w:t xml:space="preserve"> </w:t>
      </w:r>
      <w:r w:rsidRPr="00D00D6E">
        <w:rPr>
          <w:rFonts w:ascii="Times New Roman" w:hAnsi="Times New Roman"/>
          <w:sz w:val="24"/>
          <w:szCs w:val="24"/>
        </w:rPr>
        <w:t>m</w:t>
      </w:r>
    </w:p>
    <w:p w14:paraId="19A85B42" w14:textId="77777777" w:rsidR="001428A7" w:rsidRDefault="00D00D6E" w:rsidP="004C0E7B">
      <w:pPr>
        <w:ind w:left="737"/>
        <w:jc w:val="both"/>
        <w:rPr>
          <w:rFonts w:ascii="Times New Roman" w:hAnsi="Times New Roman"/>
          <w:sz w:val="24"/>
          <w:szCs w:val="24"/>
        </w:rPr>
      </w:pPr>
      <w:r w:rsidRPr="00D00D6E">
        <w:rPr>
          <w:rFonts w:ascii="Times New Roman" w:hAnsi="Times New Roman"/>
          <w:sz w:val="24"/>
          <w:szCs w:val="24"/>
        </w:rPr>
        <w:t>0,60 – 3,10</w:t>
      </w:r>
      <w:r w:rsidR="001428A7">
        <w:rPr>
          <w:rFonts w:ascii="Times New Roman" w:hAnsi="Times New Roman"/>
          <w:sz w:val="24"/>
          <w:szCs w:val="24"/>
        </w:rPr>
        <w:t xml:space="preserve"> m </w:t>
      </w:r>
      <w:r w:rsidRPr="00D00D6E">
        <w:rPr>
          <w:rFonts w:ascii="Times New Roman" w:hAnsi="Times New Roman"/>
          <w:sz w:val="24"/>
          <w:szCs w:val="24"/>
        </w:rPr>
        <w:t>= pietriş poligen cu masă de legătură din nisip fin de culoare</w:t>
      </w:r>
      <w:r w:rsidR="004C0E7B">
        <w:rPr>
          <w:rFonts w:ascii="Times New Roman" w:hAnsi="Times New Roman"/>
          <w:sz w:val="24"/>
          <w:szCs w:val="24"/>
        </w:rPr>
        <w:t xml:space="preserve"> </w:t>
      </w:r>
      <w:r w:rsidR="001428A7">
        <w:rPr>
          <w:rFonts w:ascii="Times New Roman" w:hAnsi="Times New Roman"/>
          <w:sz w:val="24"/>
          <w:szCs w:val="24"/>
        </w:rPr>
        <w:t>g</w:t>
      </w:r>
      <w:r w:rsidRPr="00D00D6E">
        <w:rPr>
          <w:rFonts w:ascii="Times New Roman" w:hAnsi="Times New Roman"/>
          <w:sz w:val="24"/>
          <w:szCs w:val="24"/>
        </w:rPr>
        <w:t>alben-cafenie, îndesare medie</w:t>
      </w:r>
    </w:p>
    <w:p w14:paraId="6AC1AB78" w14:textId="77777777" w:rsidR="00D00D6E" w:rsidRDefault="00D00D6E" w:rsidP="004C0E7B">
      <w:pPr>
        <w:ind w:firstLine="737"/>
        <w:jc w:val="both"/>
        <w:rPr>
          <w:rFonts w:ascii="Times New Roman" w:hAnsi="Times New Roman"/>
          <w:sz w:val="24"/>
          <w:szCs w:val="24"/>
        </w:rPr>
      </w:pPr>
      <w:r w:rsidRPr="00D00D6E">
        <w:rPr>
          <w:rFonts w:ascii="Times New Roman" w:hAnsi="Times New Roman"/>
          <w:sz w:val="24"/>
          <w:szCs w:val="24"/>
        </w:rPr>
        <w:t>3,10 – 6,00</w:t>
      </w:r>
      <w:r w:rsidR="001428A7">
        <w:rPr>
          <w:rFonts w:ascii="Times New Roman" w:hAnsi="Times New Roman"/>
          <w:sz w:val="24"/>
          <w:szCs w:val="24"/>
        </w:rPr>
        <w:t xml:space="preserve"> </w:t>
      </w:r>
      <w:r w:rsidRPr="00D00D6E">
        <w:rPr>
          <w:rFonts w:ascii="Times New Roman" w:hAnsi="Times New Roman"/>
          <w:sz w:val="24"/>
          <w:szCs w:val="24"/>
        </w:rPr>
        <w:t>m = pietriş poligen şi bolovăniş cu</w:t>
      </w:r>
      <w:r w:rsidR="001428A7">
        <w:rPr>
          <w:rFonts w:ascii="Times New Roman" w:hAnsi="Times New Roman"/>
          <w:sz w:val="24"/>
          <w:szCs w:val="24"/>
        </w:rPr>
        <w:t xml:space="preserve"> masă de legătură din nisip fin</w:t>
      </w:r>
      <w:r w:rsidR="004C0E7B">
        <w:rPr>
          <w:rFonts w:ascii="Times New Roman" w:hAnsi="Times New Roman"/>
          <w:sz w:val="24"/>
          <w:szCs w:val="24"/>
        </w:rPr>
        <w:t xml:space="preserve"> </w:t>
      </w:r>
      <w:r w:rsidRPr="00D00D6E">
        <w:rPr>
          <w:rFonts w:ascii="Times New Roman" w:hAnsi="Times New Roman"/>
          <w:sz w:val="24"/>
          <w:szCs w:val="24"/>
        </w:rPr>
        <w:t>de</w:t>
      </w:r>
      <w:r w:rsidR="001428A7">
        <w:rPr>
          <w:rFonts w:ascii="Times New Roman" w:hAnsi="Times New Roman"/>
          <w:sz w:val="24"/>
          <w:szCs w:val="24"/>
        </w:rPr>
        <w:t xml:space="preserve"> </w:t>
      </w:r>
      <w:r w:rsidRPr="00D00D6E">
        <w:rPr>
          <w:rFonts w:ascii="Times New Roman" w:hAnsi="Times New Roman"/>
          <w:sz w:val="24"/>
          <w:szCs w:val="24"/>
        </w:rPr>
        <w:t>culoare</w:t>
      </w:r>
      <w:r w:rsidR="002237E8">
        <w:rPr>
          <w:rFonts w:ascii="Times New Roman" w:hAnsi="Times New Roman"/>
          <w:sz w:val="24"/>
          <w:szCs w:val="24"/>
        </w:rPr>
        <w:t xml:space="preserve"> galben-cafenie, îndesare medie</w:t>
      </w:r>
    </w:p>
    <w:p w14:paraId="22DC1926" w14:textId="77777777" w:rsidR="002237E8" w:rsidRPr="002237E8" w:rsidRDefault="002237E8" w:rsidP="002237E8">
      <w:pPr>
        <w:rPr>
          <w:rFonts w:ascii="Times New Roman" w:hAnsi="Times New Roman"/>
          <w:b/>
          <w:i/>
          <w:sz w:val="24"/>
          <w:szCs w:val="24"/>
        </w:rPr>
      </w:pPr>
      <w:r w:rsidRPr="002237E8">
        <w:rPr>
          <w:rFonts w:ascii="Times New Roman" w:hAnsi="Times New Roman"/>
          <w:b/>
          <w:sz w:val="24"/>
          <w:szCs w:val="24"/>
        </w:rPr>
        <w:t>F9</w:t>
      </w:r>
      <w:r w:rsidRPr="002237E8">
        <w:rPr>
          <w:rFonts w:ascii="Times New Roman" w:hAnsi="Times New Roman"/>
          <w:b/>
          <w:sz w:val="24"/>
          <w:szCs w:val="24"/>
        </w:rPr>
        <w:tab/>
      </w:r>
      <w:r w:rsidRPr="002237E8">
        <w:rPr>
          <w:rFonts w:ascii="Times New Roman" w:hAnsi="Times New Roman"/>
          <w:b/>
          <w:i/>
          <w:sz w:val="24"/>
          <w:szCs w:val="24"/>
        </w:rPr>
        <w:t>45°02’26,0”</w:t>
      </w:r>
    </w:p>
    <w:p w14:paraId="70BD98A0" w14:textId="77777777" w:rsidR="002237E8" w:rsidRDefault="002237E8" w:rsidP="00B92270">
      <w:pPr>
        <w:ind w:firstLine="737"/>
        <w:rPr>
          <w:rFonts w:ascii="Times New Roman" w:hAnsi="Times New Roman"/>
          <w:sz w:val="24"/>
          <w:szCs w:val="24"/>
        </w:rPr>
      </w:pPr>
      <w:r w:rsidRPr="002237E8">
        <w:rPr>
          <w:rFonts w:ascii="Times New Roman" w:hAnsi="Times New Roman"/>
          <w:b/>
          <w:i/>
          <w:sz w:val="24"/>
          <w:szCs w:val="24"/>
        </w:rPr>
        <w:t>24°52’11,3”</w:t>
      </w:r>
    </w:p>
    <w:p w14:paraId="34951974" w14:textId="77777777" w:rsidR="002237E8" w:rsidRDefault="002237E8" w:rsidP="004C0E7B">
      <w:pPr>
        <w:ind w:left="737"/>
        <w:jc w:val="both"/>
        <w:rPr>
          <w:rFonts w:ascii="Times New Roman" w:hAnsi="Times New Roman"/>
          <w:sz w:val="24"/>
          <w:szCs w:val="24"/>
        </w:rPr>
      </w:pPr>
      <w:r w:rsidRPr="002237E8">
        <w:rPr>
          <w:rFonts w:ascii="Times New Roman" w:hAnsi="Times New Roman"/>
          <w:sz w:val="24"/>
          <w:szCs w:val="24"/>
        </w:rPr>
        <w:t>0,00 – 0,50</w:t>
      </w:r>
      <w:r>
        <w:rPr>
          <w:rFonts w:ascii="Times New Roman" w:hAnsi="Times New Roman"/>
          <w:sz w:val="24"/>
          <w:szCs w:val="24"/>
        </w:rPr>
        <w:t xml:space="preserve"> m </w:t>
      </w:r>
      <w:r w:rsidRPr="002237E8">
        <w:rPr>
          <w:rFonts w:ascii="Times New Roman" w:hAnsi="Times New Roman"/>
          <w:sz w:val="24"/>
          <w:szCs w:val="24"/>
        </w:rPr>
        <w:t>= material de umplutură constituit din pietriş cu</w:t>
      </w:r>
      <w:r>
        <w:rPr>
          <w:rFonts w:ascii="Times New Roman" w:hAnsi="Times New Roman"/>
          <w:sz w:val="24"/>
          <w:szCs w:val="24"/>
        </w:rPr>
        <w:t xml:space="preserve"> </w:t>
      </w:r>
      <w:r w:rsidRPr="002237E8">
        <w:rPr>
          <w:rFonts w:ascii="Times New Roman" w:hAnsi="Times New Roman"/>
          <w:sz w:val="24"/>
          <w:szCs w:val="24"/>
        </w:rPr>
        <w:t>nisip,</w:t>
      </w:r>
      <w:r w:rsidR="004C0E7B">
        <w:rPr>
          <w:rFonts w:ascii="Times New Roman" w:hAnsi="Times New Roman"/>
          <w:sz w:val="24"/>
          <w:szCs w:val="24"/>
        </w:rPr>
        <w:t xml:space="preserve"> </w:t>
      </w:r>
      <w:r w:rsidRPr="002237E8">
        <w:rPr>
          <w:rFonts w:ascii="Times New Roman" w:hAnsi="Times New Roman"/>
          <w:sz w:val="24"/>
          <w:szCs w:val="24"/>
        </w:rPr>
        <w:t>compactat pe cca 0,20</w:t>
      </w:r>
      <w:r>
        <w:rPr>
          <w:rFonts w:ascii="Times New Roman" w:hAnsi="Times New Roman"/>
          <w:sz w:val="24"/>
          <w:szCs w:val="24"/>
        </w:rPr>
        <w:t xml:space="preserve"> </w:t>
      </w:r>
      <w:r w:rsidRPr="002237E8">
        <w:rPr>
          <w:rFonts w:ascii="Times New Roman" w:hAnsi="Times New Roman"/>
          <w:sz w:val="24"/>
          <w:szCs w:val="24"/>
        </w:rPr>
        <w:t>m</w:t>
      </w:r>
    </w:p>
    <w:p w14:paraId="56FE3D33" w14:textId="77777777" w:rsidR="002237E8" w:rsidRDefault="002237E8" w:rsidP="004C0E7B">
      <w:pPr>
        <w:ind w:firstLine="737"/>
        <w:jc w:val="both"/>
        <w:rPr>
          <w:rFonts w:ascii="Times New Roman" w:hAnsi="Times New Roman"/>
          <w:sz w:val="24"/>
          <w:szCs w:val="24"/>
        </w:rPr>
      </w:pPr>
      <w:r w:rsidRPr="002237E8">
        <w:rPr>
          <w:rFonts w:ascii="Times New Roman" w:hAnsi="Times New Roman"/>
          <w:sz w:val="24"/>
          <w:szCs w:val="24"/>
        </w:rPr>
        <w:t>0,50 – 3,00</w:t>
      </w:r>
      <w:r>
        <w:rPr>
          <w:rFonts w:ascii="Times New Roman" w:hAnsi="Times New Roman"/>
          <w:sz w:val="24"/>
          <w:szCs w:val="24"/>
        </w:rPr>
        <w:t xml:space="preserve"> </w:t>
      </w:r>
      <w:r w:rsidRPr="002237E8">
        <w:rPr>
          <w:rFonts w:ascii="Times New Roman" w:hAnsi="Times New Roman"/>
          <w:sz w:val="24"/>
          <w:szCs w:val="24"/>
        </w:rPr>
        <w:t>m = nisip prăfos de culoare cafeniu</w:t>
      </w:r>
      <w:r>
        <w:rPr>
          <w:rFonts w:ascii="Times New Roman" w:hAnsi="Times New Roman"/>
          <w:sz w:val="24"/>
          <w:szCs w:val="24"/>
        </w:rPr>
        <w:t>-roşcată, intercalaţii de nisip</w:t>
      </w:r>
      <w:r w:rsidR="004C0E7B">
        <w:rPr>
          <w:rFonts w:ascii="Times New Roman" w:hAnsi="Times New Roman"/>
          <w:sz w:val="24"/>
          <w:szCs w:val="24"/>
        </w:rPr>
        <w:t xml:space="preserve"> </w:t>
      </w:r>
      <w:r w:rsidRPr="002237E8">
        <w:rPr>
          <w:rFonts w:ascii="Times New Roman" w:hAnsi="Times New Roman"/>
          <w:sz w:val="24"/>
          <w:szCs w:val="24"/>
        </w:rPr>
        <w:t>mediu, ȋndesare medie, pietriş (&lt; 5% ), compresibilitate mare</w:t>
      </w:r>
      <w:r w:rsidR="004C0E7B">
        <w:rPr>
          <w:rFonts w:ascii="Times New Roman" w:hAnsi="Times New Roman"/>
          <w:sz w:val="24"/>
          <w:szCs w:val="24"/>
        </w:rPr>
        <w:t xml:space="preserve"> </w:t>
      </w:r>
      <w:r w:rsidRPr="002237E8">
        <w:rPr>
          <w:rFonts w:ascii="Times New Roman" w:hAnsi="Times New Roman"/>
          <w:sz w:val="24"/>
          <w:szCs w:val="24"/>
        </w:rPr>
        <w:t>(E</w:t>
      </w:r>
      <w:r w:rsidRPr="002237E8">
        <w:rPr>
          <w:rFonts w:ascii="Times New Roman" w:hAnsi="Times New Roman"/>
          <w:sz w:val="18"/>
          <w:szCs w:val="18"/>
        </w:rPr>
        <w:t>oed</w:t>
      </w:r>
      <w:r w:rsidRPr="002237E8">
        <w:rPr>
          <w:rFonts w:ascii="Times New Roman" w:hAnsi="Times New Roman"/>
          <w:sz w:val="24"/>
          <w:szCs w:val="24"/>
        </w:rPr>
        <w:t xml:space="preserve"> = 9090 kPa, e</w:t>
      </w:r>
      <w:r w:rsidRPr="002237E8">
        <w:rPr>
          <w:rFonts w:ascii="Times New Roman" w:hAnsi="Times New Roman"/>
          <w:sz w:val="18"/>
          <w:szCs w:val="18"/>
        </w:rPr>
        <w:t>p</w:t>
      </w:r>
      <w:r w:rsidR="00BB05D7">
        <w:rPr>
          <w:rFonts w:ascii="Times New Roman" w:hAnsi="Times New Roman"/>
          <w:sz w:val="24"/>
          <w:szCs w:val="24"/>
        </w:rPr>
        <w:t xml:space="preserve"> = 5,5%)</w:t>
      </w:r>
    </w:p>
    <w:p w14:paraId="727EA0FF" w14:textId="77777777" w:rsidR="00BB05D7" w:rsidRPr="00BB05D7" w:rsidRDefault="002237E8" w:rsidP="00B92270">
      <w:pPr>
        <w:rPr>
          <w:rFonts w:ascii="Times New Roman" w:hAnsi="Times New Roman"/>
          <w:b/>
          <w:i/>
          <w:sz w:val="24"/>
          <w:szCs w:val="24"/>
        </w:rPr>
      </w:pPr>
      <w:r w:rsidRPr="00BB05D7">
        <w:rPr>
          <w:rFonts w:ascii="Times New Roman" w:hAnsi="Times New Roman"/>
          <w:b/>
          <w:sz w:val="24"/>
          <w:szCs w:val="24"/>
        </w:rPr>
        <w:t>F10</w:t>
      </w:r>
      <w:r w:rsidR="00BB05D7" w:rsidRPr="00BB05D7">
        <w:rPr>
          <w:rFonts w:ascii="Times New Roman" w:hAnsi="Times New Roman"/>
          <w:b/>
          <w:sz w:val="24"/>
          <w:szCs w:val="24"/>
        </w:rPr>
        <w:tab/>
      </w:r>
      <w:r w:rsidRPr="00BB05D7">
        <w:rPr>
          <w:rFonts w:ascii="Times New Roman" w:hAnsi="Times New Roman"/>
          <w:b/>
          <w:i/>
          <w:sz w:val="24"/>
          <w:szCs w:val="24"/>
        </w:rPr>
        <w:t>45</w:t>
      </w:r>
      <w:r w:rsidR="00BB05D7" w:rsidRPr="00BB05D7">
        <w:rPr>
          <w:rFonts w:ascii="Times New Roman" w:hAnsi="Times New Roman"/>
          <w:b/>
          <w:i/>
          <w:sz w:val="24"/>
          <w:szCs w:val="24"/>
        </w:rPr>
        <w:t>°</w:t>
      </w:r>
      <w:r w:rsidRPr="00BB05D7">
        <w:rPr>
          <w:rFonts w:ascii="Times New Roman" w:hAnsi="Times New Roman"/>
          <w:b/>
          <w:i/>
          <w:sz w:val="24"/>
          <w:szCs w:val="24"/>
        </w:rPr>
        <w:t>02</w:t>
      </w:r>
      <w:r w:rsidR="00BB05D7" w:rsidRPr="00BB05D7">
        <w:rPr>
          <w:rFonts w:ascii="Times New Roman" w:hAnsi="Times New Roman"/>
          <w:b/>
          <w:i/>
          <w:sz w:val="24"/>
          <w:szCs w:val="24"/>
        </w:rPr>
        <w:t>’</w:t>
      </w:r>
      <w:r w:rsidRPr="00BB05D7">
        <w:rPr>
          <w:rFonts w:ascii="Times New Roman" w:hAnsi="Times New Roman"/>
          <w:b/>
          <w:i/>
          <w:sz w:val="24"/>
          <w:szCs w:val="24"/>
        </w:rPr>
        <w:t>34,9</w:t>
      </w:r>
      <w:r w:rsidR="00BB05D7" w:rsidRPr="00BB05D7">
        <w:rPr>
          <w:rFonts w:ascii="Times New Roman" w:hAnsi="Times New Roman"/>
          <w:b/>
          <w:i/>
          <w:sz w:val="24"/>
          <w:szCs w:val="24"/>
        </w:rPr>
        <w:t>”</w:t>
      </w:r>
    </w:p>
    <w:p w14:paraId="7EF33DCF" w14:textId="77777777" w:rsidR="00BB05D7" w:rsidRDefault="002237E8" w:rsidP="00BB05D7">
      <w:pPr>
        <w:ind w:firstLine="737"/>
        <w:rPr>
          <w:rFonts w:ascii="Times New Roman" w:hAnsi="Times New Roman"/>
          <w:sz w:val="24"/>
          <w:szCs w:val="24"/>
        </w:rPr>
      </w:pPr>
      <w:r w:rsidRPr="00BB05D7">
        <w:rPr>
          <w:rFonts w:ascii="Times New Roman" w:hAnsi="Times New Roman"/>
          <w:b/>
          <w:i/>
          <w:sz w:val="24"/>
          <w:szCs w:val="24"/>
        </w:rPr>
        <w:t>24</w:t>
      </w:r>
      <w:r w:rsidR="00BB05D7" w:rsidRPr="00BB05D7">
        <w:rPr>
          <w:rFonts w:ascii="Times New Roman" w:hAnsi="Times New Roman"/>
          <w:b/>
          <w:i/>
          <w:sz w:val="24"/>
          <w:szCs w:val="24"/>
        </w:rPr>
        <w:t>°</w:t>
      </w:r>
      <w:r w:rsidRPr="00BB05D7">
        <w:rPr>
          <w:rFonts w:ascii="Times New Roman" w:hAnsi="Times New Roman"/>
          <w:b/>
          <w:i/>
          <w:sz w:val="24"/>
          <w:szCs w:val="24"/>
        </w:rPr>
        <w:t>52</w:t>
      </w:r>
      <w:r w:rsidR="00BB05D7" w:rsidRPr="00BB05D7">
        <w:rPr>
          <w:rFonts w:ascii="Times New Roman" w:hAnsi="Times New Roman"/>
          <w:b/>
          <w:i/>
          <w:sz w:val="24"/>
          <w:szCs w:val="24"/>
        </w:rPr>
        <w:t>’</w:t>
      </w:r>
      <w:r w:rsidRPr="00BB05D7">
        <w:rPr>
          <w:rFonts w:ascii="Times New Roman" w:hAnsi="Times New Roman"/>
          <w:b/>
          <w:i/>
          <w:sz w:val="24"/>
          <w:szCs w:val="24"/>
        </w:rPr>
        <w:t>02,8</w:t>
      </w:r>
      <w:r w:rsidR="00BB05D7" w:rsidRPr="00BB05D7">
        <w:rPr>
          <w:rFonts w:ascii="Times New Roman" w:hAnsi="Times New Roman"/>
          <w:b/>
          <w:i/>
          <w:sz w:val="24"/>
          <w:szCs w:val="24"/>
        </w:rPr>
        <w:t>”</w:t>
      </w:r>
    </w:p>
    <w:p w14:paraId="5497330C" w14:textId="77777777" w:rsidR="00BB05D7" w:rsidRDefault="002237E8" w:rsidP="004C0E7B">
      <w:pPr>
        <w:ind w:firstLine="737"/>
        <w:jc w:val="both"/>
        <w:rPr>
          <w:rFonts w:ascii="Times New Roman" w:hAnsi="Times New Roman"/>
          <w:sz w:val="24"/>
          <w:szCs w:val="24"/>
        </w:rPr>
      </w:pPr>
      <w:r w:rsidRPr="002237E8">
        <w:rPr>
          <w:rFonts w:ascii="Times New Roman" w:hAnsi="Times New Roman"/>
          <w:sz w:val="24"/>
          <w:szCs w:val="24"/>
        </w:rPr>
        <w:t>0,00 – 0,60</w:t>
      </w:r>
      <w:r w:rsidR="00BB05D7">
        <w:rPr>
          <w:rFonts w:ascii="Times New Roman" w:hAnsi="Times New Roman"/>
          <w:sz w:val="24"/>
          <w:szCs w:val="24"/>
        </w:rPr>
        <w:t xml:space="preserve"> </w:t>
      </w:r>
      <w:r w:rsidRPr="002237E8">
        <w:rPr>
          <w:rFonts w:ascii="Times New Roman" w:hAnsi="Times New Roman"/>
          <w:sz w:val="24"/>
          <w:szCs w:val="24"/>
        </w:rPr>
        <w:t>m</w:t>
      </w:r>
      <w:r w:rsidR="00BB05D7">
        <w:rPr>
          <w:rFonts w:ascii="Times New Roman" w:hAnsi="Times New Roman"/>
          <w:sz w:val="24"/>
          <w:szCs w:val="24"/>
        </w:rPr>
        <w:t xml:space="preserve"> = </w:t>
      </w:r>
      <w:r w:rsidRPr="002237E8">
        <w:rPr>
          <w:rFonts w:ascii="Times New Roman" w:hAnsi="Times New Roman"/>
          <w:sz w:val="24"/>
          <w:szCs w:val="24"/>
        </w:rPr>
        <w:t>material de umplutură constituit din pietriş cu</w:t>
      </w:r>
      <w:r w:rsidR="00BB05D7">
        <w:rPr>
          <w:rFonts w:ascii="Times New Roman" w:hAnsi="Times New Roman"/>
          <w:sz w:val="24"/>
          <w:szCs w:val="24"/>
        </w:rPr>
        <w:t xml:space="preserve"> nisip,</w:t>
      </w:r>
      <w:r w:rsidR="004C0E7B">
        <w:rPr>
          <w:rFonts w:ascii="Times New Roman" w:hAnsi="Times New Roman"/>
          <w:sz w:val="24"/>
          <w:szCs w:val="24"/>
        </w:rPr>
        <w:t xml:space="preserve"> </w:t>
      </w:r>
      <w:r w:rsidRPr="002237E8">
        <w:rPr>
          <w:rFonts w:ascii="Times New Roman" w:hAnsi="Times New Roman"/>
          <w:sz w:val="24"/>
          <w:szCs w:val="24"/>
        </w:rPr>
        <w:t>compactat pe cca 0,20</w:t>
      </w:r>
      <w:r w:rsidR="00BB05D7">
        <w:rPr>
          <w:rFonts w:ascii="Times New Roman" w:hAnsi="Times New Roman"/>
          <w:sz w:val="24"/>
          <w:szCs w:val="24"/>
        </w:rPr>
        <w:t xml:space="preserve"> </w:t>
      </w:r>
      <w:r w:rsidRPr="002237E8">
        <w:rPr>
          <w:rFonts w:ascii="Times New Roman" w:hAnsi="Times New Roman"/>
          <w:sz w:val="24"/>
          <w:szCs w:val="24"/>
        </w:rPr>
        <w:t>m</w:t>
      </w:r>
    </w:p>
    <w:p w14:paraId="478E2F25" w14:textId="77777777" w:rsidR="002237E8" w:rsidRDefault="002237E8" w:rsidP="004C0E7B">
      <w:pPr>
        <w:ind w:firstLine="737"/>
        <w:jc w:val="both"/>
        <w:rPr>
          <w:rFonts w:ascii="Times New Roman" w:hAnsi="Times New Roman"/>
          <w:sz w:val="24"/>
          <w:szCs w:val="24"/>
        </w:rPr>
      </w:pPr>
      <w:r w:rsidRPr="002237E8">
        <w:rPr>
          <w:rFonts w:ascii="Times New Roman" w:hAnsi="Times New Roman"/>
          <w:sz w:val="24"/>
          <w:szCs w:val="24"/>
        </w:rPr>
        <w:t>0,60 – 3,00</w:t>
      </w:r>
      <w:r w:rsidR="00BB05D7">
        <w:rPr>
          <w:rFonts w:ascii="Times New Roman" w:hAnsi="Times New Roman"/>
          <w:sz w:val="24"/>
          <w:szCs w:val="24"/>
        </w:rPr>
        <w:t xml:space="preserve"> m = </w:t>
      </w:r>
      <w:r w:rsidRPr="002237E8">
        <w:rPr>
          <w:rFonts w:ascii="Times New Roman" w:hAnsi="Times New Roman"/>
          <w:sz w:val="24"/>
          <w:szCs w:val="24"/>
        </w:rPr>
        <w:t>nisip prăfos de culoare cafeniu-roşcată, plasticitate medie,</w:t>
      </w:r>
      <w:r w:rsidR="004C0E7B">
        <w:rPr>
          <w:rFonts w:ascii="Times New Roman" w:hAnsi="Times New Roman"/>
          <w:sz w:val="24"/>
          <w:szCs w:val="24"/>
        </w:rPr>
        <w:t xml:space="preserve"> </w:t>
      </w:r>
      <w:r w:rsidR="00BB05D7">
        <w:rPr>
          <w:rFonts w:ascii="Times New Roman" w:hAnsi="Times New Roman"/>
          <w:sz w:val="24"/>
          <w:szCs w:val="24"/>
        </w:rPr>
        <w:t xml:space="preserve">plastic </w:t>
      </w:r>
      <w:r w:rsidRPr="002237E8">
        <w:rPr>
          <w:rFonts w:ascii="Times New Roman" w:hAnsi="Times New Roman"/>
          <w:sz w:val="24"/>
          <w:szCs w:val="24"/>
        </w:rPr>
        <w:t>consistent, compre</w:t>
      </w:r>
      <w:r w:rsidR="00BB05D7">
        <w:rPr>
          <w:rFonts w:ascii="Times New Roman" w:hAnsi="Times New Roman"/>
          <w:sz w:val="24"/>
          <w:szCs w:val="24"/>
        </w:rPr>
        <w:t xml:space="preserve">sibilitate </w:t>
      </w:r>
      <w:r w:rsidRPr="002237E8">
        <w:rPr>
          <w:rFonts w:ascii="Times New Roman" w:hAnsi="Times New Roman"/>
          <w:sz w:val="24"/>
          <w:szCs w:val="24"/>
        </w:rPr>
        <w:t>mare</w:t>
      </w:r>
      <w:r w:rsidR="00BB05D7">
        <w:rPr>
          <w:rFonts w:ascii="Times New Roman" w:hAnsi="Times New Roman"/>
          <w:sz w:val="24"/>
          <w:szCs w:val="24"/>
        </w:rPr>
        <w:t xml:space="preserve"> </w:t>
      </w:r>
      <w:r w:rsidRPr="002237E8">
        <w:rPr>
          <w:rFonts w:ascii="Times New Roman" w:hAnsi="Times New Roman"/>
          <w:sz w:val="24"/>
          <w:szCs w:val="24"/>
        </w:rPr>
        <w:t>(E</w:t>
      </w:r>
      <w:r w:rsidRPr="00BB05D7">
        <w:rPr>
          <w:rFonts w:ascii="Times New Roman" w:hAnsi="Times New Roman"/>
          <w:sz w:val="18"/>
          <w:szCs w:val="18"/>
        </w:rPr>
        <w:t>oed</w:t>
      </w:r>
      <w:r w:rsidR="00BB05D7">
        <w:rPr>
          <w:rFonts w:ascii="Times New Roman" w:hAnsi="Times New Roman"/>
          <w:sz w:val="24"/>
          <w:szCs w:val="24"/>
        </w:rPr>
        <w:t xml:space="preserve"> </w:t>
      </w:r>
      <w:r w:rsidRPr="002237E8">
        <w:rPr>
          <w:rFonts w:ascii="Times New Roman" w:hAnsi="Times New Roman"/>
          <w:sz w:val="24"/>
          <w:szCs w:val="24"/>
        </w:rPr>
        <w:t>= 9090 kPa,</w:t>
      </w:r>
      <w:r w:rsidR="00E95E47">
        <w:rPr>
          <w:rFonts w:ascii="Times New Roman" w:hAnsi="Times New Roman"/>
          <w:sz w:val="24"/>
          <w:szCs w:val="24"/>
        </w:rPr>
        <w:t xml:space="preserve"> </w:t>
      </w:r>
      <w:r w:rsidR="004C0E7B">
        <w:rPr>
          <w:rFonts w:ascii="Times New Roman" w:hAnsi="Times New Roman"/>
          <w:sz w:val="24"/>
          <w:szCs w:val="24"/>
        </w:rPr>
        <w:t xml:space="preserve"> </w:t>
      </w:r>
      <w:r w:rsidRPr="002237E8">
        <w:rPr>
          <w:rFonts w:ascii="Times New Roman" w:hAnsi="Times New Roman"/>
          <w:sz w:val="24"/>
          <w:szCs w:val="24"/>
        </w:rPr>
        <w:t>e</w:t>
      </w:r>
      <w:r w:rsidRPr="00BB05D7">
        <w:rPr>
          <w:rFonts w:ascii="Times New Roman" w:hAnsi="Times New Roman"/>
          <w:sz w:val="18"/>
          <w:szCs w:val="18"/>
        </w:rPr>
        <w:t>p</w:t>
      </w:r>
      <w:r w:rsidR="00BB05D7">
        <w:rPr>
          <w:rFonts w:ascii="Times New Roman" w:hAnsi="Times New Roman"/>
          <w:sz w:val="24"/>
          <w:szCs w:val="24"/>
        </w:rPr>
        <w:t xml:space="preserve"> = 6,3%), cu pietriş mic (&lt; 5%)</w:t>
      </w:r>
    </w:p>
    <w:p w14:paraId="34B38BD6" w14:textId="77777777" w:rsidR="00BB05D7" w:rsidRPr="00BB05D7" w:rsidRDefault="002237E8" w:rsidP="00B92270">
      <w:pPr>
        <w:rPr>
          <w:rFonts w:ascii="Times New Roman" w:hAnsi="Times New Roman"/>
          <w:b/>
          <w:i/>
          <w:sz w:val="24"/>
          <w:szCs w:val="24"/>
        </w:rPr>
      </w:pPr>
      <w:r w:rsidRPr="00BB05D7">
        <w:rPr>
          <w:rFonts w:ascii="Times New Roman" w:hAnsi="Times New Roman"/>
          <w:b/>
          <w:sz w:val="24"/>
          <w:szCs w:val="24"/>
        </w:rPr>
        <w:t>F11</w:t>
      </w:r>
      <w:r w:rsidR="00BB05D7">
        <w:rPr>
          <w:rFonts w:ascii="Times New Roman" w:hAnsi="Times New Roman"/>
          <w:b/>
          <w:sz w:val="24"/>
          <w:szCs w:val="24"/>
        </w:rPr>
        <w:tab/>
      </w:r>
      <w:r w:rsidRPr="00BB05D7">
        <w:rPr>
          <w:rFonts w:ascii="Times New Roman" w:hAnsi="Times New Roman"/>
          <w:b/>
          <w:i/>
          <w:sz w:val="24"/>
          <w:szCs w:val="24"/>
        </w:rPr>
        <w:t>45</w:t>
      </w:r>
      <w:r w:rsidR="00BB05D7" w:rsidRPr="00BB05D7">
        <w:rPr>
          <w:rFonts w:ascii="Times New Roman" w:hAnsi="Times New Roman"/>
          <w:b/>
          <w:i/>
          <w:sz w:val="24"/>
          <w:szCs w:val="24"/>
        </w:rPr>
        <w:t>°</w:t>
      </w:r>
      <w:r w:rsidRPr="00BB05D7">
        <w:rPr>
          <w:rFonts w:ascii="Times New Roman" w:hAnsi="Times New Roman"/>
          <w:b/>
          <w:i/>
          <w:sz w:val="24"/>
          <w:szCs w:val="24"/>
        </w:rPr>
        <w:t>02</w:t>
      </w:r>
      <w:r w:rsidR="00BB05D7" w:rsidRPr="00BB05D7">
        <w:rPr>
          <w:rFonts w:ascii="Times New Roman" w:hAnsi="Times New Roman"/>
          <w:b/>
          <w:i/>
          <w:sz w:val="24"/>
          <w:szCs w:val="24"/>
        </w:rPr>
        <w:t>’</w:t>
      </w:r>
      <w:r w:rsidRPr="00BB05D7">
        <w:rPr>
          <w:rFonts w:ascii="Times New Roman" w:hAnsi="Times New Roman"/>
          <w:b/>
          <w:i/>
          <w:sz w:val="24"/>
          <w:szCs w:val="24"/>
        </w:rPr>
        <w:t>58,8</w:t>
      </w:r>
      <w:r w:rsidR="00BB05D7" w:rsidRPr="00BB05D7">
        <w:rPr>
          <w:rFonts w:ascii="Times New Roman" w:hAnsi="Times New Roman"/>
          <w:b/>
          <w:i/>
          <w:sz w:val="24"/>
          <w:szCs w:val="24"/>
        </w:rPr>
        <w:t>”</w:t>
      </w:r>
    </w:p>
    <w:p w14:paraId="67087212" w14:textId="77777777" w:rsidR="00BB05D7" w:rsidRDefault="002237E8" w:rsidP="00BB05D7">
      <w:pPr>
        <w:ind w:firstLine="737"/>
        <w:rPr>
          <w:rFonts w:ascii="Times New Roman" w:hAnsi="Times New Roman"/>
          <w:b/>
          <w:sz w:val="24"/>
          <w:szCs w:val="24"/>
        </w:rPr>
      </w:pPr>
      <w:r w:rsidRPr="00BB05D7">
        <w:rPr>
          <w:rFonts w:ascii="Times New Roman" w:hAnsi="Times New Roman"/>
          <w:b/>
          <w:i/>
          <w:sz w:val="24"/>
          <w:szCs w:val="24"/>
        </w:rPr>
        <w:t>24</w:t>
      </w:r>
      <w:r w:rsidR="00BB05D7" w:rsidRPr="00BB05D7">
        <w:rPr>
          <w:rFonts w:ascii="Times New Roman" w:hAnsi="Times New Roman"/>
          <w:b/>
          <w:i/>
          <w:sz w:val="24"/>
          <w:szCs w:val="24"/>
        </w:rPr>
        <w:t>°51’</w:t>
      </w:r>
      <w:r w:rsidRPr="00BB05D7">
        <w:rPr>
          <w:rFonts w:ascii="Times New Roman" w:hAnsi="Times New Roman"/>
          <w:b/>
          <w:i/>
          <w:sz w:val="24"/>
          <w:szCs w:val="24"/>
        </w:rPr>
        <w:t>40,4</w:t>
      </w:r>
      <w:r w:rsidR="00BB05D7" w:rsidRPr="00BB05D7">
        <w:rPr>
          <w:rFonts w:ascii="Times New Roman" w:hAnsi="Times New Roman"/>
          <w:b/>
          <w:i/>
          <w:sz w:val="24"/>
          <w:szCs w:val="24"/>
        </w:rPr>
        <w:t>”</w:t>
      </w:r>
    </w:p>
    <w:p w14:paraId="4A0D1ADE" w14:textId="77777777" w:rsidR="00BB05D7" w:rsidRDefault="002237E8" w:rsidP="004C0E7B">
      <w:pPr>
        <w:ind w:firstLine="737"/>
        <w:jc w:val="both"/>
        <w:rPr>
          <w:rFonts w:ascii="Times New Roman" w:hAnsi="Times New Roman"/>
          <w:sz w:val="24"/>
          <w:szCs w:val="24"/>
        </w:rPr>
      </w:pPr>
      <w:r w:rsidRPr="002237E8">
        <w:rPr>
          <w:rFonts w:ascii="Times New Roman" w:hAnsi="Times New Roman"/>
          <w:sz w:val="24"/>
          <w:szCs w:val="24"/>
        </w:rPr>
        <w:t>0,00 – 0,50</w:t>
      </w:r>
      <w:r w:rsidR="00BB05D7">
        <w:rPr>
          <w:rFonts w:ascii="Times New Roman" w:hAnsi="Times New Roman"/>
          <w:sz w:val="24"/>
          <w:szCs w:val="24"/>
        </w:rPr>
        <w:t xml:space="preserve"> m</w:t>
      </w:r>
      <w:r w:rsidRPr="002237E8">
        <w:rPr>
          <w:rFonts w:ascii="Times New Roman" w:hAnsi="Times New Roman"/>
          <w:sz w:val="24"/>
          <w:szCs w:val="24"/>
        </w:rPr>
        <w:t xml:space="preserve"> = material de umplutură constituit din pietriş cu</w:t>
      </w:r>
      <w:r w:rsidR="004C0E7B">
        <w:rPr>
          <w:rFonts w:ascii="Times New Roman" w:hAnsi="Times New Roman"/>
          <w:sz w:val="24"/>
          <w:szCs w:val="24"/>
        </w:rPr>
        <w:t xml:space="preserve"> </w:t>
      </w:r>
      <w:r w:rsidRPr="002237E8">
        <w:rPr>
          <w:rFonts w:ascii="Times New Roman" w:hAnsi="Times New Roman"/>
          <w:sz w:val="24"/>
          <w:szCs w:val="24"/>
        </w:rPr>
        <w:t>nisip, compactat pe cca 0,10</w:t>
      </w:r>
      <w:r w:rsidR="00BB05D7">
        <w:rPr>
          <w:rFonts w:ascii="Times New Roman" w:hAnsi="Times New Roman"/>
          <w:sz w:val="24"/>
          <w:szCs w:val="24"/>
        </w:rPr>
        <w:t xml:space="preserve"> </w:t>
      </w:r>
      <w:r w:rsidRPr="002237E8">
        <w:rPr>
          <w:rFonts w:ascii="Times New Roman" w:hAnsi="Times New Roman"/>
          <w:sz w:val="24"/>
          <w:szCs w:val="24"/>
        </w:rPr>
        <w:t>m</w:t>
      </w:r>
    </w:p>
    <w:p w14:paraId="73CC99ED" w14:textId="77777777" w:rsidR="002237E8" w:rsidRDefault="002237E8" w:rsidP="004C0E7B">
      <w:pPr>
        <w:ind w:firstLine="737"/>
        <w:jc w:val="both"/>
        <w:rPr>
          <w:rFonts w:ascii="Times New Roman" w:hAnsi="Times New Roman"/>
          <w:sz w:val="24"/>
          <w:szCs w:val="24"/>
        </w:rPr>
      </w:pPr>
      <w:r w:rsidRPr="002237E8">
        <w:rPr>
          <w:rFonts w:ascii="Times New Roman" w:hAnsi="Times New Roman"/>
          <w:sz w:val="24"/>
          <w:szCs w:val="24"/>
        </w:rPr>
        <w:t>0,50 – 3,00</w:t>
      </w:r>
      <w:r w:rsidR="00BB05D7">
        <w:rPr>
          <w:rFonts w:ascii="Times New Roman" w:hAnsi="Times New Roman"/>
          <w:sz w:val="24"/>
          <w:szCs w:val="24"/>
        </w:rPr>
        <w:t xml:space="preserve"> </w:t>
      </w:r>
      <w:r w:rsidRPr="002237E8">
        <w:rPr>
          <w:rFonts w:ascii="Times New Roman" w:hAnsi="Times New Roman"/>
          <w:sz w:val="24"/>
          <w:szCs w:val="24"/>
        </w:rPr>
        <w:t>m</w:t>
      </w:r>
      <w:r w:rsidR="00BB05D7">
        <w:rPr>
          <w:rFonts w:ascii="Times New Roman" w:hAnsi="Times New Roman"/>
          <w:sz w:val="24"/>
          <w:szCs w:val="24"/>
        </w:rPr>
        <w:t xml:space="preserve"> = </w:t>
      </w:r>
      <w:r w:rsidRPr="002237E8">
        <w:rPr>
          <w:rFonts w:ascii="Times New Roman" w:hAnsi="Times New Roman"/>
          <w:sz w:val="24"/>
          <w:szCs w:val="24"/>
        </w:rPr>
        <w:t>nisip prăfos de culoare cafenie, plasticitate medie,</w:t>
      </w:r>
      <w:r w:rsidR="004C0E7B">
        <w:rPr>
          <w:rFonts w:ascii="Times New Roman" w:hAnsi="Times New Roman"/>
          <w:sz w:val="24"/>
          <w:szCs w:val="24"/>
        </w:rPr>
        <w:t xml:space="preserve"> </w:t>
      </w:r>
      <w:r w:rsidR="00BB05D7">
        <w:rPr>
          <w:rFonts w:ascii="Times New Roman" w:hAnsi="Times New Roman"/>
          <w:sz w:val="24"/>
          <w:szCs w:val="24"/>
        </w:rPr>
        <w:t xml:space="preserve">plastic consistent, </w:t>
      </w:r>
      <w:r w:rsidRPr="002237E8">
        <w:rPr>
          <w:rFonts w:ascii="Times New Roman" w:hAnsi="Times New Roman"/>
          <w:sz w:val="24"/>
          <w:szCs w:val="24"/>
        </w:rPr>
        <w:t>compresibilitate mare (E</w:t>
      </w:r>
      <w:r w:rsidRPr="00BB05D7">
        <w:rPr>
          <w:rFonts w:ascii="Times New Roman" w:hAnsi="Times New Roman"/>
          <w:sz w:val="18"/>
          <w:szCs w:val="18"/>
        </w:rPr>
        <w:t>oed</w:t>
      </w:r>
      <w:r w:rsidRPr="002237E8">
        <w:rPr>
          <w:rFonts w:ascii="Times New Roman" w:hAnsi="Times New Roman"/>
          <w:sz w:val="24"/>
          <w:szCs w:val="24"/>
        </w:rPr>
        <w:t xml:space="preserve"> = 8333 kPa,</w:t>
      </w:r>
      <w:r w:rsidR="00E95E47">
        <w:rPr>
          <w:rFonts w:ascii="Times New Roman" w:hAnsi="Times New Roman"/>
          <w:sz w:val="24"/>
          <w:szCs w:val="24"/>
        </w:rPr>
        <w:t xml:space="preserve"> </w:t>
      </w:r>
      <w:r w:rsidR="004C0E7B">
        <w:rPr>
          <w:rFonts w:ascii="Times New Roman" w:hAnsi="Times New Roman"/>
          <w:sz w:val="24"/>
          <w:szCs w:val="24"/>
        </w:rPr>
        <w:t xml:space="preserve"> </w:t>
      </w:r>
      <w:r w:rsidRPr="002237E8">
        <w:rPr>
          <w:rFonts w:ascii="Times New Roman" w:hAnsi="Times New Roman"/>
          <w:sz w:val="24"/>
          <w:szCs w:val="24"/>
        </w:rPr>
        <w:t>e</w:t>
      </w:r>
      <w:r w:rsidRPr="00BB05D7">
        <w:rPr>
          <w:rFonts w:ascii="Times New Roman" w:hAnsi="Times New Roman"/>
          <w:sz w:val="18"/>
          <w:szCs w:val="18"/>
        </w:rPr>
        <w:t>p</w:t>
      </w:r>
      <w:r w:rsidRPr="002237E8">
        <w:rPr>
          <w:rFonts w:ascii="Times New Roman" w:hAnsi="Times New Roman"/>
          <w:sz w:val="24"/>
          <w:szCs w:val="24"/>
        </w:rPr>
        <w:t xml:space="preserve"> </w:t>
      </w:r>
      <w:r w:rsidR="00BB05D7">
        <w:rPr>
          <w:rFonts w:ascii="Times New Roman" w:hAnsi="Times New Roman"/>
          <w:sz w:val="24"/>
          <w:szCs w:val="24"/>
        </w:rPr>
        <w:t>= 7,0%), cu pietriş mic ( &lt; 5%)</w:t>
      </w:r>
    </w:p>
    <w:p w14:paraId="0B3A0CCA" w14:textId="77777777" w:rsidR="004C0E7B" w:rsidRDefault="004C0E7B">
      <w:pPr>
        <w:rPr>
          <w:rFonts w:ascii="Times New Roman" w:hAnsi="Times New Roman"/>
          <w:b/>
          <w:sz w:val="24"/>
          <w:szCs w:val="24"/>
        </w:rPr>
      </w:pPr>
      <w:r>
        <w:rPr>
          <w:rFonts w:ascii="Times New Roman" w:hAnsi="Times New Roman"/>
          <w:b/>
          <w:sz w:val="24"/>
          <w:szCs w:val="24"/>
        </w:rPr>
        <w:br w:type="page"/>
      </w:r>
    </w:p>
    <w:p w14:paraId="4D09663E" w14:textId="77777777" w:rsidR="00BB05D7" w:rsidRPr="00BB05D7" w:rsidRDefault="002237E8" w:rsidP="00B92270">
      <w:pPr>
        <w:rPr>
          <w:rFonts w:ascii="Times New Roman" w:hAnsi="Times New Roman"/>
          <w:b/>
          <w:i/>
          <w:sz w:val="24"/>
          <w:szCs w:val="24"/>
        </w:rPr>
      </w:pPr>
      <w:r w:rsidRPr="00BB05D7">
        <w:rPr>
          <w:rFonts w:ascii="Times New Roman" w:hAnsi="Times New Roman"/>
          <w:b/>
          <w:sz w:val="24"/>
          <w:szCs w:val="24"/>
        </w:rPr>
        <w:lastRenderedPageBreak/>
        <w:t>F12</w:t>
      </w:r>
      <w:r w:rsidR="00BB05D7">
        <w:rPr>
          <w:rFonts w:ascii="Times New Roman" w:hAnsi="Times New Roman"/>
          <w:b/>
          <w:sz w:val="24"/>
          <w:szCs w:val="24"/>
        </w:rPr>
        <w:tab/>
      </w:r>
      <w:r w:rsidRPr="00BB05D7">
        <w:rPr>
          <w:rFonts w:ascii="Times New Roman" w:hAnsi="Times New Roman"/>
          <w:b/>
          <w:i/>
          <w:sz w:val="24"/>
          <w:szCs w:val="24"/>
        </w:rPr>
        <w:t>45</w:t>
      </w:r>
      <w:r w:rsidR="00BB05D7" w:rsidRPr="00BB05D7">
        <w:rPr>
          <w:rFonts w:ascii="Times New Roman" w:hAnsi="Times New Roman"/>
          <w:b/>
          <w:i/>
          <w:sz w:val="24"/>
          <w:szCs w:val="24"/>
        </w:rPr>
        <w:t>°03’</w:t>
      </w:r>
      <w:r w:rsidRPr="00BB05D7">
        <w:rPr>
          <w:rFonts w:ascii="Times New Roman" w:hAnsi="Times New Roman"/>
          <w:b/>
          <w:i/>
          <w:sz w:val="24"/>
          <w:szCs w:val="24"/>
        </w:rPr>
        <w:t>03,3</w:t>
      </w:r>
      <w:r w:rsidR="00BB05D7" w:rsidRPr="00BB05D7">
        <w:rPr>
          <w:rFonts w:ascii="Times New Roman" w:hAnsi="Times New Roman"/>
          <w:b/>
          <w:i/>
          <w:sz w:val="24"/>
          <w:szCs w:val="24"/>
        </w:rPr>
        <w:t>”</w:t>
      </w:r>
    </w:p>
    <w:p w14:paraId="7CA42F96" w14:textId="77777777" w:rsidR="00BB05D7" w:rsidRDefault="002237E8" w:rsidP="00BB05D7">
      <w:pPr>
        <w:ind w:firstLine="737"/>
        <w:rPr>
          <w:rFonts w:ascii="Times New Roman" w:hAnsi="Times New Roman"/>
          <w:sz w:val="24"/>
          <w:szCs w:val="24"/>
        </w:rPr>
      </w:pPr>
      <w:r w:rsidRPr="00BB05D7">
        <w:rPr>
          <w:rFonts w:ascii="Times New Roman" w:hAnsi="Times New Roman"/>
          <w:b/>
          <w:i/>
          <w:sz w:val="24"/>
          <w:szCs w:val="24"/>
        </w:rPr>
        <w:t>24</w:t>
      </w:r>
      <w:r w:rsidR="00BB05D7" w:rsidRPr="00BB05D7">
        <w:rPr>
          <w:rFonts w:ascii="Times New Roman" w:hAnsi="Times New Roman"/>
          <w:b/>
          <w:i/>
          <w:sz w:val="24"/>
          <w:szCs w:val="24"/>
        </w:rPr>
        <w:t>°</w:t>
      </w:r>
      <w:r w:rsidRPr="00BB05D7">
        <w:rPr>
          <w:rFonts w:ascii="Times New Roman" w:hAnsi="Times New Roman"/>
          <w:b/>
          <w:i/>
          <w:sz w:val="24"/>
          <w:szCs w:val="24"/>
        </w:rPr>
        <w:t>51</w:t>
      </w:r>
      <w:r w:rsidR="00BB05D7" w:rsidRPr="00BB05D7">
        <w:rPr>
          <w:rFonts w:ascii="Times New Roman" w:hAnsi="Times New Roman"/>
          <w:b/>
          <w:i/>
          <w:sz w:val="24"/>
          <w:szCs w:val="24"/>
        </w:rPr>
        <w:t>’</w:t>
      </w:r>
      <w:r w:rsidRPr="00BB05D7">
        <w:rPr>
          <w:rFonts w:ascii="Times New Roman" w:hAnsi="Times New Roman"/>
          <w:b/>
          <w:i/>
          <w:sz w:val="24"/>
          <w:szCs w:val="24"/>
        </w:rPr>
        <w:t>36,1</w:t>
      </w:r>
      <w:r w:rsidR="00BB05D7" w:rsidRPr="00BB05D7">
        <w:rPr>
          <w:rFonts w:ascii="Times New Roman" w:hAnsi="Times New Roman"/>
          <w:b/>
          <w:i/>
          <w:sz w:val="24"/>
          <w:szCs w:val="24"/>
        </w:rPr>
        <w:t>”</w:t>
      </w:r>
    </w:p>
    <w:p w14:paraId="41C2903E" w14:textId="77777777" w:rsidR="00BB05D7" w:rsidRDefault="002237E8" w:rsidP="004C0E7B">
      <w:pPr>
        <w:ind w:firstLine="737"/>
        <w:jc w:val="both"/>
        <w:rPr>
          <w:rFonts w:ascii="Times New Roman" w:hAnsi="Times New Roman"/>
          <w:sz w:val="24"/>
          <w:szCs w:val="24"/>
        </w:rPr>
      </w:pPr>
      <w:r w:rsidRPr="002237E8">
        <w:rPr>
          <w:rFonts w:ascii="Times New Roman" w:hAnsi="Times New Roman"/>
          <w:sz w:val="24"/>
          <w:szCs w:val="24"/>
        </w:rPr>
        <w:t>0,00 – 0,60</w:t>
      </w:r>
      <w:r w:rsidR="00BB05D7">
        <w:rPr>
          <w:rFonts w:ascii="Times New Roman" w:hAnsi="Times New Roman"/>
          <w:sz w:val="24"/>
          <w:szCs w:val="24"/>
        </w:rPr>
        <w:t xml:space="preserve"> m </w:t>
      </w:r>
      <w:r w:rsidRPr="002237E8">
        <w:rPr>
          <w:rFonts w:ascii="Times New Roman" w:hAnsi="Times New Roman"/>
          <w:sz w:val="24"/>
          <w:szCs w:val="24"/>
        </w:rPr>
        <w:t>= material de umplutură constituit din pietriş cu</w:t>
      </w:r>
      <w:r w:rsidR="004C0E7B">
        <w:rPr>
          <w:rFonts w:ascii="Times New Roman" w:hAnsi="Times New Roman"/>
          <w:sz w:val="24"/>
          <w:szCs w:val="24"/>
        </w:rPr>
        <w:t xml:space="preserve"> </w:t>
      </w:r>
      <w:r w:rsidRPr="002237E8">
        <w:rPr>
          <w:rFonts w:ascii="Times New Roman" w:hAnsi="Times New Roman"/>
          <w:sz w:val="24"/>
          <w:szCs w:val="24"/>
        </w:rPr>
        <w:t>nisip, compactat pe cca 0,10</w:t>
      </w:r>
      <w:r w:rsidR="00BB05D7">
        <w:rPr>
          <w:rFonts w:ascii="Times New Roman" w:hAnsi="Times New Roman"/>
          <w:sz w:val="24"/>
          <w:szCs w:val="24"/>
        </w:rPr>
        <w:t xml:space="preserve"> </w:t>
      </w:r>
      <w:r w:rsidRPr="002237E8">
        <w:rPr>
          <w:rFonts w:ascii="Times New Roman" w:hAnsi="Times New Roman"/>
          <w:sz w:val="24"/>
          <w:szCs w:val="24"/>
        </w:rPr>
        <w:t>m</w:t>
      </w:r>
    </w:p>
    <w:p w14:paraId="60247303" w14:textId="77777777" w:rsidR="002237E8" w:rsidRDefault="00BB05D7" w:rsidP="004C0E7B">
      <w:pPr>
        <w:ind w:firstLine="737"/>
        <w:jc w:val="both"/>
        <w:rPr>
          <w:rFonts w:ascii="Times New Roman" w:hAnsi="Times New Roman"/>
          <w:sz w:val="24"/>
          <w:szCs w:val="24"/>
        </w:rPr>
      </w:pPr>
      <w:r>
        <w:rPr>
          <w:rFonts w:ascii="Times New Roman" w:hAnsi="Times New Roman"/>
          <w:sz w:val="24"/>
          <w:szCs w:val="24"/>
        </w:rPr>
        <w:t xml:space="preserve">0,60 – 3,00 m = </w:t>
      </w:r>
      <w:r w:rsidR="002237E8" w:rsidRPr="002237E8">
        <w:rPr>
          <w:rFonts w:ascii="Times New Roman" w:hAnsi="Times New Roman"/>
          <w:sz w:val="24"/>
          <w:szCs w:val="24"/>
        </w:rPr>
        <w:t>nisip prăfos de culoare cafeniu-roşcată, plasticitate medie,</w:t>
      </w:r>
      <w:r w:rsidR="004C0E7B">
        <w:rPr>
          <w:rFonts w:ascii="Times New Roman" w:hAnsi="Times New Roman"/>
          <w:sz w:val="24"/>
          <w:szCs w:val="24"/>
        </w:rPr>
        <w:t xml:space="preserve"> </w:t>
      </w:r>
      <w:r w:rsidR="002237E8" w:rsidRPr="002237E8">
        <w:rPr>
          <w:rFonts w:ascii="Times New Roman" w:hAnsi="Times New Roman"/>
          <w:sz w:val="24"/>
          <w:szCs w:val="24"/>
        </w:rPr>
        <w:t>plastic consistent, compresibilitate mare (E</w:t>
      </w:r>
      <w:r w:rsidR="002237E8" w:rsidRPr="00BB05D7">
        <w:rPr>
          <w:rFonts w:ascii="Times New Roman" w:hAnsi="Times New Roman"/>
          <w:sz w:val="18"/>
          <w:szCs w:val="18"/>
        </w:rPr>
        <w:t>oed</w:t>
      </w:r>
      <w:r w:rsidR="002237E8" w:rsidRPr="002237E8">
        <w:rPr>
          <w:rFonts w:ascii="Times New Roman" w:hAnsi="Times New Roman"/>
          <w:sz w:val="24"/>
          <w:szCs w:val="24"/>
        </w:rPr>
        <w:t xml:space="preserve"> = 10000 kPa,</w:t>
      </w:r>
      <w:r w:rsidR="00E95E47">
        <w:rPr>
          <w:rFonts w:ascii="Times New Roman" w:hAnsi="Times New Roman"/>
          <w:sz w:val="24"/>
          <w:szCs w:val="24"/>
        </w:rPr>
        <w:t xml:space="preserve"> </w:t>
      </w:r>
      <w:r w:rsidR="002237E8" w:rsidRPr="002237E8">
        <w:rPr>
          <w:rFonts w:ascii="Times New Roman" w:hAnsi="Times New Roman"/>
          <w:sz w:val="24"/>
          <w:szCs w:val="24"/>
        </w:rPr>
        <w:t>e</w:t>
      </w:r>
      <w:r w:rsidR="002237E8" w:rsidRPr="00BB05D7">
        <w:rPr>
          <w:rFonts w:ascii="Times New Roman" w:hAnsi="Times New Roman"/>
          <w:sz w:val="18"/>
          <w:szCs w:val="18"/>
        </w:rPr>
        <w:t>p</w:t>
      </w:r>
      <w:r>
        <w:rPr>
          <w:rFonts w:ascii="Times New Roman" w:hAnsi="Times New Roman"/>
          <w:sz w:val="24"/>
          <w:szCs w:val="24"/>
        </w:rPr>
        <w:t xml:space="preserve"> = 4,9%), cu pietriş mic (</w:t>
      </w:r>
      <w:r w:rsidR="002237E8" w:rsidRPr="002237E8">
        <w:rPr>
          <w:rFonts w:ascii="Times New Roman" w:hAnsi="Times New Roman"/>
          <w:sz w:val="24"/>
          <w:szCs w:val="24"/>
        </w:rPr>
        <w:t>&lt; 5%)</w:t>
      </w:r>
    </w:p>
    <w:p w14:paraId="715D27C8" w14:textId="77777777" w:rsidR="00272FE8" w:rsidRPr="00272FE8" w:rsidRDefault="002237E8" w:rsidP="00B92270">
      <w:pPr>
        <w:rPr>
          <w:rFonts w:ascii="Times New Roman" w:hAnsi="Times New Roman"/>
          <w:b/>
          <w:i/>
          <w:sz w:val="24"/>
          <w:szCs w:val="24"/>
        </w:rPr>
      </w:pPr>
      <w:r w:rsidRPr="00272FE8">
        <w:rPr>
          <w:rFonts w:ascii="Times New Roman" w:hAnsi="Times New Roman"/>
          <w:b/>
          <w:sz w:val="24"/>
          <w:szCs w:val="24"/>
        </w:rPr>
        <w:t>F13</w:t>
      </w:r>
      <w:r w:rsidR="00272FE8" w:rsidRPr="00272FE8">
        <w:rPr>
          <w:rFonts w:ascii="Times New Roman" w:hAnsi="Times New Roman"/>
          <w:b/>
          <w:sz w:val="24"/>
          <w:szCs w:val="24"/>
        </w:rPr>
        <w:tab/>
      </w:r>
      <w:r w:rsidRPr="00272FE8">
        <w:rPr>
          <w:rFonts w:ascii="Times New Roman" w:hAnsi="Times New Roman"/>
          <w:b/>
          <w:i/>
          <w:sz w:val="24"/>
          <w:szCs w:val="24"/>
        </w:rPr>
        <w:t>45</w:t>
      </w:r>
      <w:r w:rsidR="00272FE8" w:rsidRPr="00272FE8">
        <w:rPr>
          <w:rFonts w:ascii="Times New Roman" w:hAnsi="Times New Roman"/>
          <w:b/>
          <w:i/>
          <w:sz w:val="24"/>
          <w:szCs w:val="24"/>
        </w:rPr>
        <w:t>°</w:t>
      </w:r>
      <w:r w:rsidRPr="00272FE8">
        <w:rPr>
          <w:rFonts w:ascii="Times New Roman" w:hAnsi="Times New Roman"/>
          <w:b/>
          <w:i/>
          <w:sz w:val="24"/>
          <w:szCs w:val="24"/>
        </w:rPr>
        <w:t>03</w:t>
      </w:r>
      <w:r w:rsidR="00272FE8" w:rsidRPr="00272FE8">
        <w:rPr>
          <w:rFonts w:ascii="Times New Roman" w:hAnsi="Times New Roman"/>
          <w:b/>
          <w:i/>
          <w:sz w:val="24"/>
          <w:szCs w:val="24"/>
        </w:rPr>
        <w:t>’</w:t>
      </w:r>
      <w:r w:rsidRPr="00272FE8">
        <w:rPr>
          <w:rFonts w:ascii="Times New Roman" w:hAnsi="Times New Roman"/>
          <w:b/>
          <w:i/>
          <w:sz w:val="24"/>
          <w:szCs w:val="24"/>
        </w:rPr>
        <w:t>12,3</w:t>
      </w:r>
      <w:r w:rsidR="00272FE8" w:rsidRPr="00272FE8">
        <w:rPr>
          <w:rFonts w:ascii="Times New Roman" w:hAnsi="Times New Roman"/>
          <w:b/>
          <w:i/>
          <w:sz w:val="24"/>
          <w:szCs w:val="24"/>
        </w:rPr>
        <w:t>”</w:t>
      </w:r>
    </w:p>
    <w:p w14:paraId="1DCC20DD" w14:textId="77777777" w:rsidR="00272FE8" w:rsidRPr="00272FE8" w:rsidRDefault="002237E8" w:rsidP="00272FE8">
      <w:pPr>
        <w:ind w:firstLine="737"/>
        <w:rPr>
          <w:rFonts w:ascii="Times New Roman" w:hAnsi="Times New Roman"/>
          <w:b/>
          <w:sz w:val="24"/>
          <w:szCs w:val="24"/>
        </w:rPr>
      </w:pPr>
      <w:r w:rsidRPr="00272FE8">
        <w:rPr>
          <w:rFonts w:ascii="Times New Roman" w:hAnsi="Times New Roman"/>
          <w:b/>
          <w:i/>
          <w:sz w:val="24"/>
          <w:szCs w:val="24"/>
        </w:rPr>
        <w:t>24</w:t>
      </w:r>
      <w:r w:rsidR="00272FE8" w:rsidRPr="00272FE8">
        <w:rPr>
          <w:rFonts w:ascii="Times New Roman" w:hAnsi="Times New Roman"/>
          <w:b/>
          <w:i/>
          <w:sz w:val="24"/>
          <w:szCs w:val="24"/>
        </w:rPr>
        <w:t>°</w:t>
      </w:r>
      <w:r w:rsidRPr="00272FE8">
        <w:rPr>
          <w:rFonts w:ascii="Times New Roman" w:hAnsi="Times New Roman"/>
          <w:b/>
          <w:i/>
          <w:sz w:val="24"/>
          <w:szCs w:val="24"/>
        </w:rPr>
        <w:t>51</w:t>
      </w:r>
      <w:r w:rsidR="00272FE8" w:rsidRPr="00272FE8">
        <w:rPr>
          <w:rFonts w:ascii="Times New Roman" w:hAnsi="Times New Roman"/>
          <w:b/>
          <w:i/>
          <w:sz w:val="24"/>
          <w:szCs w:val="24"/>
        </w:rPr>
        <w:t>’</w:t>
      </w:r>
      <w:r w:rsidRPr="00272FE8">
        <w:rPr>
          <w:rFonts w:ascii="Times New Roman" w:hAnsi="Times New Roman"/>
          <w:b/>
          <w:i/>
          <w:sz w:val="24"/>
          <w:szCs w:val="24"/>
        </w:rPr>
        <w:t>21,3</w:t>
      </w:r>
      <w:r w:rsidR="00272FE8" w:rsidRPr="00272FE8">
        <w:rPr>
          <w:rFonts w:ascii="Times New Roman" w:hAnsi="Times New Roman"/>
          <w:b/>
          <w:i/>
          <w:sz w:val="24"/>
          <w:szCs w:val="24"/>
        </w:rPr>
        <w:t>”</w:t>
      </w:r>
    </w:p>
    <w:p w14:paraId="3B1585D8" w14:textId="77777777" w:rsidR="00272FE8" w:rsidRDefault="002237E8" w:rsidP="004C0E7B">
      <w:pPr>
        <w:ind w:firstLine="737"/>
        <w:jc w:val="both"/>
        <w:rPr>
          <w:rFonts w:ascii="Times New Roman" w:hAnsi="Times New Roman"/>
          <w:sz w:val="24"/>
          <w:szCs w:val="24"/>
        </w:rPr>
      </w:pPr>
      <w:r w:rsidRPr="002237E8">
        <w:rPr>
          <w:rFonts w:ascii="Times New Roman" w:hAnsi="Times New Roman"/>
          <w:sz w:val="24"/>
          <w:szCs w:val="24"/>
        </w:rPr>
        <w:t>0,00 – 0,50</w:t>
      </w:r>
      <w:r w:rsidR="00272FE8">
        <w:rPr>
          <w:rFonts w:ascii="Times New Roman" w:hAnsi="Times New Roman"/>
          <w:sz w:val="24"/>
          <w:szCs w:val="24"/>
        </w:rPr>
        <w:t xml:space="preserve"> m </w:t>
      </w:r>
      <w:r w:rsidRPr="002237E8">
        <w:rPr>
          <w:rFonts w:ascii="Times New Roman" w:hAnsi="Times New Roman"/>
          <w:sz w:val="24"/>
          <w:szCs w:val="24"/>
        </w:rPr>
        <w:t>= material de umplutură constituit din pietriş cu</w:t>
      </w:r>
      <w:r w:rsidR="00B927BE">
        <w:rPr>
          <w:rFonts w:ascii="Times New Roman" w:hAnsi="Times New Roman"/>
          <w:sz w:val="24"/>
          <w:szCs w:val="24"/>
        </w:rPr>
        <w:t xml:space="preserve"> nisip,</w:t>
      </w:r>
      <w:r w:rsidR="004C0E7B">
        <w:rPr>
          <w:rFonts w:ascii="Times New Roman" w:hAnsi="Times New Roman"/>
          <w:sz w:val="24"/>
          <w:szCs w:val="24"/>
        </w:rPr>
        <w:t xml:space="preserve"> </w:t>
      </w:r>
      <w:r w:rsidRPr="002237E8">
        <w:rPr>
          <w:rFonts w:ascii="Times New Roman" w:hAnsi="Times New Roman"/>
          <w:sz w:val="24"/>
          <w:szCs w:val="24"/>
        </w:rPr>
        <w:t>compactat pe cca 0,20</w:t>
      </w:r>
      <w:r w:rsidR="00272FE8">
        <w:rPr>
          <w:rFonts w:ascii="Times New Roman" w:hAnsi="Times New Roman"/>
          <w:sz w:val="24"/>
          <w:szCs w:val="24"/>
        </w:rPr>
        <w:t xml:space="preserve"> </w:t>
      </w:r>
      <w:r w:rsidRPr="002237E8">
        <w:rPr>
          <w:rFonts w:ascii="Times New Roman" w:hAnsi="Times New Roman"/>
          <w:sz w:val="24"/>
          <w:szCs w:val="24"/>
        </w:rPr>
        <w:t>m</w:t>
      </w:r>
    </w:p>
    <w:p w14:paraId="43BC74DA" w14:textId="77777777" w:rsidR="00464324" w:rsidRDefault="002237E8" w:rsidP="004C0E7B">
      <w:pPr>
        <w:ind w:firstLine="737"/>
        <w:jc w:val="both"/>
        <w:rPr>
          <w:rFonts w:ascii="Times New Roman" w:hAnsi="Times New Roman"/>
          <w:sz w:val="24"/>
          <w:szCs w:val="24"/>
        </w:rPr>
      </w:pPr>
      <w:r w:rsidRPr="002237E8">
        <w:rPr>
          <w:rFonts w:ascii="Times New Roman" w:hAnsi="Times New Roman"/>
          <w:sz w:val="24"/>
          <w:szCs w:val="24"/>
        </w:rPr>
        <w:t>0,60 – 2,20</w:t>
      </w:r>
      <w:r w:rsidR="00272FE8">
        <w:rPr>
          <w:rFonts w:ascii="Times New Roman" w:hAnsi="Times New Roman"/>
          <w:sz w:val="24"/>
          <w:szCs w:val="24"/>
        </w:rPr>
        <w:t xml:space="preserve"> m </w:t>
      </w:r>
      <w:r w:rsidRPr="002237E8">
        <w:rPr>
          <w:rFonts w:ascii="Times New Roman" w:hAnsi="Times New Roman"/>
          <w:sz w:val="24"/>
          <w:szCs w:val="24"/>
        </w:rPr>
        <w:t>= nisip argilos de culoare cafe</w:t>
      </w:r>
      <w:r w:rsidR="00B927BE">
        <w:rPr>
          <w:rFonts w:ascii="Times New Roman" w:hAnsi="Times New Roman"/>
          <w:sz w:val="24"/>
          <w:szCs w:val="24"/>
        </w:rPr>
        <w:t>nie, vine ruginii, plasticitate</w:t>
      </w:r>
      <w:r w:rsidR="004C0E7B">
        <w:rPr>
          <w:rFonts w:ascii="Times New Roman" w:hAnsi="Times New Roman"/>
          <w:sz w:val="24"/>
          <w:szCs w:val="24"/>
        </w:rPr>
        <w:t xml:space="preserve"> </w:t>
      </w:r>
      <w:r w:rsidRPr="002237E8">
        <w:rPr>
          <w:rFonts w:ascii="Times New Roman" w:hAnsi="Times New Roman"/>
          <w:sz w:val="24"/>
          <w:szCs w:val="24"/>
        </w:rPr>
        <w:t>medie,</w:t>
      </w:r>
      <w:r w:rsidR="00B927BE">
        <w:rPr>
          <w:rFonts w:ascii="Times New Roman" w:hAnsi="Times New Roman"/>
          <w:sz w:val="24"/>
          <w:szCs w:val="24"/>
        </w:rPr>
        <w:t xml:space="preserve"> </w:t>
      </w:r>
      <w:r w:rsidRPr="002237E8">
        <w:rPr>
          <w:rFonts w:ascii="Times New Roman" w:hAnsi="Times New Roman"/>
          <w:sz w:val="24"/>
          <w:szCs w:val="24"/>
        </w:rPr>
        <w:t>plastic consistent, compresibilitate mare (E</w:t>
      </w:r>
      <w:r w:rsidRPr="00B927BE">
        <w:rPr>
          <w:rFonts w:ascii="Times New Roman" w:hAnsi="Times New Roman"/>
          <w:sz w:val="18"/>
          <w:szCs w:val="18"/>
        </w:rPr>
        <w:t>oed</w:t>
      </w:r>
      <w:r w:rsidR="00B927BE">
        <w:rPr>
          <w:rFonts w:ascii="Times New Roman" w:hAnsi="Times New Roman"/>
          <w:sz w:val="24"/>
          <w:szCs w:val="24"/>
        </w:rPr>
        <w:t xml:space="preserve"> = 6666</w:t>
      </w:r>
      <w:r w:rsidR="004C0E7B">
        <w:rPr>
          <w:rFonts w:ascii="Times New Roman" w:hAnsi="Times New Roman"/>
          <w:sz w:val="24"/>
          <w:szCs w:val="24"/>
        </w:rPr>
        <w:t xml:space="preserve"> </w:t>
      </w:r>
      <w:r w:rsidR="00B927BE">
        <w:rPr>
          <w:rFonts w:ascii="Times New Roman" w:hAnsi="Times New Roman"/>
          <w:sz w:val="24"/>
          <w:szCs w:val="24"/>
        </w:rPr>
        <w:t xml:space="preserve">kPa, </w:t>
      </w:r>
      <w:r w:rsidRPr="002237E8">
        <w:rPr>
          <w:rFonts w:ascii="Times New Roman" w:hAnsi="Times New Roman"/>
          <w:sz w:val="24"/>
          <w:szCs w:val="24"/>
        </w:rPr>
        <w:t>e</w:t>
      </w:r>
      <w:r w:rsidRPr="00B927BE">
        <w:rPr>
          <w:rFonts w:ascii="Times New Roman" w:hAnsi="Times New Roman"/>
          <w:sz w:val="18"/>
          <w:szCs w:val="18"/>
        </w:rPr>
        <w:t>p</w:t>
      </w:r>
      <w:r w:rsidRPr="002237E8">
        <w:rPr>
          <w:rFonts w:ascii="Times New Roman" w:hAnsi="Times New Roman"/>
          <w:sz w:val="24"/>
          <w:szCs w:val="24"/>
        </w:rPr>
        <w:t xml:space="preserve"> = 5,2%), cu </w:t>
      </w:r>
      <w:r w:rsidR="00464324">
        <w:rPr>
          <w:rFonts w:ascii="Times New Roman" w:hAnsi="Times New Roman"/>
          <w:sz w:val="24"/>
          <w:szCs w:val="24"/>
        </w:rPr>
        <w:t>pietriş mic (&lt; 3%)</w:t>
      </w:r>
    </w:p>
    <w:p w14:paraId="2FDBB0AE" w14:textId="77777777" w:rsidR="00464324" w:rsidRDefault="002237E8" w:rsidP="004C0E7B">
      <w:pPr>
        <w:ind w:firstLine="737"/>
        <w:jc w:val="both"/>
        <w:rPr>
          <w:rFonts w:ascii="Times New Roman" w:hAnsi="Times New Roman"/>
          <w:sz w:val="24"/>
          <w:szCs w:val="24"/>
        </w:rPr>
      </w:pPr>
      <w:r w:rsidRPr="002237E8">
        <w:rPr>
          <w:rFonts w:ascii="Times New Roman" w:hAnsi="Times New Roman"/>
          <w:sz w:val="24"/>
          <w:szCs w:val="24"/>
        </w:rPr>
        <w:t>2,20 – 4,50</w:t>
      </w:r>
      <w:r w:rsidR="00464324">
        <w:rPr>
          <w:rFonts w:ascii="Times New Roman" w:hAnsi="Times New Roman"/>
          <w:sz w:val="24"/>
          <w:szCs w:val="24"/>
        </w:rPr>
        <w:t xml:space="preserve"> m </w:t>
      </w:r>
      <w:r w:rsidRPr="002237E8">
        <w:rPr>
          <w:rFonts w:ascii="Times New Roman" w:hAnsi="Times New Roman"/>
          <w:sz w:val="24"/>
          <w:szCs w:val="24"/>
        </w:rPr>
        <w:t>= nisip prăfos de culoare cafe</w:t>
      </w:r>
      <w:r w:rsidR="00464324">
        <w:rPr>
          <w:rFonts w:ascii="Times New Roman" w:hAnsi="Times New Roman"/>
          <w:sz w:val="24"/>
          <w:szCs w:val="24"/>
        </w:rPr>
        <w:t>nie, vine ruginii, plasticitate</w:t>
      </w:r>
      <w:r w:rsidR="004C0E7B">
        <w:rPr>
          <w:rFonts w:ascii="Times New Roman" w:hAnsi="Times New Roman"/>
          <w:sz w:val="24"/>
          <w:szCs w:val="24"/>
        </w:rPr>
        <w:t xml:space="preserve"> </w:t>
      </w:r>
      <w:r w:rsidRPr="002237E8">
        <w:rPr>
          <w:rFonts w:ascii="Times New Roman" w:hAnsi="Times New Roman"/>
          <w:sz w:val="24"/>
          <w:szCs w:val="24"/>
        </w:rPr>
        <w:t>medie, p</w:t>
      </w:r>
      <w:r w:rsidR="00464324">
        <w:rPr>
          <w:rFonts w:ascii="Times New Roman" w:hAnsi="Times New Roman"/>
          <w:sz w:val="24"/>
          <w:szCs w:val="24"/>
        </w:rPr>
        <w:t>lastic vârtos, cu pietriş mic (&lt; 5%)</w:t>
      </w:r>
    </w:p>
    <w:p w14:paraId="1A15C2C1" w14:textId="77777777" w:rsidR="004C0E7B" w:rsidRDefault="002237E8" w:rsidP="004C0E7B">
      <w:pPr>
        <w:ind w:firstLine="737"/>
        <w:jc w:val="both"/>
        <w:rPr>
          <w:rFonts w:ascii="Times New Roman" w:hAnsi="Times New Roman"/>
          <w:sz w:val="24"/>
          <w:szCs w:val="24"/>
        </w:rPr>
      </w:pPr>
      <w:r w:rsidRPr="002237E8">
        <w:rPr>
          <w:rFonts w:ascii="Times New Roman" w:hAnsi="Times New Roman"/>
          <w:sz w:val="24"/>
          <w:szCs w:val="24"/>
        </w:rPr>
        <w:t>4,50 – 6,00</w:t>
      </w:r>
      <w:r w:rsidR="00464324">
        <w:rPr>
          <w:rFonts w:ascii="Times New Roman" w:hAnsi="Times New Roman"/>
          <w:sz w:val="24"/>
          <w:szCs w:val="24"/>
        </w:rPr>
        <w:t xml:space="preserve"> m</w:t>
      </w:r>
      <w:r w:rsidRPr="002237E8">
        <w:rPr>
          <w:rFonts w:ascii="Times New Roman" w:hAnsi="Times New Roman"/>
          <w:sz w:val="24"/>
          <w:szCs w:val="24"/>
        </w:rPr>
        <w:t xml:space="preserve"> = nisip prăfos de culoare c</w:t>
      </w:r>
      <w:r w:rsidR="00464324">
        <w:rPr>
          <w:rFonts w:ascii="Times New Roman" w:hAnsi="Times New Roman"/>
          <w:sz w:val="24"/>
          <w:szCs w:val="24"/>
        </w:rPr>
        <w:t>enuşiu-verzuie, îndesare medie</w:t>
      </w:r>
      <w:r w:rsidR="004C0E7B">
        <w:rPr>
          <w:rFonts w:ascii="Times New Roman" w:hAnsi="Times New Roman"/>
          <w:sz w:val="24"/>
          <w:szCs w:val="24"/>
        </w:rPr>
        <w:t xml:space="preserve"> </w:t>
      </w:r>
    </w:p>
    <w:p w14:paraId="4FDD1ACA" w14:textId="77777777" w:rsidR="002237E8" w:rsidRDefault="002237E8" w:rsidP="004C0E7B">
      <w:pPr>
        <w:ind w:firstLine="737"/>
        <w:jc w:val="both"/>
        <w:rPr>
          <w:rFonts w:ascii="Times New Roman" w:hAnsi="Times New Roman"/>
          <w:sz w:val="24"/>
          <w:szCs w:val="24"/>
        </w:rPr>
      </w:pPr>
      <w:r w:rsidRPr="002237E8">
        <w:rPr>
          <w:rFonts w:ascii="Times New Roman" w:hAnsi="Times New Roman"/>
          <w:sz w:val="24"/>
          <w:szCs w:val="24"/>
        </w:rPr>
        <w:t>NH = -2,0</w:t>
      </w:r>
      <w:r w:rsidR="00464324">
        <w:rPr>
          <w:rFonts w:ascii="Times New Roman" w:hAnsi="Times New Roman"/>
          <w:sz w:val="24"/>
          <w:szCs w:val="24"/>
        </w:rPr>
        <w:t xml:space="preserve"> </w:t>
      </w:r>
      <w:r w:rsidRPr="002237E8">
        <w:rPr>
          <w:rFonts w:ascii="Times New Roman" w:hAnsi="Times New Roman"/>
          <w:sz w:val="24"/>
          <w:szCs w:val="24"/>
        </w:rPr>
        <w:t>m</w:t>
      </w:r>
    </w:p>
    <w:p w14:paraId="70598575" w14:textId="77777777" w:rsidR="00464324" w:rsidRPr="00464324" w:rsidRDefault="002237E8" w:rsidP="00B92270">
      <w:pPr>
        <w:rPr>
          <w:rFonts w:ascii="Times New Roman" w:hAnsi="Times New Roman"/>
          <w:b/>
          <w:i/>
          <w:sz w:val="24"/>
          <w:szCs w:val="24"/>
        </w:rPr>
      </w:pPr>
      <w:r w:rsidRPr="00464324">
        <w:rPr>
          <w:rFonts w:ascii="Times New Roman" w:hAnsi="Times New Roman"/>
          <w:b/>
          <w:sz w:val="24"/>
          <w:szCs w:val="24"/>
        </w:rPr>
        <w:t>F14</w:t>
      </w:r>
      <w:r w:rsidR="00464324" w:rsidRPr="00464324">
        <w:rPr>
          <w:rFonts w:ascii="Times New Roman" w:hAnsi="Times New Roman"/>
          <w:b/>
          <w:sz w:val="24"/>
          <w:szCs w:val="24"/>
        </w:rPr>
        <w:tab/>
      </w:r>
      <w:r w:rsidRPr="00464324">
        <w:rPr>
          <w:rFonts w:ascii="Times New Roman" w:hAnsi="Times New Roman"/>
          <w:b/>
          <w:i/>
          <w:sz w:val="24"/>
          <w:szCs w:val="24"/>
        </w:rPr>
        <w:t>45</w:t>
      </w:r>
      <w:r w:rsidR="00464324" w:rsidRPr="00464324">
        <w:rPr>
          <w:rFonts w:ascii="Times New Roman" w:hAnsi="Times New Roman"/>
          <w:b/>
          <w:i/>
          <w:sz w:val="24"/>
          <w:szCs w:val="24"/>
        </w:rPr>
        <w:t>°03’16,2”</w:t>
      </w:r>
    </w:p>
    <w:p w14:paraId="3561BDAF" w14:textId="77777777" w:rsidR="00464324" w:rsidRDefault="002237E8" w:rsidP="00464324">
      <w:pPr>
        <w:ind w:firstLine="737"/>
        <w:rPr>
          <w:rFonts w:ascii="Times New Roman" w:hAnsi="Times New Roman"/>
          <w:sz w:val="24"/>
          <w:szCs w:val="24"/>
        </w:rPr>
      </w:pPr>
      <w:r w:rsidRPr="00464324">
        <w:rPr>
          <w:rFonts w:ascii="Times New Roman" w:hAnsi="Times New Roman"/>
          <w:b/>
          <w:i/>
          <w:sz w:val="24"/>
          <w:szCs w:val="24"/>
        </w:rPr>
        <w:t>24</w:t>
      </w:r>
      <w:r w:rsidR="00464324" w:rsidRPr="00464324">
        <w:rPr>
          <w:rFonts w:ascii="Times New Roman" w:hAnsi="Times New Roman"/>
          <w:b/>
          <w:i/>
          <w:sz w:val="24"/>
          <w:szCs w:val="24"/>
        </w:rPr>
        <w:t>°</w:t>
      </w:r>
      <w:r w:rsidRPr="00464324">
        <w:rPr>
          <w:rFonts w:ascii="Times New Roman" w:hAnsi="Times New Roman"/>
          <w:b/>
          <w:i/>
          <w:sz w:val="24"/>
          <w:szCs w:val="24"/>
        </w:rPr>
        <w:t>51</w:t>
      </w:r>
      <w:r w:rsidR="00464324" w:rsidRPr="00464324">
        <w:rPr>
          <w:rFonts w:ascii="Times New Roman" w:hAnsi="Times New Roman"/>
          <w:b/>
          <w:i/>
          <w:sz w:val="24"/>
          <w:szCs w:val="24"/>
        </w:rPr>
        <w:t>’</w:t>
      </w:r>
      <w:r w:rsidRPr="00464324">
        <w:rPr>
          <w:rFonts w:ascii="Times New Roman" w:hAnsi="Times New Roman"/>
          <w:b/>
          <w:i/>
          <w:sz w:val="24"/>
          <w:szCs w:val="24"/>
        </w:rPr>
        <w:t>22,9</w:t>
      </w:r>
      <w:r w:rsidR="00464324" w:rsidRPr="00464324">
        <w:rPr>
          <w:rFonts w:ascii="Times New Roman" w:hAnsi="Times New Roman"/>
          <w:b/>
          <w:i/>
          <w:sz w:val="24"/>
          <w:szCs w:val="24"/>
        </w:rPr>
        <w:t>”</w:t>
      </w:r>
    </w:p>
    <w:p w14:paraId="01B6B6DF" w14:textId="77777777" w:rsidR="00464324" w:rsidRDefault="002237E8" w:rsidP="004C0E7B">
      <w:pPr>
        <w:ind w:firstLine="737"/>
        <w:jc w:val="both"/>
        <w:rPr>
          <w:rFonts w:ascii="Times New Roman" w:hAnsi="Times New Roman"/>
          <w:sz w:val="24"/>
          <w:szCs w:val="24"/>
        </w:rPr>
      </w:pPr>
      <w:r w:rsidRPr="002237E8">
        <w:rPr>
          <w:rFonts w:ascii="Times New Roman" w:hAnsi="Times New Roman"/>
          <w:sz w:val="24"/>
          <w:szCs w:val="24"/>
        </w:rPr>
        <w:t>0,00 – 0,60</w:t>
      </w:r>
      <w:r w:rsidR="00464324">
        <w:rPr>
          <w:rFonts w:ascii="Times New Roman" w:hAnsi="Times New Roman"/>
          <w:sz w:val="24"/>
          <w:szCs w:val="24"/>
        </w:rPr>
        <w:t xml:space="preserve"> m</w:t>
      </w:r>
      <w:r w:rsidRPr="002237E8">
        <w:rPr>
          <w:rFonts w:ascii="Times New Roman" w:hAnsi="Times New Roman"/>
          <w:sz w:val="24"/>
          <w:szCs w:val="24"/>
        </w:rPr>
        <w:t xml:space="preserve"> = material de umplutură constituit din pietriş cu</w:t>
      </w:r>
      <w:r w:rsidR="00464324">
        <w:rPr>
          <w:rFonts w:ascii="Times New Roman" w:hAnsi="Times New Roman"/>
          <w:sz w:val="24"/>
          <w:szCs w:val="24"/>
        </w:rPr>
        <w:t xml:space="preserve"> nisip,</w:t>
      </w:r>
      <w:r w:rsidR="004C0E7B">
        <w:rPr>
          <w:rFonts w:ascii="Times New Roman" w:hAnsi="Times New Roman"/>
          <w:sz w:val="24"/>
          <w:szCs w:val="24"/>
        </w:rPr>
        <w:t xml:space="preserve"> </w:t>
      </w:r>
      <w:r w:rsidRPr="002237E8">
        <w:rPr>
          <w:rFonts w:ascii="Times New Roman" w:hAnsi="Times New Roman"/>
          <w:sz w:val="24"/>
          <w:szCs w:val="24"/>
        </w:rPr>
        <w:t>com</w:t>
      </w:r>
      <w:r w:rsidR="00464324">
        <w:rPr>
          <w:rFonts w:ascii="Times New Roman" w:hAnsi="Times New Roman"/>
          <w:sz w:val="24"/>
          <w:szCs w:val="24"/>
        </w:rPr>
        <w:t>pactat pe cca 0,20 m</w:t>
      </w:r>
    </w:p>
    <w:p w14:paraId="599249C0" w14:textId="77777777" w:rsidR="00464324" w:rsidRDefault="002237E8" w:rsidP="004C0E7B">
      <w:pPr>
        <w:ind w:firstLine="737"/>
        <w:jc w:val="both"/>
        <w:rPr>
          <w:rFonts w:ascii="Times New Roman" w:hAnsi="Times New Roman"/>
          <w:sz w:val="24"/>
          <w:szCs w:val="24"/>
        </w:rPr>
      </w:pPr>
      <w:r w:rsidRPr="002237E8">
        <w:rPr>
          <w:rFonts w:ascii="Times New Roman" w:hAnsi="Times New Roman"/>
          <w:sz w:val="24"/>
          <w:szCs w:val="24"/>
        </w:rPr>
        <w:t>0,60 – 1,80</w:t>
      </w:r>
      <w:r w:rsidR="00464324">
        <w:rPr>
          <w:rFonts w:ascii="Times New Roman" w:hAnsi="Times New Roman"/>
          <w:sz w:val="24"/>
          <w:szCs w:val="24"/>
        </w:rPr>
        <w:t xml:space="preserve"> m </w:t>
      </w:r>
      <w:r w:rsidRPr="002237E8">
        <w:rPr>
          <w:rFonts w:ascii="Times New Roman" w:hAnsi="Times New Roman"/>
          <w:sz w:val="24"/>
          <w:szCs w:val="24"/>
        </w:rPr>
        <w:t>= nisip prăfos de culoare cafen</w:t>
      </w:r>
      <w:r w:rsidR="00464324">
        <w:rPr>
          <w:rFonts w:ascii="Times New Roman" w:hAnsi="Times New Roman"/>
          <w:sz w:val="24"/>
          <w:szCs w:val="24"/>
        </w:rPr>
        <w:t>iu-roşcată, plasticitate medie,</w:t>
      </w:r>
      <w:r w:rsidR="004C0E7B">
        <w:rPr>
          <w:rFonts w:ascii="Times New Roman" w:hAnsi="Times New Roman"/>
          <w:sz w:val="24"/>
          <w:szCs w:val="24"/>
        </w:rPr>
        <w:t xml:space="preserve"> </w:t>
      </w:r>
      <w:r w:rsidRPr="002237E8">
        <w:rPr>
          <w:rFonts w:ascii="Times New Roman" w:hAnsi="Times New Roman"/>
          <w:sz w:val="24"/>
          <w:szCs w:val="24"/>
        </w:rPr>
        <w:t>plastic</w:t>
      </w:r>
      <w:r w:rsidR="00464324">
        <w:rPr>
          <w:rFonts w:ascii="Times New Roman" w:hAnsi="Times New Roman"/>
          <w:sz w:val="24"/>
          <w:szCs w:val="24"/>
        </w:rPr>
        <w:t xml:space="preserve"> </w:t>
      </w:r>
      <w:r w:rsidRPr="002237E8">
        <w:rPr>
          <w:rFonts w:ascii="Times New Roman" w:hAnsi="Times New Roman"/>
          <w:sz w:val="24"/>
          <w:szCs w:val="24"/>
        </w:rPr>
        <w:t>vârtos, compresibilitate mare (E</w:t>
      </w:r>
      <w:r w:rsidRPr="00464324">
        <w:rPr>
          <w:rFonts w:ascii="Times New Roman" w:hAnsi="Times New Roman"/>
          <w:sz w:val="18"/>
          <w:szCs w:val="18"/>
        </w:rPr>
        <w:t>oed</w:t>
      </w:r>
      <w:r w:rsidRPr="002237E8">
        <w:rPr>
          <w:rFonts w:ascii="Times New Roman" w:hAnsi="Times New Roman"/>
          <w:sz w:val="24"/>
          <w:szCs w:val="24"/>
        </w:rPr>
        <w:t xml:space="preserve"> = 9090 kPa, e</w:t>
      </w:r>
      <w:r w:rsidRPr="00464324">
        <w:rPr>
          <w:rFonts w:ascii="Times New Roman" w:hAnsi="Times New Roman"/>
          <w:sz w:val="18"/>
          <w:szCs w:val="18"/>
        </w:rPr>
        <w:t>p</w:t>
      </w:r>
      <w:r w:rsidR="00464324">
        <w:rPr>
          <w:rFonts w:ascii="Times New Roman" w:hAnsi="Times New Roman"/>
          <w:sz w:val="24"/>
          <w:szCs w:val="24"/>
        </w:rPr>
        <w:t xml:space="preserve"> = 5,2%)</w:t>
      </w:r>
    </w:p>
    <w:p w14:paraId="5C242231" w14:textId="77777777" w:rsidR="00464324" w:rsidRDefault="002237E8" w:rsidP="00464324">
      <w:pPr>
        <w:ind w:firstLine="737"/>
        <w:jc w:val="both"/>
        <w:rPr>
          <w:rFonts w:ascii="Times New Roman" w:hAnsi="Times New Roman"/>
          <w:sz w:val="24"/>
          <w:szCs w:val="24"/>
        </w:rPr>
      </w:pPr>
      <w:r w:rsidRPr="002237E8">
        <w:rPr>
          <w:rFonts w:ascii="Times New Roman" w:hAnsi="Times New Roman"/>
          <w:sz w:val="24"/>
          <w:szCs w:val="24"/>
        </w:rPr>
        <w:t>2,20 – 5,40</w:t>
      </w:r>
      <w:r w:rsidR="00464324">
        <w:rPr>
          <w:rFonts w:ascii="Times New Roman" w:hAnsi="Times New Roman"/>
          <w:sz w:val="24"/>
          <w:szCs w:val="24"/>
        </w:rPr>
        <w:t xml:space="preserve"> m</w:t>
      </w:r>
      <w:r w:rsidRPr="002237E8">
        <w:rPr>
          <w:rFonts w:ascii="Times New Roman" w:hAnsi="Times New Roman"/>
          <w:sz w:val="24"/>
          <w:szCs w:val="24"/>
        </w:rPr>
        <w:t xml:space="preserve"> = nisip mediu de culoare cafe</w:t>
      </w:r>
      <w:r w:rsidR="00464324">
        <w:rPr>
          <w:rFonts w:ascii="Times New Roman" w:hAnsi="Times New Roman"/>
          <w:sz w:val="24"/>
          <w:szCs w:val="24"/>
        </w:rPr>
        <w:t>niu-roşcată, afânat</w:t>
      </w:r>
    </w:p>
    <w:p w14:paraId="7140A1AB" w14:textId="77777777" w:rsidR="004C0E7B" w:rsidRDefault="002237E8" w:rsidP="004C0E7B">
      <w:pPr>
        <w:ind w:firstLine="737"/>
        <w:jc w:val="both"/>
        <w:rPr>
          <w:rFonts w:ascii="Times New Roman" w:hAnsi="Times New Roman"/>
          <w:sz w:val="24"/>
          <w:szCs w:val="24"/>
        </w:rPr>
      </w:pPr>
      <w:r w:rsidRPr="002237E8">
        <w:rPr>
          <w:rFonts w:ascii="Times New Roman" w:hAnsi="Times New Roman"/>
          <w:sz w:val="24"/>
          <w:szCs w:val="24"/>
        </w:rPr>
        <w:t>5,40 – 8,00</w:t>
      </w:r>
      <w:r w:rsidR="00464324">
        <w:rPr>
          <w:rFonts w:ascii="Times New Roman" w:hAnsi="Times New Roman"/>
          <w:sz w:val="24"/>
          <w:szCs w:val="24"/>
        </w:rPr>
        <w:t xml:space="preserve"> m </w:t>
      </w:r>
      <w:r w:rsidRPr="002237E8">
        <w:rPr>
          <w:rFonts w:ascii="Times New Roman" w:hAnsi="Times New Roman"/>
          <w:sz w:val="24"/>
          <w:szCs w:val="24"/>
        </w:rPr>
        <w:t>= pietriş poligen cu masă de leg</w:t>
      </w:r>
      <w:r w:rsidR="00464324">
        <w:rPr>
          <w:rFonts w:ascii="Times New Roman" w:hAnsi="Times New Roman"/>
          <w:sz w:val="24"/>
          <w:szCs w:val="24"/>
        </w:rPr>
        <w:t>ătură din nisip mare de culoare</w:t>
      </w:r>
      <w:r w:rsidR="004C0E7B">
        <w:rPr>
          <w:rFonts w:ascii="Times New Roman" w:hAnsi="Times New Roman"/>
          <w:sz w:val="24"/>
          <w:szCs w:val="24"/>
        </w:rPr>
        <w:t xml:space="preserve"> </w:t>
      </w:r>
      <w:r w:rsidRPr="002237E8">
        <w:rPr>
          <w:rFonts w:ascii="Times New Roman" w:hAnsi="Times New Roman"/>
          <w:sz w:val="24"/>
          <w:szCs w:val="24"/>
        </w:rPr>
        <w:t>cenu</w:t>
      </w:r>
      <w:r w:rsidR="00464324">
        <w:rPr>
          <w:rFonts w:ascii="Times New Roman" w:hAnsi="Times New Roman"/>
          <w:sz w:val="24"/>
          <w:szCs w:val="24"/>
        </w:rPr>
        <w:t>şie, îndesare medie</w:t>
      </w:r>
      <w:r w:rsidR="004C0E7B">
        <w:rPr>
          <w:rFonts w:ascii="Times New Roman" w:hAnsi="Times New Roman"/>
          <w:sz w:val="24"/>
          <w:szCs w:val="24"/>
        </w:rPr>
        <w:t xml:space="preserve"> </w:t>
      </w:r>
    </w:p>
    <w:p w14:paraId="5786FE3A" w14:textId="77777777" w:rsidR="002237E8" w:rsidRDefault="002237E8" w:rsidP="004C0E7B">
      <w:pPr>
        <w:ind w:firstLine="737"/>
        <w:jc w:val="both"/>
        <w:rPr>
          <w:rFonts w:ascii="Times New Roman" w:hAnsi="Times New Roman"/>
          <w:sz w:val="24"/>
          <w:szCs w:val="24"/>
        </w:rPr>
      </w:pPr>
      <w:r w:rsidRPr="002237E8">
        <w:rPr>
          <w:rFonts w:ascii="Times New Roman" w:hAnsi="Times New Roman"/>
          <w:sz w:val="24"/>
          <w:szCs w:val="24"/>
        </w:rPr>
        <w:t>NH = -5,0</w:t>
      </w:r>
      <w:r w:rsidR="00464324">
        <w:rPr>
          <w:rFonts w:ascii="Times New Roman" w:hAnsi="Times New Roman"/>
          <w:sz w:val="24"/>
          <w:szCs w:val="24"/>
        </w:rPr>
        <w:t xml:space="preserve"> </w:t>
      </w:r>
      <w:r w:rsidRPr="002237E8">
        <w:rPr>
          <w:rFonts w:ascii="Times New Roman" w:hAnsi="Times New Roman"/>
          <w:sz w:val="24"/>
          <w:szCs w:val="24"/>
        </w:rPr>
        <w:t>m</w:t>
      </w:r>
    </w:p>
    <w:p w14:paraId="70D3E07E" w14:textId="77777777" w:rsidR="00464324" w:rsidRPr="00464324" w:rsidRDefault="002237E8" w:rsidP="00464324">
      <w:pPr>
        <w:rPr>
          <w:rFonts w:ascii="Times New Roman" w:hAnsi="Times New Roman"/>
          <w:b/>
          <w:i/>
          <w:sz w:val="24"/>
          <w:szCs w:val="24"/>
        </w:rPr>
      </w:pPr>
      <w:r w:rsidRPr="00464324">
        <w:rPr>
          <w:rFonts w:ascii="Times New Roman" w:hAnsi="Times New Roman"/>
          <w:b/>
          <w:sz w:val="24"/>
          <w:szCs w:val="24"/>
        </w:rPr>
        <w:t>F15</w:t>
      </w:r>
      <w:r w:rsidR="00464324">
        <w:rPr>
          <w:rFonts w:ascii="Times New Roman" w:hAnsi="Times New Roman"/>
          <w:b/>
          <w:sz w:val="24"/>
          <w:szCs w:val="24"/>
        </w:rPr>
        <w:tab/>
      </w:r>
      <w:r w:rsidRPr="00464324">
        <w:rPr>
          <w:rFonts w:ascii="Times New Roman" w:hAnsi="Times New Roman"/>
          <w:b/>
          <w:i/>
          <w:sz w:val="24"/>
          <w:szCs w:val="24"/>
        </w:rPr>
        <w:t>45</w:t>
      </w:r>
      <w:r w:rsidR="00464324" w:rsidRPr="00464324">
        <w:rPr>
          <w:rFonts w:ascii="Times New Roman" w:hAnsi="Times New Roman"/>
          <w:b/>
          <w:i/>
          <w:sz w:val="24"/>
          <w:szCs w:val="24"/>
        </w:rPr>
        <w:t>°</w:t>
      </w:r>
      <w:r w:rsidRPr="00464324">
        <w:rPr>
          <w:rFonts w:ascii="Times New Roman" w:hAnsi="Times New Roman"/>
          <w:b/>
          <w:i/>
          <w:sz w:val="24"/>
          <w:szCs w:val="24"/>
        </w:rPr>
        <w:t>03</w:t>
      </w:r>
      <w:r w:rsidR="00464324" w:rsidRPr="00464324">
        <w:rPr>
          <w:rFonts w:ascii="Times New Roman" w:hAnsi="Times New Roman"/>
          <w:b/>
          <w:i/>
          <w:sz w:val="24"/>
          <w:szCs w:val="24"/>
        </w:rPr>
        <w:t>’</w:t>
      </w:r>
      <w:r w:rsidRPr="00464324">
        <w:rPr>
          <w:rFonts w:ascii="Times New Roman" w:hAnsi="Times New Roman"/>
          <w:b/>
          <w:i/>
          <w:sz w:val="24"/>
          <w:szCs w:val="24"/>
        </w:rPr>
        <w:t>16,6</w:t>
      </w:r>
      <w:r w:rsidR="00464324" w:rsidRPr="00464324">
        <w:rPr>
          <w:rFonts w:ascii="Times New Roman" w:hAnsi="Times New Roman"/>
          <w:b/>
          <w:i/>
          <w:sz w:val="24"/>
          <w:szCs w:val="24"/>
        </w:rPr>
        <w:t>”</w:t>
      </w:r>
    </w:p>
    <w:p w14:paraId="0B58316C" w14:textId="77777777" w:rsidR="00464324" w:rsidRDefault="002237E8" w:rsidP="00464324">
      <w:pPr>
        <w:ind w:firstLine="737"/>
        <w:rPr>
          <w:rFonts w:ascii="Times New Roman" w:hAnsi="Times New Roman"/>
          <w:b/>
          <w:i/>
          <w:sz w:val="24"/>
          <w:szCs w:val="24"/>
        </w:rPr>
      </w:pPr>
      <w:r w:rsidRPr="00464324">
        <w:rPr>
          <w:rFonts w:ascii="Times New Roman" w:hAnsi="Times New Roman"/>
          <w:b/>
          <w:i/>
          <w:sz w:val="24"/>
          <w:szCs w:val="24"/>
        </w:rPr>
        <w:t>24</w:t>
      </w:r>
      <w:r w:rsidR="00464324" w:rsidRPr="00464324">
        <w:rPr>
          <w:rFonts w:ascii="Times New Roman" w:hAnsi="Times New Roman"/>
          <w:b/>
          <w:i/>
          <w:sz w:val="24"/>
          <w:szCs w:val="24"/>
        </w:rPr>
        <w:t>°</w:t>
      </w:r>
      <w:r w:rsidRPr="00464324">
        <w:rPr>
          <w:rFonts w:ascii="Times New Roman" w:hAnsi="Times New Roman"/>
          <w:b/>
          <w:i/>
          <w:sz w:val="24"/>
          <w:szCs w:val="24"/>
        </w:rPr>
        <w:t>51</w:t>
      </w:r>
      <w:r w:rsidR="00464324" w:rsidRPr="00464324">
        <w:rPr>
          <w:rFonts w:ascii="Times New Roman" w:hAnsi="Times New Roman"/>
          <w:b/>
          <w:i/>
          <w:sz w:val="24"/>
          <w:szCs w:val="24"/>
        </w:rPr>
        <w:t>’</w:t>
      </w:r>
      <w:r w:rsidRPr="00464324">
        <w:rPr>
          <w:rFonts w:ascii="Times New Roman" w:hAnsi="Times New Roman"/>
          <w:b/>
          <w:i/>
          <w:sz w:val="24"/>
          <w:szCs w:val="24"/>
        </w:rPr>
        <w:t>21,7</w:t>
      </w:r>
      <w:r w:rsidR="00464324" w:rsidRPr="00464324">
        <w:rPr>
          <w:rFonts w:ascii="Times New Roman" w:hAnsi="Times New Roman"/>
          <w:b/>
          <w:i/>
          <w:sz w:val="24"/>
          <w:szCs w:val="24"/>
        </w:rPr>
        <w:t>”</w:t>
      </w:r>
    </w:p>
    <w:p w14:paraId="516CA239" w14:textId="77777777" w:rsidR="00464324" w:rsidRDefault="002237E8" w:rsidP="00464324">
      <w:pPr>
        <w:ind w:firstLine="737"/>
        <w:jc w:val="both"/>
        <w:rPr>
          <w:rFonts w:ascii="Times New Roman" w:hAnsi="Times New Roman"/>
          <w:sz w:val="24"/>
          <w:szCs w:val="24"/>
        </w:rPr>
      </w:pPr>
      <w:r w:rsidRPr="002237E8">
        <w:rPr>
          <w:rFonts w:ascii="Times New Roman" w:hAnsi="Times New Roman"/>
          <w:sz w:val="24"/>
          <w:szCs w:val="24"/>
        </w:rPr>
        <w:t>0,00 – 0,20</w:t>
      </w:r>
      <w:r w:rsidR="00464324">
        <w:rPr>
          <w:rFonts w:ascii="Times New Roman" w:hAnsi="Times New Roman"/>
          <w:sz w:val="24"/>
          <w:szCs w:val="24"/>
        </w:rPr>
        <w:t xml:space="preserve"> m </w:t>
      </w:r>
      <w:r w:rsidRPr="002237E8">
        <w:rPr>
          <w:rFonts w:ascii="Times New Roman" w:hAnsi="Times New Roman"/>
          <w:sz w:val="24"/>
          <w:szCs w:val="24"/>
        </w:rPr>
        <w:t xml:space="preserve">= </w:t>
      </w:r>
      <w:r w:rsidR="00464324">
        <w:rPr>
          <w:rFonts w:ascii="Times New Roman" w:hAnsi="Times New Roman"/>
          <w:sz w:val="24"/>
          <w:szCs w:val="24"/>
        </w:rPr>
        <w:t>sol vegetal</w:t>
      </w:r>
    </w:p>
    <w:p w14:paraId="4F984211" w14:textId="77777777" w:rsidR="00464324" w:rsidRDefault="002237E8" w:rsidP="00464324">
      <w:pPr>
        <w:ind w:firstLine="737"/>
        <w:jc w:val="both"/>
        <w:rPr>
          <w:rFonts w:ascii="Times New Roman" w:hAnsi="Times New Roman"/>
          <w:sz w:val="24"/>
          <w:szCs w:val="24"/>
        </w:rPr>
      </w:pPr>
      <w:r w:rsidRPr="002237E8">
        <w:rPr>
          <w:rFonts w:ascii="Times New Roman" w:hAnsi="Times New Roman"/>
          <w:sz w:val="24"/>
          <w:szCs w:val="24"/>
        </w:rPr>
        <w:t>0,20 – 0,60</w:t>
      </w:r>
      <w:r w:rsidR="00464324">
        <w:rPr>
          <w:rFonts w:ascii="Times New Roman" w:hAnsi="Times New Roman"/>
          <w:sz w:val="24"/>
          <w:szCs w:val="24"/>
        </w:rPr>
        <w:t xml:space="preserve"> </w:t>
      </w:r>
      <w:r w:rsidRPr="002237E8">
        <w:rPr>
          <w:rFonts w:ascii="Times New Roman" w:hAnsi="Times New Roman"/>
          <w:sz w:val="24"/>
          <w:szCs w:val="24"/>
        </w:rPr>
        <w:t>m =</w:t>
      </w:r>
      <w:r w:rsidR="00464324">
        <w:rPr>
          <w:rFonts w:ascii="Times New Roman" w:hAnsi="Times New Roman"/>
          <w:sz w:val="24"/>
          <w:szCs w:val="24"/>
        </w:rPr>
        <w:t xml:space="preserve"> orizont tranziţie</w:t>
      </w:r>
    </w:p>
    <w:p w14:paraId="1F2B6C75" w14:textId="77777777" w:rsidR="0003478C" w:rsidRDefault="002237E8" w:rsidP="004C0E7B">
      <w:pPr>
        <w:ind w:firstLine="737"/>
        <w:jc w:val="both"/>
        <w:rPr>
          <w:rFonts w:ascii="Times New Roman" w:hAnsi="Times New Roman"/>
          <w:sz w:val="24"/>
          <w:szCs w:val="24"/>
        </w:rPr>
      </w:pPr>
      <w:r w:rsidRPr="002237E8">
        <w:rPr>
          <w:rFonts w:ascii="Times New Roman" w:hAnsi="Times New Roman"/>
          <w:sz w:val="24"/>
          <w:szCs w:val="24"/>
        </w:rPr>
        <w:t>0,60 – 2,10</w:t>
      </w:r>
      <w:r w:rsidR="00464324">
        <w:rPr>
          <w:rFonts w:ascii="Times New Roman" w:hAnsi="Times New Roman"/>
          <w:sz w:val="24"/>
          <w:szCs w:val="24"/>
        </w:rPr>
        <w:t xml:space="preserve"> m </w:t>
      </w:r>
      <w:r w:rsidRPr="002237E8">
        <w:rPr>
          <w:rFonts w:ascii="Times New Roman" w:hAnsi="Times New Roman"/>
          <w:sz w:val="24"/>
          <w:szCs w:val="24"/>
        </w:rPr>
        <w:t>= nisip prăfos de culoare cafenie, plasticitate medie,</w:t>
      </w:r>
      <w:r w:rsidR="004C0E7B">
        <w:rPr>
          <w:rFonts w:ascii="Times New Roman" w:hAnsi="Times New Roman"/>
          <w:sz w:val="24"/>
          <w:szCs w:val="24"/>
        </w:rPr>
        <w:t xml:space="preserve"> </w:t>
      </w:r>
      <w:r w:rsidRPr="002237E8">
        <w:rPr>
          <w:rFonts w:ascii="Times New Roman" w:hAnsi="Times New Roman"/>
          <w:sz w:val="24"/>
          <w:szCs w:val="24"/>
        </w:rPr>
        <w:t>plastic vârtos, compresibilitate mare (</w:t>
      </w:r>
      <w:r w:rsidRPr="00464324">
        <w:rPr>
          <w:rFonts w:ascii="Times New Roman" w:hAnsi="Times New Roman"/>
          <w:sz w:val="18"/>
          <w:szCs w:val="18"/>
        </w:rPr>
        <w:t>Eoed</w:t>
      </w:r>
      <w:r w:rsidRPr="002237E8">
        <w:rPr>
          <w:rFonts w:ascii="Times New Roman" w:hAnsi="Times New Roman"/>
          <w:sz w:val="24"/>
          <w:szCs w:val="24"/>
        </w:rPr>
        <w:t xml:space="preserve"> = 9090 kPa,</w:t>
      </w:r>
      <w:r w:rsidR="00E95E47">
        <w:rPr>
          <w:rFonts w:ascii="Times New Roman" w:hAnsi="Times New Roman"/>
          <w:sz w:val="24"/>
          <w:szCs w:val="24"/>
        </w:rPr>
        <w:t xml:space="preserve"> </w:t>
      </w:r>
      <w:r w:rsidR="004C0E7B">
        <w:rPr>
          <w:rFonts w:ascii="Times New Roman" w:hAnsi="Times New Roman"/>
          <w:sz w:val="24"/>
          <w:szCs w:val="24"/>
        </w:rPr>
        <w:t xml:space="preserve"> </w:t>
      </w:r>
      <w:r w:rsidRPr="002237E8">
        <w:rPr>
          <w:rFonts w:ascii="Times New Roman" w:hAnsi="Times New Roman"/>
          <w:sz w:val="24"/>
          <w:szCs w:val="24"/>
        </w:rPr>
        <w:t>e</w:t>
      </w:r>
      <w:r w:rsidRPr="00464324">
        <w:rPr>
          <w:rFonts w:ascii="Times New Roman" w:hAnsi="Times New Roman"/>
          <w:sz w:val="18"/>
          <w:szCs w:val="18"/>
        </w:rPr>
        <w:t>p</w:t>
      </w:r>
      <w:r w:rsidR="0003478C">
        <w:rPr>
          <w:rFonts w:ascii="Times New Roman" w:hAnsi="Times New Roman"/>
          <w:sz w:val="24"/>
          <w:szCs w:val="24"/>
        </w:rPr>
        <w:t xml:space="preserve"> = 4,0%), cu pietriş mic (&lt; 5%)</w:t>
      </w:r>
    </w:p>
    <w:p w14:paraId="5FEC75A8" w14:textId="77777777" w:rsidR="0003478C" w:rsidRDefault="002237E8" w:rsidP="004C0E7B">
      <w:pPr>
        <w:ind w:firstLine="737"/>
        <w:jc w:val="both"/>
        <w:rPr>
          <w:rFonts w:ascii="Times New Roman" w:hAnsi="Times New Roman"/>
          <w:sz w:val="24"/>
          <w:szCs w:val="24"/>
        </w:rPr>
      </w:pPr>
      <w:r w:rsidRPr="002237E8">
        <w:rPr>
          <w:rFonts w:ascii="Times New Roman" w:hAnsi="Times New Roman"/>
          <w:sz w:val="24"/>
          <w:szCs w:val="24"/>
        </w:rPr>
        <w:t>2,10 – 4,80</w:t>
      </w:r>
      <w:r w:rsidR="0003478C">
        <w:rPr>
          <w:rFonts w:ascii="Times New Roman" w:hAnsi="Times New Roman"/>
          <w:sz w:val="24"/>
          <w:szCs w:val="24"/>
        </w:rPr>
        <w:t xml:space="preserve"> m</w:t>
      </w:r>
      <w:r w:rsidRPr="002237E8">
        <w:rPr>
          <w:rFonts w:ascii="Times New Roman" w:hAnsi="Times New Roman"/>
          <w:sz w:val="24"/>
          <w:szCs w:val="24"/>
        </w:rPr>
        <w:t xml:space="preserve"> = nisip mediu de culoare cafeniu-roşcată, cu pietriş mic (</w:t>
      </w:r>
      <w:r w:rsidR="0003478C">
        <w:rPr>
          <w:rFonts w:ascii="Times New Roman" w:hAnsi="Times New Roman"/>
          <w:sz w:val="24"/>
          <w:szCs w:val="24"/>
        </w:rPr>
        <w:t>&lt;</w:t>
      </w:r>
      <w:r w:rsidRPr="002237E8">
        <w:rPr>
          <w:rFonts w:ascii="Times New Roman" w:hAnsi="Times New Roman"/>
          <w:sz w:val="24"/>
          <w:szCs w:val="24"/>
        </w:rPr>
        <w:t>10%),</w:t>
      </w:r>
      <w:r w:rsidR="004C0E7B">
        <w:rPr>
          <w:rFonts w:ascii="Times New Roman" w:hAnsi="Times New Roman"/>
          <w:sz w:val="24"/>
          <w:szCs w:val="24"/>
        </w:rPr>
        <w:t xml:space="preserve"> </w:t>
      </w:r>
      <w:r w:rsidR="0003478C">
        <w:rPr>
          <w:rFonts w:ascii="Times New Roman" w:hAnsi="Times New Roman"/>
          <w:sz w:val="24"/>
          <w:szCs w:val="24"/>
        </w:rPr>
        <w:t>îndesare medie</w:t>
      </w:r>
    </w:p>
    <w:p w14:paraId="0D6A8DDE" w14:textId="77777777" w:rsidR="0003478C" w:rsidRDefault="0003478C" w:rsidP="004C0E7B">
      <w:pPr>
        <w:ind w:firstLine="737"/>
        <w:jc w:val="both"/>
        <w:rPr>
          <w:rFonts w:ascii="Times New Roman" w:hAnsi="Times New Roman"/>
          <w:sz w:val="24"/>
          <w:szCs w:val="24"/>
        </w:rPr>
      </w:pPr>
      <w:r>
        <w:rPr>
          <w:rFonts w:ascii="Times New Roman" w:hAnsi="Times New Roman"/>
          <w:sz w:val="24"/>
          <w:szCs w:val="24"/>
        </w:rPr>
        <w:t xml:space="preserve">4,80 – </w:t>
      </w:r>
      <w:r w:rsidR="002237E8" w:rsidRPr="002237E8">
        <w:rPr>
          <w:rFonts w:ascii="Times New Roman" w:hAnsi="Times New Roman"/>
          <w:sz w:val="24"/>
          <w:szCs w:val="24"/>
        </w:rPr>
        <w:t>5,80</w:t>
      </w:r>
      <w:r>
        <w:rPr>
          <w:rFonts w:ascii="Times New Roman" w:hAnsi="Times New Roman"/>
          <w:sz w:val="24"/>
          <w:szCs w:val="24"/>
        </w:rPr>
        <w:t xml:space="preserve"> m = </w:t>
      </w:r>
      <w:r w:rsidR="002237E8" w:rsidRPr="002237E8">
        <w:rPr>
          <w:rFonts w:ascii="Times New Roman" w:hAnsi="Times New Roman"/>
          <w:sz w:val="24"/>
          <w:szCs w:val="24"/>
        </w:rPr>
        <w:t>nisip prăfos de culoare cafe</w:t>
      </w:r>
      <w:r>
        <w:rPr>
          <w:rFonts w:ascii="Times New Roman" w:hAnsi="Times New Roman"/>
          <w:sz w:val="24"/>
          <w:szCs w:val="24"/>
        </w:rPr>
        <w:t>nie, vine cenuşii, plasticitate</w:t>
      </w:r>
      <w:r w:rsidR="004C0E7B">
        <w:rPr>
          <w:rFonts w:ascii="Times New Roman" w:hAnsi="Times New Roman"/>
          <w:sz w:val="24"/>
          <w:szCs w:val="24"/>
        </w:rPr>
        <w:t xml:space="preserve"> </w:t>
      </w:r>
      <w:r w:rsidR="002237E8" w:rsidRPr="002237E8">
        <w:rPr>
          <w:rFonts w:ascii="Times New Roman" w:hAnsi="Times New Roman"/>
          <w:sz w:val="24"/>
          <w:szCs w:val="24"/>
        </w:rPr>
        <w:t>medie, plastic vârtos</w:t>
      </w:r>
    </w:p>
    <w:p w14:paraId="4BD13D56" w14:textId="77777777" w:rsidR="0003478C" w:rsidRDefault="002237E8" w:rsidP="004C0E7B">
      <w:pPr>
        <w:ind w:firstLine="737"/>
        <w:jc w:val="both"/>
        <w:rPr>
          <w:rFonts w:ascii="Times New Roman" w:hAnsi="Times New Roman"/>
          <w:sz w:val="24"/>
          <w:szCs w:val="24"/>
        </w:rPr>
      </w:pPr>
      <w:r w:rsidRPr="002237E8">
        <w:rPr>
          <w:rFonts w:ascii="Times New Roman" w:hAnsi="Times New Roman"/>
          <w:sz w:val="24"/>
          <w:szCs w:val="24"/>
        </w:rPr>
        <w:t>5,80 – 8,00</w:t>
      </w:r>
      <w:r w:rsidR="0003478C">
        <w:rPr>
          <w:rFonts w:ascii="Times New Roman" w:hAnsi="Times New Roman"/>
          <w:sz w:val="24"/>
          <w:szCs w:val="24"/>
        </w:rPr>
        <w:t xml:space="preserve"> </w:t>
      </w:r>
      <w:r w:rsidRPr="002237E8">
        <w:rPr>
          <w:rFonts w:ascii="Times New Roman" w:hAnsi="Times New Roman"/>
          <w:sz w:val="24"/>
          <w:szCs w:val="24"/>
        </w:rPr>
        <w:t>m = nisip mare de culoare ca</w:t>
      </w:r>
      <w:r w:rsidR="0003478C">
        <w:rPr>
          <w:rFonts w:ascii="Times New Roman" w:hAnsi="Times New Roman"/>
          <w:sz w:val="24"/>
          <w:szCs w:val="24"/>
        </w:rPr>
        <w:t>feniu-roşcată, cu pietriş mic (</w:t>
      </w:r>
      <w:r w:rsidRPr="002237E8">
        <w:rPr>
          <w:rFonts w:ascii="Times New Roman" w:hAnsi="Times New Roman"/>
          <w:sz w:val="24"/>
          <w:szCs w:val="24"/>
        </w:rPr>
        <w:t>&lt; 20%),</w:t>
      </w:r>
      <w:r w:rsidR="004C0E7B">
        <w:rPr>
          <w:rFonts w:ascii="Times New Roman" w:hAnsi="Times New Roman"/>
          <w:sz w:val="24"/>
          <w:szCs w:val="24"/>
        </w:rPr>
        <w:t xml:space="preserve"> </w:t>
      </w:r>
      <w:r w:rsidR="0003478C">
        <w:rPr>
          <w:rFonts w:ascii="Times New Roman" w:hAnsi="Times New Roman"/>
          <w:sz w:val="24"/>
          <w:szCs w:val="24"/>
        </w:rPr>
        <w:t>îndesare medie</w:t>
      </w:r>
      <w:r w:rsidR="004C0E7B">
        <w:rPr>
          <w:rFonts w:ascii="Times New Roman" w:hAnsi="Times New Roman"/>
          <w:sz w:val="24"/>
          <w:szCs w:val="24"/>
        </w:rPr>
        <w:t xml:space="preserve"> </w:t>
      </w:r>
      <w:r w:rsidRPr="002237E8">
        <w:rPr>
          <w:rFonts w:ascii="Times New Roman" w:hAnsi="Times New Roman"/>
          <w:sz w:val="24"/>
          <w:szCs w:val="24"/>
        </w:rPr>
        <w:t>NH = -6,80</w:t>
      </w:r>
      <w:r w:rsidR="0003478C">
        <w:rPr>
          <w:rFonts w:ascii="Times New Roman" w:hAnsi="Times New Roman"/>
          <w:sz w:val="24"/>
          <w:szCs w:val="24"/>
        </w:rPr>
        <w:t xml:space="preserve"> m</w:t>
      </w:r>
    </w:p>
    <w:p w14:paraId="352AF538" w14:textId="77777777" w:rsidR="0003478C" w:rsidRPr="007617B2" w:rsidRDefault="0003478C" w:rsidP="0003478C">
      <w:pPr>
        <w:rPr>
          <w:rFonts w:ascii="Times New Roman" w:hAnsi="Times New Roman"/>
          <w:b/>
          <w:i/>
          <w:sz w:val="24"/>
          <w:szCs w:val="24"/>
        </w:rPr>
      </w:pPr>
      <w:r>
        <w:rPr>
          <w:rFonts w:ascii="Times New Roman" w:hAnsi="Times New Roman"/>
          <w:b/>
          <w:sz w:val="24"/>
          <w:szCs w:val="24"/>
        </w:rPr>
        <w:t>F16</w:t>
      </w:r>
      <w:r>
        <w:rPr>
          <w:rFonts w:ascii="Times New Roman" w:hAnsi="Times New Roman"/>
          <w:b/>
          <w:sz w:val="24"/>
          <w:szCs w:val="24"/>
        </w:rPr>
        <w:tab/>
      </w:r>
      <w:r w:rsidR="002237E8" w:rsidRPr="007617B2">
        <w:rPr>
          <w:rFonts w:ascii="Times New Roman" w:hAnsi="Times New Roman"/>
          <w:b/>
          <w:i/>
          <w:sz w:val="24"/>
          <w:szCs w:val="24"/>
        </w:rPr>
        <w:t>45</w:t>
      </w:r>
      <w:r w:rsidRPr="007617B2">
        <w:rPr>
          <w:rFonts w:ascii="Times New Roman" w:hAnsi="Times New Roman"/>
          <w:b/>
          <w:i/>
          <w:sz w:val="24"/>
          <w:szCs w:val="24"/>
        </w:rPr>
        <w:t>°</w:t>
      </w:r>
      <w:r w:rsidR="002237E8" w:rsidRPr="007617B2">
        <w:rPr>
          <w:rFonts w:ascii="Times New Roman" w:hAnsi="Times New Roman"/>
          <w:b/>
          <w:i/>
          <w:sz w:val="24"/>
          <w:szCs w:val="24"/>
        </w:rPr>
        <w:t>03</w:t>
      </w:r>
      <w:r w:rsidRPr="007617B2">
        <w:rPr>
          <w:rFonts w:ascii="Times New Roman" w:hAnsi="Times New Roman"/>
          <w:b/>
          <w:i/>
          <w:sz w:val="24"/>
          <w:szCs w:val="24"/>
        </w:rPr>
        <w:t>’</w:t>
      </w:r>
      <w:r w:rsidR="002237E8" w:rsidRPr="007617B2">
        <w:rPr>
          <w:rFonts w:ascii="Times New Roman" w:hAnsi="Times New Roman"/>
          <w:b/>
          <w:i/>
          <w:sz w:val="24"/>
          <w:szCs w:val="24"/>
        </w:rPr>
        <w:t>28,1</w:t>
      </w:r>
      <w:r w:rsidRPr="007617B2">
        <w:rPr>
          <w:rFonts w:ascii="Times New Roman" w:hAnsi="Times New Roman"/>
          <w:b/>
          <w:i/>
          <w:sz w:val="24"/>
          <w:szCs w:val="24"/>
        </w:rPr>
        <w:t>”</w:t>
      </w:r>
    </w:p>
    <w:p w14:paraId="4C0E2B2D" w14:textId="77777777" w:rsidR="0003478C" w:rsidRDefault="002237E8" w:rsidP="0003478C">
      <w:pPr>
        <w:ind w:firstLine="737"/>
        <w:rPr>
          <w:rFonts w:ascii="Times New Roman" w:hAnsi="Times New Roman"/>
          <w:b/>
          <w:sz w:val="24"/>
          <w:szCs w:val="24"/>
        </w:rPr>
      </w:pPr>
      <w:r w:rsidRPr="007617B2">
        <w:rPr>
          <w:rFonts w:ascii="Times New Roman" w:hAnsi="Times New Roman"/>
          <w:b/>
          <w:i/>
          <w:sz w:val="24"/>
          <w:szCs w:val="24"/>
        </w:rPr>
        <w:t>24</w:t>
      </w:r>
      <w:r w:rsidR="0003478C" w:rsidRPr="007617B2">
        <w:rPr>
          <w:rFonts w:ascii="Times New Roman" w:hAnsi="Times New Roman"/>
          <w:b/>
          <w:i/>
          <w:sz w:val="24"/>
          <w:szCs w:val="24"/>
        </w:rPr>
        <w:t>°</w:t>
      </w:r>
      <w:r w:rsidRPr="007617B2">
        <w:rPr>
          <w:rFonts w:ascii="Times New Roman" w:hAnsi="Times New Roman"/>
          <w:b/>
          <w:i/>
          <w:sz w:val="24"/>
          <w:szCs w:val="24"/>
        </w:rPr>
        <w:t>51</w:t>
      </w:r>
      <w:r w:rsidR="0003478C" w:rsidRPr="007617B2">
        <w:rPr>
          <w:rFonts w:ascii="Times New Roman" w:hAnsi="Times New Roman"/>
          <w:b/>
          <w:i/>
          <w:sz w:val="24"/>
          <w:szCs w:val="24"/>
        </w:rPr>
        <w:t>’</w:t>
      </w:r>
      <w:r w:rsidRPr="007617B2">
        <w:rPr>
          <w:rFonts w:ascii="Times New Roman" w:hAnsi="Times New Roman"/>
          <w:b/>
          <w:i/>
          <w:sz w:val="24"/>
          <w:szCs w:val="24"/>
        </w:rPr>
        <w:t>17,0</w:t>
      </w:r>
      <w:r w:rsidR="0003478C" w:rsidRPr="007617B2">
        <w:rPr>
          <w:rFonts w:ascii="Times New Roman" w:hAnsi="Times New Roman"/>
          <w:b/>
          <w:i/>
          <w:sz w:val="24"/>
          <w:szCs w:val="24"/>
        </w:rPr>
        <w:t>”</w:t>
      </w:r>
    </w:p>
    <w:p w14:paraId="569B4246" w14:textId="77777777" w:rsidR="0003478C" w:rsidRDefault="0003478C" w:rsidP="004C0E7B">
      <w:pPr>
        <w:ind w:firstLine="737"/>
        <w:jc w:val="both"/>
        <w:rPr>
          <w:rFonts w:ascii="Times New Roman" w:hAnsi="Times New Roman"/>
          <w:sz w:val="24"/>
          <w:szCs w:val="24"/>
        </w:rPr>
      </w:pPr>
      <w:r>
        <w:rPr>
          <w:rFonts w:ascii="Times New Roman" w:hAnsi="Times New Roman"/>
          <w:sz w:val="24"/>
          <w:szCs w:val="24"/>
        </w:rPr>
        <w:t xml:space="preserve">0,00 – 0,70 m </w:t>
      </w:r>
      <w:r w:rsidR="002237E8" w:rsidRPr="002237E8">
        <w:rPr>
          <w:rFonts w:ascii="Times New Roman" w:hAnsi="Times New Roman"/>
          <w:sz w:val="24"/>
          <w:szCs w:val="24"/>
        </w:rPr>
        <w:t>= material de umplutură constituit din pietriş cu</w:t>
      </w:r>
      <w:r>
        <w:rPr>
          <w:rFonts w:ascii="Times New Roman" w:hAnsi="Times New Roman"/>
          <w:sz w:val="24"/>
          <w:szCs w:val="24"/>
        </w:rPr>
        <w:t xml:space="preserve"> nisip,</w:t>
      </w:r>
      <w:r w:rsidR="004C0E7B">
        <w:rPr>
          <w:rFonts w:ascii="Times New Roman" w:hAnsi="Times New Roman"/>
          <w:sz w:val="24"/>
          <w:szCs w:val="24"/>
        </w:rPr>
        <w:t xml:space="preserve"> </w:t>
      </w:r>
      <w:r w:rsidR="002237E8" w:rsidRPr="002237E8">
        <w:rPr>
          <w:rFonts w:ascii="Times New Roman" w:hAnsi="Times New Roman"/>
          <w:sz w:val="24"/>
          <w:szCs w:val="24"/>
        </w:rPr>
        <w:t>compactat pe cca 0,20</w:t>
      </w:r>
      <w:r>
        <w:rPr>
          <w:rFonts w:ascii="Times New Roman" w:hAnsi="Times New Roman"/>
          <w:sz w:val="24"/>
          <w:szCs w:val="24"/>
        </w:rPr>
        <w:t xml:space="preserve"> </w:t>
      </w:r>
      <w:r w:rsidR="002237E8" w:rsidRPr="002237E8">
        <w:rPr>
          <w:rFonts w:ascii="Times New Roman" w:hAnsi="Times New Roman"/>
          <w:sz w:val="24"/>
          <w:szCs w:val="24"/>
        </w:rPr>
        <w:t>m</w:t>
      </w:r>
    </w:p>
    <w:p w14:paraId="1D4A6AF9" w14:textId="77777777" w:rsidR="002237E8" w:rsidRDefault="002237E8" w:rsidP="004C0E7B">
      <w:pPr>
        <w:ind w:firstLine="737"/>
        <w:jc w:val="both"/>
        <w:rPr>
          <w:rFonts w:ascii="Times New Roman" w:hAnsi="Times New Roman"/>
          <w:sz w:val="24"/>
          <w:szCs w:val="24"/>
        </w:rPr>
      </w:pPr>
      <w:r w:rsidRPr="002237E8">
        <w:rPr>
          <w:rFonts w:ascii="Times New Roman" w:hAnsi="Times New Roman"/>
          <w:sz w:val="24"/>
          <w:szCs w:val="24"/>
        </w:rPr>
        <w:t>0,70 – 3,00</w:t>
      </w:r>
      <w:r w:rsidR="0003478C">
        <w:rPr>
          <w:rFonts w:ascii="Times New Roman" w:hAnsi="Times New Roman"/>
          <w:sz w:val="24"/>
          <w:szCs w:val="24"/>
        </w:rPr>
        <w:t xml:space="preserve"> m = </w:t>
      </w:r>
      <w:r w:rsidRPr="002237E8">
        <w:rPr>
          <w:rFonts w:ascii="Times New Roman" w:hAnsi="Times New Roman"/>
          <w:sz w:val="24"/>
          <w:szCs w:val="24"/>
        </w:rPr>
        <w:t>nisip prăfos de culoare cafeniu-roşcată, ȋndesare medie,</w:t>
      </w:r>
      <w:r w:rsidR="004C0E7B">
        <w:rPr>
          <w:rFonts w:ascii="Times New Roman" w:hAnsi="Times New Roman"/>
          <w:sz w:val="24"/>
          <w:szCs w:val="24"/>
        </w:rPr>
        <w:t xml:space="preserve"> </w:t>
      </w:r>
      <w:r w:rsidRPr="002237E8">
        <w:rPr>
          <w:rFonts w:ascii="Times New Roman" w:hAnsi="Times New Roman"/>
          <w:sz w:val="24"/>
          <w:szCs w:val="24"/>
        </w:rPr>
        <w:t>compresibilitate mare (E</w:t>
      </w:r>
      <w:r w:rsidRPr="0003478C">
        <w:rPr>
          <w:rFonts w:ascii="Times New Roman" w:hAnsi="Times New Roman"/>
          <w:sz w:val="18"/>
          <w:szCs w:val="18"/>
        </w:rPr>
        <w:t>oed</w:t>
      </w:r>
      <w:r w:rsidRPr="002237E8">
        <w:rPr>
          <w:rFonts w:ascii="Times New Roman" w:hAnsi="Times New Roman"/>
          <w:sz w:val="24"/>
          <w:szCs w:val="24"/>
        </w:rPr>
        <w:t xml:space="preserve"> = 10000 kPa, e</w:t>
      </w:r>
      <w:r w:rsidRPr="0003478C">
        <w:rPr>
          <w:rFonts w:ascii="Times New Roman" w:hAnsi="Times New Roman"/>
          <w:sz w:val="18"/>
          <w:szCs w:val="18"/>
        </w:rPr>
        <w:t>p</w:t>
      </w:r>
      <w:r w:rsidRPr="002237E8">
        <w:rPr>
          <w:rFonts w:ascii="Times New Roman" w:hAnsi="Times New Roman"/>
          <w:sz w:val="24"/>
          <w:szCs w:val="24"/>
        </w:rPr>
        <w:t xml:space="preserve"> = 6,0%)</w:t>
      </w:r>
      <w:r w:rsidR="0003478C">
        <w:rPr>
          <w:rFonts w:ascii="Times New Roman" w:hAnsi="Times New Roman"/>
          <w:sz w:val="24"/>
          <w:szCs w:val="24"/>
        </w:rPr>
        <w:t>, cu pietriş</w:t>
      </w:r>
      <w:r w:rsidR="004C0E7B">
        <w:rPr>
          <w:rFonts w:ascii="Times New Roman" w:hAnsi="Times New Roman"/>
          <w:sz w:val="24"/>
          <w:szCs w:val="24"/>
        </w:rPr>
        <w:t xml:space="preserve"> </w:t>
      </w:r>
      <w:r w:rsidR="0003478C">
        <w:rPr>
          <w:rFonts w:ascii="Times New Roman" w:hAnsi="Times New Roman"/>
          <w:sz w:val="24"/>
          <w:szCs w:val="24"/>
        </w:rPr>
        <w:t>mic ( &lt; 15%)</w:t>
      </w:r>
    </w:p>
    <w:p w14:paraId="4AF68961" w14:textId="77777777" w:rsidR="0003478C" w:rsidRPr="007617B2" w:rsidRDefault="002237E8" w:rsidP="0003478C">
      <w:pPr>
        <w:rPr>
          <w:rFonts w:ascii="Times New Roman" w:hAnsi="Times New Roman"/>
          <w:b/>
          <w:i/>
          <w:sz w:val="24"/>
          <w:szCs w:val="24"/>
        </w:rPr>
      </w:pPr>
      <w:r w:rsidRPr="0003478C">
        <w:rPr>
          <w:rFonts w:ascii="Times New Roman" w:hAnsi="Times New Roman"/>
          <w:b/>
          <w:sz w:val="24"/>
          <w:szCs w:val="24"/>
        </w:rPr>
        <w:t>F17</w:t>
      </w:r>
      <w:r w:rsidR="0003478C" w:rsidRPr="0003478C">
        <w:rPr>
          <w:rFonts w:ascii="Times New Roman" w:hAnsi="Times New Roman"/>
          <w:b/>
          <w:sz w:val="24"/>
          <w:szCs w:val="24"/>
        </w:rPr>
        <w:tab/>
      </w:r>
      <w:r w:rsidRPr="007617B2">
        <w:rPr>
          <w:rFonts w:ascii="Times New Roman" w:hAnsi="Times New Roman"/>
          <w:b/>
          <w:i/>
          <w:sz w:val="24"/>
          <w:szCs w:val="24"/>
        </w:rPr>
        <w:t>45</w:t>
      </w:r>
      <w:r w:rsidR="0003478C" w:rsidRPr="007617B2">
        <w:rPr>
          <w:rFonts w:ascii="Times New Roman" w:hAnsi="Times New Roman"/>
          <w:b/>
          <w:i/>
          <w:sz w:val="24"/>
          <w:szCs w:val="24"/>
        </w:rPr>
        <w:t>°</w:t>
      </w:r>
      <w:r w:rsidRPr="007617B2">
        <w:rPr>
          <w:rFonts w:ascii="Times New Roman" w:hAnsi="Times New Roman"/>
          <w:b/>
          <w:i/>
          <w:sz w:val="24"/>
          <w:szCs w:val="24"/>
        </w:rPr>
        <w:t>03</w:t>
      </w:r>
      <w:r w:rsidR="0003478C" w:rsidRPr="007617B2">
        <w:rPr>
          <w:rFonts w:ascii="Times New Roman" w:hAnsi="Times New Roman"/>
          <w:b/>
          <w:i/>
          <w:sz w:val="24"/>
          <w:szCs w:val="24"/>
        </w:rPr>
        <w:t>’</w:t>
      </w:r>
      <w:r w:rsidRPr="007617B2">
        <w:rPr>
          <w:rFonts w:ascii="Times New Roman" w:hAnsi="Times New Roman"/>
          <w:b/>
          <w:i/>
          <w:sz w:val="24"/>
          <w:szCs w:val="24"/>
        </w:rPr>
        <w:t>39,1</w:t>
      </w:r>
      <w:r w:rsidR="0003478C" w:rsidRPr="007617B2">
        <w:rPr>
          <w:rFonts w:ascii="Times New Roman" w:hAnsi="Times New Roman"/>
          <w:b/>
          <w:i/>
          <w:sz w:val="24"/>
          <w:szCs w:val="24"/>
        </w:rPr>
        <w:t>”</w:t>
      </w:r>
    </w:p>
    <w:p w14:paraId="6F012D8B" w14:textId="77777777" w:rsidR="0003478C" w:rsidRPr="007617B2" w:rsidRDefault="002237E8" w:rsidP="0003478C">
      <w:pPr>
        <w:ind w:firstLine="737"/>
        <w:rPr>
          <w:rFonts w:ascii="Times New Roman" w:hAnsi="Times New Roman"/>
          <w:b/>
          <w:i/>
          <w:sz w:val="24"/>
          <w:szCs w:val="24"/>
        </w:rPr>
      </w:pPr>
      <w:r w:rsidRPr="007617B2">
        <w:rPr>
          <w:rFonts w:ascii="Times New Roman" w:hAnsi="Times New Roman"/>
          <w:b/>
          <w:i/>
          <w:sz w:val="24"/>
          <w:szCs w:val="24"/>
        </w:rPr>
        <w:t>24</w:t>
      </w:r>
      <w:r w:rsidR="0003478C" w:rsidRPr="007617B2">
        <w:rPr>
          <w:rFonts w:ascii="Times New Roman" w:hAnsi="Times New Roman"/>
          <w:b/>
          <w:i/>
          <w:sz w:val="24"/>
          <w:szCs w:val="24"/>
        </w:rPr>
        <w:t>°</w:t>
      </w:r>
      <w:r w:rsidRPr="007617B2">
        <w:rPr>
          <w:rFonts w:ascii="Times New Roman" w:hAnsi="Times New Roman"/>
          <w:b/>
          <w:i/>
          <w:sz w:val="24"/>
          <w:szCs w:val="24"/>
        </w:rPr>
        <w:t>51</w:t>
      </w:r>
      <w:r w:rsidR="0003478C" w:rsidRPr="007617B2">
        <w:rPr>
          <w:rFonts w:ascii="Times New Roman" w:hAnsi="Times New Roman"/>
          <w:b/>
          <w:i/>
          <w:sz w:val="24"/>
          <w:szCs w:val="24"/>
        </w:rPr>
        <w:t>’</w:t>
      </w:r>
      <w:r w:rsidRPr="007617B2">
        <w:rPr>
          <w:rFonts w:ascii="Times New Roman" w:hAnsi="Times New Roman"/>
          <w:b/>
          <w:i/>
          <w:sz w:val="24"/>
          <w:szCs w:val="24"/>
        </w:rPr>
        <w:t>07,0</w:t>
      </w:r>
      <w:r w:rsidR="0003478C" w:rsidRPr="007617B2">
        <w:rPr>
          <w:rFonts w:ascii="Times New Roman" w:hAnsi="Times New Roman"/>
          <w:b/>
          <w:i/>
          <w:sz w:val="24"/>
          <w:szCs w:val="24"/>
        </w:rPr>
        <w:t>”</w:t>
      </w:r>
    </w:p>
    <w:p w14:paraId="1B3D2F80" w14:textId="77777777" w:rsidR="0003478C" w:rsidRDefault="002237E8" w:rsidP="004C0E7B">
      <w:pPr>
        <w:ind w:left="737"/>
        <w:jc w:val="both"/>
        <w:rPr>
          <w:rFonts w:ascii="Times New Roman" w:hAnsi="Times New Roman"/>
          <w:sz w:val="24"/>
          <w:szCs w:val="24"/>
        </w:rPr>
      </w:pPr>
      <w:r w:rsidRPr="002237E8">
        <w:rPr>
          <w:rFonts w:ascii="Times New Roman" w:hAnsi="Times New Roman"/>
          <w:sz w:val="24"/>
          <w:szCs w:val="24"/>
        </w:rPr>
        <w:t>0,00 – 0,60</w:t>
      </w:r>
      <w:r w:rsidR="0003478C">
        <w:rPr>
          <w:rFonts w:ascii="Times New Roman" w:hAnsi="Times New Roman"/>
          <w:sz w:val="24"/>
          <w:szCs w:val="24"/>
        </w:rPr>
        <w:t xml:space="preserve"> m = </w:t>
      </w:r>
      <w:r w:rsidRPr="002237E8">
        <w:rPr>
          <w:rFonts w:ascii="Times New Roman" w:hAnsi="Times New Roman"/>
          <w:sz w:val="24"/>
          <w:szCs w:val="24"/>
        </w:rPr>
        <w:t>material de umplutură constituit din pietriş cu</w:t>
      </w:r>
      <w:r w:rsidR="0003478C">
        <w:rPr>
          <w:rFonts w:ascii="Times New Roman" w:hAnsi="Times New Roman"/>
          <w:sz w:val="24"/>
          <w:szCs w:val="24"/>
        </w:rPr>
        <w:t xml:space="preserve"> nisip,</w:t>
      </w:r>
      <w:r w:rsidR="004C0E7B">
        <w:rPr>
          <w:rFonts w:ascii="Times New Roman" w:hAnsi="Times New Roman"/>
          <w:sz w:val="24"/>
          <w:szCs w:val="24"/>
        </w:rPr>
        <w:t xml:space="preserve"> </w:t>
      </w:r>
      <w:r w:rsidRPr="002237E8">
        <w:rPr>
          <w:rFonts w:ascii="Times New Roman" w:hAnsi="Times New Roman"/>
          <w:sz w:val="24"/>
          <w:szCs w:val="24"/>
        </w:rPr>
        <w:t>compactat pe cca 0,30</w:t>
      </w:r>
      <w:r w:rsidR="0003478C">
        <w:rPr>
          <w:rFonts w:ascii="Times New Roman" w:hAnsi="Times New Roman"/>
          <w:sz w:val="24"/>
          <w:szCs w:val="24"/>
        </w:rPr>
        <w:t xml:space="preserve"> </w:t>
      </w:r>
      <w:r w:rsidRPr="002237E8">
        <w:rPr>
          <w:rFonts w:ascii="Times New Roman" w:hAnsi="Times New Roman"/>
          <w:sz w:val="24"/>
          <w:szCs w:val="24"/>
        </w:rPr>
        <w:t>m</w:t>
      </w:r>
    </w:p>
    <w:p w14:paraId="1553FAAC" w14:textId="77777777" w:rsidR="0003478C" w:rsidRDefault="002237E8" w:rsidP="004C0E7B">
      <w:pPr>
        <w:ind w:firstLine="737"/>
        <w:jc w:val="both"/>
        <w:rPr>
          <w:rFonts w:ascii="Times New Roman" w:hAnsi="Times New Roman"/>
          <w:sz w:val="24"/>
          <w:szCs w:val="24"/>
        </w:rPr>
      </w:pPr>
      <w:r w:rsidRPr="002237E8">
        <w:rPr>
          <w:rFonts w:ascii="Times New Roman" w:hAnsi="Times New Roman"/>
          <w:sz w:val="24"/>
          <w:szCs w:val="24"/>
        </w:rPr>
        <w:t>0,60 – 3,00</w:t>
      </w:r>
      <w:r w:rsidR="0003478C">
        <w:rPr>
          <w:rFonts w:ascii="Times New Roman" w:hAnsi="Times New Roman"/>
          <w:sz w:val="24"/>
          <w:szCs w:val="24"/>
        </w:rPr>
        <w:t xml:space="preserve"> m </w:t>
      </w:r>
      <w:r w:rsidRPr="002237E8">
        <w:rPr>
          <w:rFonts w:ascii="Times New Roman" w:hAnsi="Times New Roman"/>
          <w:sz w:val="24"/>
          <w:szCs w:val="24"/>
        </w:rPr>
        <w:t>= nisip prăfos de culoare cafenie, ȋndesare medie,</w:t>
      </w:r>
      <w:r w:rsidR="004C0E7B">
        <w:rPr>
          <w:rFonts w:ascii="Times New Roman" w:hAnsi="Times New Roman"/>
          <w:sz w:val="24"/>
          <w:szCs w:val="24"/>
        </w:rPr>
        <w:t xml:space="preserve"> </w:t>
      </w:r>
      <w:r w:rsidRPr="002237E8">
        <w:rPr>
          <w:rFonts w:ascii="Times New Roman" w:hAnsi="Times New Roman"/>
          <w:sz w:val="24"/>
          <w:szCs w:val="24"/>
        </w:rPr>
        <w:t>compresibilitate mare (E</w:t>
      </w:r>
      <w:r w:rsidRPr="0003478C">
        <w:rPr>
          <w:rFonts w:ascii="Times New Roman" w:hAnsi="Times New Roman"/>
          <w:sz w:val="18"/>
          <w:szCs w:val="18"/>
        </w:rPr>
        <w:t>oed</w:t>
      </w:r>
      <w:r w:rsidRPr="002237E8">
        <w:rPr>
          <w:rFonts w:ascii="Times New Roman" w:hAnsi="Times New Roman"/>
          <w:sz w:val="24"/>
          <w:szCs w:val="24"/>
        </w:rPr>
        <w:t xml:space="preserve"> = 7692 kPa, e</w:t>
      </w:r>
      <w:r w:rsidRPr="0003478C">
        <w:rPr>
          <w:rFonts w:ascii="Times New Roman" w:hAnsi="Times New Roman"/>
          <w:sz w:val="18"/>
          <w:szCs w:val="18"/>
        </w:rPr>
        <w:t>p</w:t>
      </w:r>
      <w:r w:rsidR="0003478C">
        <w:rPr>
          <w:rFonts w:ascii="Times New Roman" w:hAnsi="Times New Roman"/>
          <w:sz w:val="24"/>
          <w:szCs w:val="24"/>
        </w:rPr>
        <w:t xml:space="preserve"> = 4,7%)</w:t>
      </w:r>
    </w:p>
    <w:p w14:paraId="51C462AA" w14:textId="77777777" w:rsidR="002237E8" w:rsidRDefault="002237E8" w:rsidP="004C0E7B">
      <w:pPr>
        <w:ind w:firstLine="737"/>
        <w:jc w:val="both"/>
        <w:rPr>
          <w:rFonts w:ascii="Times New Roman" w:hAnsi="Times New Roman"/>
          <w:sz w:val="24"/>
          <w:szCs w:val="24"/>
        </w:rPr>
      </w:pPr>
      <w:r w:rsidRPr="002237E8">
        <w:rPr>
          <w:rFonts w:ascii="Times New Roman" w:hAnsi="Times New Roman"/>
          <w:sz w:val="24"/>
          <w:szCs w:val="24"/>
        </w:rPr>
        <w:t>3,00 – 6,00</w:t>
      </w:r>
      <w:r w:rsidR="0003478C">
        <w:rPr>
          <w:rFonts w:ascii="Times New Roman" w:hAnsi="Times New Roman"/>
          <w:sz w:val="24"/>
          <w:szCs w:val="24"/>
        </w:rPr>
        <w:t xml:space="preserve"> </w:t>
      </w:r>
      <w:r w:rsidRPr="002237E8">
        <w:rPr>
          <w:rFonts w:ascii="Times New Roman" w:hAnsi="Times New Roman"/>
          <w:sz w:val="24"/>
          <w:szCs w:val="24"/>
        </w:rPr>
        <w:t>m = nisip prăfos de culoare cafeniu-roşcată, plasticitate medie,</w:t>
      </w:r>
      <w:r w:rsidR="004C0E7B">
        <w:rPr>
          <w:rFonts w:ascii="Times New Roman" w:hAnsi="Times New Roman"/>
          <w:sz w:val="24"/>
          <w:szCs w:val="24"/>
        </w:rPr>
        <w:t xml:space="preserve"> </w:t>
      </w:r>
      <w:r w:rsidRPr="002237E8">
        <w:rPr>
          <w:rFonts w:ascii="Times New Roman" w:hAnsi="Times New Roman"/>
          <w:sz w:val="24"/>
          <w:szCs w:val="24"/>
        </w:rPr>
        <w:t>p</w:t>
      </w:r>
      <w:r w:rsidR="0003478C">
        <w:rPr>
          <w:rFonts w:ascii="Times New Roman" w:hAnsi="Times New Roman"/>
          <w:sz w:val="24"/>
          <w:szCs w:val="24"/>
        </w:rPr>
        <w:t>lastic vârtos, cu pietriş mic (&lt; 5%)</w:t>
      </w:r>
    </w:p>
    <w:p w14:paraId="7609E6DA" w14:textId="77777777" w:rsidR="004C0E7B" w:rsidRDefault="004C0E7B">
      <w:pPr>
        <w:rPr>
          <w:rFonts w:ascii="Times New Roman" w:hAnsi="Times New Roman"/>
          <w:b/>
          <w:sz w:val="24"/>
          <w:szCs w:val="24"/>
        </w:rPr>
      </w:pPr>
      <w:r>
        <w:rPr>
          <w:rFonts w:ascii="Times New Roman" w:hAnsi="Times New Roman"/>
          <w:b/>
          <w:sz w:val="24"/>
          <w:szCs w:val="24"/>
        </w:rPr>
        <w:br w:type="page"/>
      </w:r>
    </w:p>
    <w:p w14:paraId="74EA23E4" w14:textId="77777777" w:rsidR="0003478C" w:rsidRPr="007617B2" w:rsidRDefault="002237E8" w:rsidP="0003478C">
      <w:pPr>
        <w:rPr>
          <w:rFonts w:ascii="Times New Roman" w:hAnsi="Times New Roman"/>
          <w:b/>
          <w:i/>
          <w:sz w:val="24"/>
          <w:szCs w:val="24"/>
        </w:rPr>
      </w:pPr>
      <w:r w:rsidRPr="0003478C">
        <w:rPr>
          <w:rFonts w:ascii="Times New Roman" w:hAnsi="Times New Roman"/>
          <w:b/>
          <w:sz w:val="24"/>
          <w:szCs w:val="24"/>
        </w:rPr>
        <w:lastRenderedPageBreak/>
        <w:t>F18</w:t>
      </w:r>
      <w:r w:rsidR="0003478C">
        <w:rPr>
          <w:rFonts w:ascii="Times New Roman" w:hAnsi="Times New Roman"/>
          <w:b/>
          <w:sz w:val="24"/>
          <w:szCs w:val="24"/>
        </w:rPr>
        <w:tab/>
      </w:r>
      <w:r w:rsidRPr="007617B2">
        <w:rPr>
          <w:rFonts w:ascii="Times New Roman" w:hAnsi="Times New Roman"/>
          <w:b/>
          <w:i/>
          <w:sz w:val="24"/>
          <w:szCs w:val="24"/>
        </w:rPr>
        <w:t>45</w:t>
      </w:r>
      <w:r w:rsidR="0003478C" w:rsidRPr="007617B2">
        <w:rPr>
          <w:rFonts w:ascii="Times New Roman" w:hAnsi="Times New Roman"/>
          <w:b/>
          <w:i/>
          <w:sz w:val="24"/>
          <w:szCs w:val="24"/>
        </w:rPr>
        <w:t>°</w:t>
      </w:r>
      <w:r w:rsidRPr="007617B2">
        <w:rPr>
          <w:rFonts w:ascii="Times New Roman" w:hAnsi="Times New Roman"/>
          <w:b/>
          <w:i/>
          <w:sz w:val="24"/>
          <w:szCs w:val="24"/>
        </w:rPr>
        <w:t>04</w:t>
      </w:r>
      <w:r w:rsidR="0003478C" w:rsidRPr="007617B2">
        <w:rPr>
          <w:rFonts w:ascii="Times New Roman" w:hAnsi="Times New Roman"/>
          <w:b/>
          <w:i/>
          <w:sz w:val="24"/>
          <w:szCs w:val="24"/>
        </w:rPr>
        <w:t>’</w:t>
      </w:r>
      <w:r w:rsidRPr="007617B2">
        <w:rPr>
          <w:rFonts w:ascii="Times New Roman" w:hAnsi="Times New Roman"/>
          <w:b/>
          <w:i/>
          <w:sz w:val="24"/>
          <w:szCs w:val="24"/>
        </w:rPr>
        <w:t>42,4</w:t>
      </w:r>
      <w:r w:rsidR="0003478C" w:rsidRPr="007617B2">
        <w:rPr>
          <w:rFonts w:ascii="Times New Roman" w:hAnsi="Times New Roman"/>
          <w:b/>
          <w:i/>
          <w:sz w:val="24"/>
          <w:szCs w:val="24"/>
        </w:rPr>
        <w:t>”</w:t>
      </w:r>
    </w:p>
    <w:p w14:paraId="556FD4D8" w14:textId="77777777" w:rsidR="002237E8" w:rsidRPr="007617B2" w:rsidRDefault="002237E8" w:rsidP="0003478C">
      <w:pPr>
        <w:ind w:firstLine="737"/>
        <w:rPr>
          <w:rFonts w:ascii="Times New Roman" w:hAnsi="Times New Roman"/>
          <w:b/>
          <w:i/>
          <w:sz w:val="24"/>
          <w:szCs w:val="24"/>
        </w:rPr>
      </w:pPr>
      <w:r w:rsidRPr="007617B2">
        <w:rPr>
          <w:rFonts w:ascii="Times New Roman" w:hAnsi="Times New Roman"/>
          <w:b/>
          <w:i/>
          <w:sz w:val="24"/>
          <w:szCs w:val="24"/>
        </w:rPr>
        <w:t>24</w:t>
      </w:r>
      <w:r w:rsidR="0003478C" w:rsidRPr="007617B2">
        <w:rPr>
          <w:rFonts w:ascii="Times New Roman" w:hAnsi="Times New Roman"/>
          <w:b/>
          <w:i/>
          <w:sz w:val="24"/>
          <w:szCs w:val="24"/>
        </w:rPr>
        <w:t>°</w:t>
      </w:r>
      <w:r w:rsidRPr="007617B2">
        <w:rPr>
          <w:rFonts w:ascii="Times New Roman" w:hAnsi="Times New Roman"/>
          <w:b/>
          <w:i/>
          <w:sz w:val="24"/>
          <w:szCs w:val="24"/>
        </w:rPr>
        <w:t>50</w:t>
      </w:r>
      <w:r w:rsidR="0003478C" w:rsidRPr="007617B2">
        <w:rPr>
          <w:rFonts w:ascii="Times New Roman" w:hAnsi="Times New Roman"/>
          <w:b/>
          <w:i/>
          <w:sz w:val="24"/>
          <w:szCs w:val="24"/>
        </w:rPr>
        <w:t>’</w:t>
      </w:r>
      <w:r w:rsidRPr="007617B2">
        <w:rPr>
          <w:rFonts w:ascii="Times New Roman" w:hAnsi="Times New Roman"/>
          <w:b/>
          <w:i/>
          <w:sz w:val="24"/>
          <w:szCs w:val="24"/>
        </w:rPr>
        <w:t>50,2</w:t>
      </w:r>
      <w:r w:rsidR="0003478C" w:rsidRPr="007617B2">
        <w:rPr>
          <w:rFonts w:ascii="Times New Roman" w:hAnsi="Times New Roman"/>
          <w:b/>
          <w:i/>
          <w:sz w:val="24"/>
          <w:szCs w:val="24"/>
        </w:rPr>
        <w:t>”</w:t>
      </w:r>
    </w:p>
    <w:p w14:paraId="3E45356A" w14:textId="77777777" w:rsidR="00D82F9A" w:rsidRDefault="002237E8" w:rsidP="004C0E7B">
      <w:pPr>
        <w:ind w:firstLine="737"/>
        <w:jc w:val="both"/>
        <w:rPr>
          <w:rFonts w:ascii="Times New Roman" w:hAnsi="Times New Roman"/>
          <w:sz w:val="24"/>
          <w:szCs w:val="24"/>
        </w:rPr>
      </w:pPr>
      <w:r w:rsidRPr="002237E8">
        <w:rPr>
          <w:rFonts w:ascii="Times New Roman" w:hAnsi="Times New Roman"/>
          <w:sz w:val="24"/>
          <w:szCs w:val="24"/>
        </w:rPr>
        <w:t>0,00 – 0,60</w:t>
      </w:r>
      <w:r w:rsidR="0003478C">
        <w:rPr>
          <w:rFonts w:ascii="Times New Roman" w:hAnsi="Times New Roman"/>
          <w:sz w:val="24"/>
          <w:szCs w:val="24"/>
        </w:rPr>
        <w:t xml:space="preserve"> m </w:t>
      </w:r>
      <w:r w:rsidR="00D82F9A">
        <w:rPr>
          <w:rFonts w:ascii="Times New Roman" w:hAnsi="Times New Roman"/>
          <w:sz w:val="24"/>
          <w:szCs w:val="24"/>
        </w:rPr>
        <w:t xml:space="preserve">= material de umplutură, </w:t>
      </w:r>
      <w:r w:rsidRPr="002237E8">
        <w:rPr>
          <w:rFonts w:ascii="Times New Roman" w:hAnsi="Times New Roman"/>
          <w:sz w:val="24"/>
          <w:szCs w:val="24"/>
        </w:rPr>
        <w:t>constituit din pietriş cu</w:t>
      </w:r>
      <w:r w:rsidR="00D82F9A">
        <w:rPr>
          <w:rFonts w:ascii="Times New Roman" w:hAnsi="Times New Roman"/>
          <w:sz w:val="24"/>
          <w:szCs w:val="24"/>
        </w:rPr>
        <w:t xml:space="preserve"> </w:t>
      </w:r>
      <w:r w:rsidRPr="002237E8">
        <w:rPr>
          <w:rFonts w:ascii="Times New Roman" w:hAnsi="Times New Roman"/>
          <w:sz w:val="24"/>
          <w:szCs w:val="24"/>
        </w:rPr>
        <w:t>ni</w:t>
      </w:r>
      <w:r w:rsidR="007617B2">
        <w:rPr>
          <w:rFonts w:ascii="Times New Roman" w:hAnsi="Times New Roman"/>
          <w:sz w:val="24"/>
          <w:szCs w:val="24"/>
        </w:rPr>
        <w:t>sip,</w:t>
      </w:r>
      <w:r w:rsidR="004C0E7B">
        <w:rPr>
          <w:rFonts w:ascii="Times New Roman" w:hAnsi="Times New Roman"/>
          <w:sz w:val="24"/>
          <w:szCs w:val="24"/>
        </w:rPr>
        <w:t xml:space="preserve"> </w:t>
      </w:r>
      <w:r w:rsidR="00D82F9A">
        <w:rPr>
          <w:rFonts w:ascii="Times New Roman" w:hAnsi="Times New Roman"/>
          <w:sz w:val="24"/>
          <w:szCs w:val="24"/>
        </w:rPr>
        <w:t>compactat pe</w:t>
      </w:r>
      <w:r w:rsidR="007617B2">
        <w:rPr>
          <w:rFonts w:ascii="Times New Roman" w:hAnsi="Times New Roman"/>
          <w:sz w:val="24"/>
          <w:szCs w:val="24"/>
        </w:rPr>
        <w:t xml:space="preserve"> </w:t>
      </w:r>
      <w:r w:rsidRPr="002237E8">
        <w:rPr>
          <w:rFonts w:ascii="Times New Roman" w:hAnsi="Times New Roman"/>
          <w:sz w:val="24"/>
          <w:szCs w:val="24"/>
        </w:rPr>
        <w:t>cca 0,30</w:t>
      </w:r>
      <w:r w:rsidR="00D82F9A">
        <w:rPr>
          <w:rFonts w:ascii="Times New Roman" w:hAnsi="Times New Roman"/>
          <w:sz w:val="24"/>
          <w:szCs w:val="24"/>
        </w:rPr>
        <w:t xml:space="preserve"> </w:t>
      </w:r>
      <w:r w:rsidRPr="002237E8">
        <w:rPr>
          <w:rFonts w:ascii="Times New Roman" w:hAnsi="Times New Roman"/>
          <w:sz w:val="24"/>
          <w:szCs w:val="24"/>
        </w:rPr>
        <w:t>m</w:t>
      </w:r>
    </w:p>
    <w:p w14:paraId="001F0046" w14:textId="77777777" w:rsidR="004C0E7B" w:rsidRDefault="00D82F9A" w:rsidP="004C0E7B">
      <w:pPr>
        <w:ind w:firstLine="737"/>
        <w:jc w:val="both"/>
        <w:rPr>
          <w:rFonts w:ascii="Times New Roman" w:hAnsi="Times New Roman"/>
          <w:sz w:val="24"/>
          <w:szCs w:val="24"/>
        </w:rPr>
      </w:pPr>
      <w:r>
        <w:rPr>
          <w:rFonts w:ascii="Times New Roman" w:hAnsi="Times New Roman"/>
          <w:sz w:val="24"/>
          <w:szCs w:val="24"/>
        </w:rPr>
        <w:t xml:space="preserve">0,60 – 2,20 m = </w:t>
      </w:r>
      <w:r w:rsidR="002237E8" w:rsidRPr="002237E8">
        <w:rPr>
          <w:rFonts w:ascii="Times New Roman" w:hAnsi="Times New Roman"/>
          <w:sz w:val="24"/>
          <w:szCs w:val="24"/>
        </w:rPr>
        <w:t>n</w:t>
      </w:r>
      <w:r>
        <w:rPr>
          <w:rFonts w:ascii="Times New Roman" w:hAnsi="Times New Roman"/>
          <w:sz w:val="24"/>
          <w:szCs w:val="24"/>
        </w:rPr>
        <w:t xml:space="preserve">isip prăfos de culoare cafenie, </w:t>
      </w:r>
      <w:r w:rsidR="002237E8" w:rsidRPr="002237E8">
        <w:rPr>
          <w:rFonts w:ascii="Times New Roman" w:hAnsi="Times New Roman"/>
          <w:sz w:val="24"/>
          <w:szCs w:val="24"/>
        </w:rPr>
        <w:t>ȋndesare medie,</w:t>
      </w:r>
      <w:r w:rsidR="004C0E7B">
        <w:rPr>
          <w:rFonts w:ascii="Times New Roman" w:hAnsi="Times New Roman"/>
          <w:sz w:val="24"/>
          <w:szCs w:val="24"/>
        </w:rPr>
        <w:t xml:space="preserve"> </w:t>
      </w:r>
      <w:r>
        <w:rPr>
          <w:rFonts w:ascii="Times New Roman" w:hAnsi="Times New Roman"/>
          <w:sz w:val="24"/>
          <w:szCs w:val="24"/>
        </w:rPr>
        <w:t>compresibilitate mare</w:t>
      </w:r>
      <w:r w:rsidR="007617B2">
        <w:rPr>
          <w:rFonts w:ascii="Times New Roman" w:hAnsi="Times New Roman"/>
          <w:sz w:val="24"/>
          <w:szCs w:val="24"/>
        </w:rPr>
        <w:t xml:space="preserve"> </w:t>
      </w:r>
      <w:r w:rsidR="002237E8" w:rsidRPr="002237E8">
        <w:rPr>
          <w:rFonts w:ascii="Times New Roman" w:hAnsi="Times New Roman"/>
          <w:sz w:val="24"/>
          <w:szCs w:val="24"/>
        </w:rPr>
        <w:t>(E</w:t>
      </w:r>
      <w:r w:rsidR="002237E8" w:rsidRPr="00D82F9A">
        <w:rPr>
          <w:rFonts w:ascii="Times New Roman" w:hAnsi="Times New Roman"/>
          <w:sz w:val="18"/>
          <w:szCs w:val="18"/>
        </w:rPr>
        <w:t>oed</w:t>
      </w:r>
      <w:r w:rsidR="002237E8" w:rsidRPr="002237E8">
        <w:rPr>
          <w:rFonts w:ascii="Times New Roman" w:hAnsi="Times New Roman"/>
          <w:sz w:val="24"/>
          <w:szCs w:val="24"/>
        </w:rPr>
        <w:t xml:space="preserve"> = 9090 kPa, e</w:t>
      </w:r>
      <w:r w:rsidR="002237E8" w:rsidRPr="00D82F9A">
        <w:rPr>
          <w:rFonts w:ascii="Times New Roman" w:hAnsi="Times New Roman"/>
          <w:sz w:val="18"/>
          <w:szCs w:val="18"/>
        </w:rPr>
        <w:t>p</w:t>
      </w:r>
      <w:r>
        <w:rPr>
          <w:rFonts w:ascii="Times New Roman" w:hAnsi="Times New Roman"/>
          <w:sz w:val="24"/>
          <w:szCs w:val="24"/>
        </w:rPr>
        <w:t xml:space="preserve"> = 5,4%)</w:t>
      </w:r>
      <w:r w:rsidR="004C0E7B">
        <w:rPr>
          <w:rFonts w:ascii="Times New Roman" w:hAnsi="Times New Roman"/>
          <w:sz w:val="24"/>
          <w:szCs w:val="24"/>
        </w:rPr>
        <w:t xml:space="preserve"> </w:t>
      </w:r>
    </w:p>
    <w:p w14:paraId="405A2BF6" w14:textId="77777777" w:rsidR="007617B2" w:rsidRDefault="002237E8" w:rsidP="004C0E7B">
      <w:pPr>
        <w:ind w:firstLine="737"/>
        <w:jc w:val="both"/>
        <w:rPr>
          <w:rFonts w:ascii="Times New Roman" w:hAnsi="Times New Roman"/>
          <w:sz w:val="24"/>
          <w:szCs w:val="24"/>
        </w:rPr>
      </w:pPr>
      <w:r w:rsidRPr="002237E8">
        <w:rPr>
          <w:rFonts w:ascii="Times New Roman" w:hAnsi="Times New Roman"/>
          <w:sz w:val="24"/>
          <w:szCs w:val="24"/>
        </w:rPr>
        <w:t>NH = -2,0</w:t>
      </w:r>
      <w:r w:rsidR="007617B2">
        <w:rPr>
          <w:rFonts w:ascii="Times New Roman" w:hAnsi="Times New Roman"/>
          <w:sz w:val="24"/>
          <w:szCs w:val="24"/>
        </w:rPr>
        <w:t xml:space="preserve"> </w:t>
      </w:r>
      <w:r w:rsidRPr="002237E8">
        <w:rPr>
          <w:rFonts w:ascii="Times New Roman" w:hAnsi="Times New Roman"/>
          <w:sz w:val="24"/>
          <w:szCs w:val="24"/>
        </w:rPr>
        <w:t>m</w:t>
      </w:r>
    </w:p>
    <w:p w14:paraId="5E554E7D" w14:textId="77777777" w:rsidR="007617B2" w:rsidRPr="007617B2" w:rsidRDefault="002237E8" w:rsidP="00B92270">
      <w:pPr>
        <w:rPr>
          <w:rFonts w:ascii="Times New Roman" w:hAnsi="Times New Roman"/>
          <w:b/>
          <w:i/>
          <w:sz w:val="24"/>
          <w:szCs w:val="24"/>
        </w:rPr>
      </w:pPr>
      <w:r w:rsidRPr="007617B2">
        <w:rPr>
          <w:rFonts w:ascii="Times New Roman" w:hAnsi="Times New Roman"/>
          <w:b/>
          <w:sz w:val="24"/>
          <w:szCs w:val="24"/>
        </w:rPr>
        <w:t>F19</w:t>
      </w:r>
      <w:r w:rsidR="007617B2" w:rsidRPr="007617B2">
        <w:rPr>
          <w:rFonts w:ascii="Times New Roman" w:hAnsi="Times New Roman"/>
          <w:b/>
          <w:sz w:val="24"/>
          <w:szCs w:val="24"/>
        </w:rPr>
        <w:tab/>
      </w:r>
      <w:r w:rsidRPr="007617B2">
        <w:rPr>
          <w:rFonts w:ascii="Times New Roman" w:hAnsi="Times New Roman"/>
          <w:b/>
          <w:i/>
          <w:sz w:val="24"/>
          <w:szCs w:val="24"/>
        </w:rPr>
        <w:t>45</w:t>
      </w:r>
      <w:r w:rsidR="007617B2" w:rsidRPr="007617B2">
        <w:rPr>
          <w:rFonts w:ascii="Times New Roman" w:hAnsi="Times New Roman"/>
          <w:b/>
          <w:i/>
          <w:sz w:val="24"/>
          <w:szCs w:val="24"/>
        </w:rPr>
        <w:t>°</w:t>
      </w:r>
      <w:r w:rsidRPr="007617B2">
        <w:rPr>
          <w:rFonts w:ascii="Times New Roman" w:hAnsi="Times New Roman"/>
          <w:b/>
          <w:i/>
          <w:sz w:val="24"/>
          <w:szCs w:val="24"/>
        </w:rPr>
        <w:t>04</w:t>
      </w:r>
      <w:r w:rsidR="007617B2" w:rsidRPr="007617B2">
        <w:rPr>
          <w:rFonts w:ascii="Times New Roman" w:hAnsi="Times New Roman"/>
          <w:b/>
          <w:i/>
          <w:sz w:val="24"/>
          <w:szCs w:val="24"/>
        </w:rPr>
        <w:t>’</w:t>
      </w:r>
      <w:r w:rsidRPr="007617B2">
        <w:rPr>
          <w:rFonts w:ascii="Times New Roman" w:hAnsi="Times New Roman"/>
          <w:b/>
          <w:i/>
          <w:sz w:val="24"/>
          <w:szCs w:val="24"/>
        </w:rPr>
        <w:t>46,9</w:t>
      </w:r>
      <w:r w:rsidR="007617B2" w:rsidRPr="007617B2">
        <w:rPr>
          <w:rFonts w:ascii="Times New Roman" w:hAnsi="Times New Roman"/>
          <w:b/>
          <w:i/>
          <w:sz w:val="24"/>
          <w:szCs w:val="24"/>
        </w:rPr>
        <w:t>”</w:t>
      </w:r>
    </w:p>
    <w:p w14:paraId="09B0FCA3" w14:textId="77777777" w:rsidR="007617B2" w:rsidRPr="007617B2" w:rsidRDefault="002237E8" w:rsidP="00B92270">
      <w:pPr>
        <w:ind w:firstLine="737"/>
        <w:rPr>
          <w:rFonts w:ascii="Times New Roman" w:hAnsi="Times New Roman"/>
          <w:i/>
          <w:sz w:val="24"/>
          <w:szCs w:val="24"/>
        </w:rPr>
      </w:pPr>
      <w:r w:rsidRPr="007617B2">
        <w:rPr>
          <w:rFonts w:ascii="Times New Roman" w:hAnsi="Times New Roman"/>
          <w:b/>
          <w:i/>
          <w:sz w:val="24"/>
          <w:szCs w:val="24"/>
        </w:rPr>
        <w:t>24</w:t>
      </w:r>
      <w:r w:rsidR="007617B2" w:rsidRPr="007617B2">
        <w:rPr>
          <w:rFonts w:ascii="Times New Roman" w:hAnsi="Times New Roman"/>
          <w:b/>
          <w:i/>
          <w:sz w:val="24"/>
          <w:szCs w:val="24"/>
        </w:rPr>
        <w:t>°</w:t>
      </w:r>
      <w:r w:rsidRPr="007617B2">
        <w:rPr>
          <w:rFonts w:ascii="Times New Roman" w:hAnsi="Times New Roman"/>
          <w:b/>
          <w:i/>
          <w:sz w:val="24"/>
          <w:szCs w:val="24"/>
        </w:rPr>
        <w:t>50</w:t>
      </w:r>
      <w:r w:rsidR="007617B2" w:rsidRPr="007617B2">
        <w:rPr>
          <w:rFonts w:ascii="Times New Roman" w:hAnsi="Times New Roman"/>
          <w:b/>
          <w:i/>
          <w:sz w:val="24"/>
          <w:szCs w:val="24"/>
        </w:rPr>
        <w:t>’</w:t>
      </w:r>
      <w:r w:rsidRPr="007617B2">
        <w:rPr>
          <w:rFonts w:ascii="Times New Roman" w:hAnsi="Times New Roman"/>
          <w:b/>
          <w:i/>
          <w:sz w:val="24"/>
          <w:szCs w:val="24"/>
        </w:rPr>
        <w:t>52,1</w:t>
      </w:r>
      <w:r w:rsidR="007617B2" w:rsidRPr="007617B2">
        <w:rPr>
          <w:rFonts w:ascii="Times New Roman" w:hAnsi="Times New Roman"/>
          <w:b/>
          <w:i/>
          <w:sz w:val="24"/>
          <w:szCs w:val="24"/>
        </w:rPr>
        <w:t>”</w:t>
      </w:r>
    </w:p>
    <w:p w14:paraId="65D8A9EB" w14:textId="77777777" w:rsidR="007617B2" w:rsidRDefault="002237E8" w:rsidP="004C0E7B">
      <w:pPr>
        <w:ind w:left="737"/>
        <w:jc w:val="both"/>
        <w:rPr>
          <w:rFonts w:ascii="Times New Roman" w:hAnsi="Times New Roman"/>
          <w:sz w:val="24"/>
          <w:szCs w:val="24"/>
        </w:rPr>
      </w:pPr>
      <w:r w:rsidRPr="002237E8">
        <w:rPr>
          <w:rFonts w:ascii="Times New Roman" w:hAnsi="Times New Roman"/>
          <w:sz w:val="24"/>
          <w:szCs w:val="24"/>
        </w:rPr>
        <w:t>0,00 – 0,60</w:t>
      </w:r>
      <w:r w:rsidR="007617B2">
        <w:rPr>
          <w:rFonts w:ascii="Times New Roman" w:hAnsi="Times New Roman"/>
          <w:sz w:val="24"/>
          <w:szCs w:val="24"/>
        </w:rPr>
        <w:t xml:space="preserve"> m </w:t>
      </w:r>
      <w:r w:rsidRPr="002237E8">
        <w:rPr>
          <w:rFonts w:ascii="Times New Roman" w:hAnsi="Times New Roman"/>
          <w:sz w:val="24"/>
          <w:szCs w:val="24"/>
        </w:rPr>
        <w:t>= material de umplutură constituit din pietriş cu</w:t>
      </w:r>
      <w:r w:rsidR="007617B2">
        <w:rPr>
          <w:rFonts w:ascii="Times New Roman" w:hAnsi="Times New Roman"/>
          <w:sz w:val="24"/>
          <w:szCs w:val="24"/>
        </w:rPr>
        <w:t xml:space="preserve"> nisip,</w:t>
      </w:r>
      <w:r w:rsidR="004C0E7B">
        <w:rPr>
          <w:rFonts w:ascii="Times New Roman" w:hAnsi="Times New Roman"/>
          <w:sz w:val="24"/>
          <w:szCs w:val="24"/>
        </w:rPr>
        <w:t xml:space="preserve"> </w:t>
      </w:r>
      <w:r w:rsidRPr="002237E8">
        <w:rPr>
          <w:rFonts w:ascii="Times New Roman" w:hAnsi="Times New Roman"/>
          <w:sz w:val="24"/>
          <w:szCs w:val="24"/>
        </w:rPr>
        <w:t>compactat pe cca 0,20</w:t>
      </w:r>
      <w:r w:rsidR="007617B2">
        <w:rPr>
          <w:rFonts w:ascii="Times New Roman" w:hAnsi="Times New Roman"/>
          <w:sz w:val="24"/>
          <w:szCs w:val="24"/>
        </w:rPr>
        <w:t xml:space="preserve"> </w:t>
      </w:r>
      <w:r w:rsidRPr="002237E8">
        <w:rPr>
          <w:rFonts w:ascii="Times New Roman" w:hAnsi="Times New Roman"/>
          <w:sz w:val="24"/>
          <w:szCs w:val="24"/>
        </w:rPr>
        <w:t>m</w:t>
      </w:r>
    </w:p>
    <w:p w14:paraId="43FB78C2" w14:textId="77777777" w:rsidR="002237E8" w:rsidRDefault="002237E8" w:rsidP="004C0E7B">
      <w:pPr>
        <w:ind w:left="737"/>
        <w:jc w:val="both"/>
        <w:rPr>
          <w:rFonts w:ascii="Times New Roman" w:hAnsi="Times New Roman"/>
          <w:sz w:val="24"/>
          <w:szCs w:val="24"/>
        </w:rPr>
      </w:pPr>
      <w:r w:rsidRPr="002237E8">
        <w:rPr>
          <w:rFonts w:ascii="Times New Roman" w:hAnsi="Times New Roman"/>
          <w:sz w:val="24"/>
          <w:szCs w:val="24"/>
        </w:rPr>
        <w:t>0,60 – 3,00</w:t>
      </w:r>
      <w:r w:rsidR="007617B2">
        <w:rPr>
          <w:rFonts w:ascii="Times New Roman" w:hAnsi="Times New Roman"/>
          <w:sz w:val="24"/>
          <w:szCs w:val="24"/>
        </w:rPr>
        <w:t xml:space="preserve"> m </w:t>
      </w:r>
      <w:r w:rsidRPr="002237E8">
        <w:rPr>
          <w:rFonts w:ascii="Times New Roman" w:hAnsi="Times New Roman"/>
          <w:sz w:val="24"/>
          <w:szCs w:val="24"/>
        </w:rPr>
        <w:t>= nisip prăfos de culoare cafe</w:t>
      </w:r>
      <w:r w:rsidR="007617B2">
        <w:rPr>
          <w:rFonts w:ascii="Times New Roman" w:hAnsi="Times New Roman"/>
          <w:sz w:val="24"/>
          <w:szCs w:val="24"/>
        </w:rPr>
        <w:t>nie, vine cenuşii, plasticitate</w:t>
      </w:r>
      <w:r w:rsidR="004C0E7B">
        <w:rPr>
          <w:rFonts w:ascii="Times New Roman" w:hAnsi="Times New Roman"/>
          <w:sz w:val="24"/>
          <w:szCs w:val="24"/>
        </w:rPr>
        <w:t xml:space="preserve"> </w:t>
      </w:r>
      <w:r w:rsidRPr="002237E8">
        <w:rPr>
          <w:rFonts w:ascii="Times New Roman" w:hAnsi="Times New Roman"/>
          <w:sz w:val="24"/>
          <w:szCs w:val="24"/>
        </w:rPr>
        <w:t>medie,</w:t>
      </w:r>
      <w:r w:rsidR="007617B2">
        <w:rPr>
          <w:rFonts w:ascii="Times New Roman" w:hAnsi="Times New Roman"/>
          <w:sz w:val="24"/>
          <w:szCs w:val="24"/>
        </w:rPr>
        <w:t xml:space="preserve"> </w:t>
      </w:r>
      <w:r w:rsidRPr="002237E8">
        <w:rPr>
          <w:rFonts w:ascii="Times New Roman" w:hAnsi="Times New Roman"/>
          <w:sz w:val="24"/>
          <w:szCs w:val="24"/>
        </w:rPr>
        <w:t>plastic vârtos, compr</w:t>
      </w:r>
      <w:r w:rsidR="007617B2">
        <w:rPr>
          <w:rFonts w:ascii="Times New Roman" w:hAnsi="Times New Roman"/>
          <w:sz w:val="24"/>
          <w:szCs w:val="24"/>
        </w:rPr>
        <w:t>esibilitate medie (E</w:t>
      </w:r>
      <w:r w:rsidR="007617B2" w:rsidRPr="00257E6B">
        <w:rPr>
          <w:rFonts w:ascii="Times New Roman" w:hAnsi="Times New Roman"/>
          <w:sz w:val="18"/>
          <w:szCs w:val="18"/>
        </w:rPr>
        <w:t>oed</w:t>
      </w:r>
      <w:r w:rsidR="007617B2">
        <w:rPr>
          <w:rFonts w:ascii="Times New Roman" w:hAnsi="Times New Roman"/>
          <w:sz w:val="24"/>
          <w:szCs w:val="24"/>
        </w:rPr>
        <w:t xml:space="preserve"> = 12500</w:t>
      </w:r>
      <w:r w:rsidR="004C0E7B">
        <w:rPr>
          <w:rFonts w:ascii="Times New Roman" w:hAnsi="Times New Roman"/>
          <w:sz w:val="24"/>
          <w:szCs w:val="24"/>
        </w:rPr>
        <w:t xml:space="preserve"> </w:t>
      </w:r>
      <w:r w:rsidRPr="002237E8">
        <w:rPr>
          <w:rFonts w:ascii="Times New Roman" w:hAnsi="Times New Roman"/>
          <w:sz w:val="24"/>
          <w:szCs w:val="24"/>
        </w:rPr>
        <w:t xml:space="preserve">kPa, </w:t>
      </w:r>
      <w:r w:rsidR="007617B2">
        <w:rPr>
          <w:rFonts w:ascii="Times New Roman" w:hAnsi="Times New Roman"/>
          <w:sz w:val="24"/>
          <w:szCs w:val="24"/>
        </w:rPr>
        <w:t>e</w:t>
      </w:r>
      <w:r w:rsidR="007617B2" w:rsidRPr="00257E6B">
        <w:rPr>
          <w:rFonts w:ascii="Times New Roman" w:hAnsi="Times New Roman"/>
          <w:sz w:val="18"/>
          <w:szCs w:val="18"/>
        </w:rPr>
        <w:t>p</w:t>
      </w:r>
      <w:r w:rsidR="007617B2">
        <w:rPr>
          <w:rFonts w:ascii="Times New Roman" w:hAnsi="Times New Roman"/>
          <w:sz w:val="24"/>
          <w:szCs w:val="24"/>
        </w:rPr>
        <w:t xml:space="preserve"> = 3,9%), cu pietriş mic (&lt; 5%)</w:t>
      </w:r>
    </w:p>
    <w:p w14:paraId="215482E5" w14:textId="77777777" w:rsidR="007617B2" w:rsidRPr="003E0748" w:rsidRDefault="002237E8" w:rsidP="00B92270">
      <w:pPr>
        <w:rPr>
          <w:rFonts w:ascii="Times New Roman" w:hAnsi="Times New Roman"/>
          <w:b/>
          <w:i/>
          <w:sz w:val="24"/>
          <w:szCs w:val="24"/>
        </w:rPr>
      </w:pPr>
      <w:r w:rsidRPr="007617B2">
        <w:rPr>
          <w:rFonts w:ascii="Times New Roman" w:hAnsi="Times New Roman"/>
          <w:b/>
          <w:sz w:val="24"/>
          <w:szCs w:val="24"/>
        </w:rPr>
        <w:t>F20</w:t>
      </w:r>
      <w:r w:rsidR="007617B2">
        <w:rPr>
          <w:rFonts w:ascii="Times New Roman" w:hAnsi="Times New Roman"/>
          <w:b/>
          <w:sz w:val="24"/>
          <w:szCs w:val="24"/>
        </w:rPr>
        <w:tab/>
      </w:r>
      <w:r w:rsidRPr="003E0748">
        <w:rPr>
          <w:rFonts w:ascii="Times New Roman" w:hAnsi="Times New Roman"/>
          <w:b/>
          <w:i/>
          <w:sz w:val="24"/>
          <w:szCs w:val="24"/>
        </w:rPr>
        <w:t>45</w:t>
      </w:r>
      <w:r w:rsidR="007617B2" w:rsidRPr="003E0748">
        <w:rPr>
          <w:rFonts w:ascii="Times New Roman" w:hAnsi="Times New Roman"/>
          <w:b/>
          <w:i/>
          <w:sz w:val="24"/>
          <w:szCs w:val="24"/>
        </w:rPr>
        <w:t>°</w:t>
      </w:r>
      <w:r w:rsidRPr="003E0748">
        <w:rPr>
          <w:rFonts w:ascii="Times New Roman" w:hAnsi="Times New Roman"/>
          <w:b/>
          <w:i/>
          <w:sz w:val="24"/>
          <w:szCs w:val="24"/>
        </w:rPr>
        <w:t>05</w:t>
      </w:r>
      <w:r w:rsidR="007617B2" w:rsidRPr="003E0748">
        <w:rPr>
          <w:rFonts w:ascii="Times New Roman" w:hAnsi="Times New Roman"/>
          <w:b/>
          <w:i/>
          <w:sz w:val="24"/>
          <w:szCs w:val="24"/>
        </w:rPr>
        <w:t>’</w:t>
      </w:r>
      <w:r w:rsidRPr="003E0748">
        <w:rPr>
          <w:rFonts w:ascii="Times New Roman" w:hAnsi="Times New Roman"/>
          <w:b/>
          <w:i/>
          <w:sz w:val="24"/>
          <w:szCs w:val="24"/>
        </w:rPr>
        <w:t>13,1</w:t>
      </w:r>
      <w:r w:rsidR="007617B2" w:rsidRPr="003E0748">
        <w:rPr>
          <w:rFonts w:ascii="Times New Roman" w:hAnsi="Times New Roman"/>
          <w:b/>
          <w:i/>
          <w:sz w:val="24"/>
          <w:szCs w:val="24"/>
        </w:rPr>
        <w:t>”</w:t>
      </w:r>
    </w:p>
    <w:p w14:paraId="422E4B8E" w14:textId="77777777" w:rsidR="002237E8" w:rsidRPr="003E0748" w:rsidRDefault="002237E8" w:rsidP="007617B2">
      <w:pPr>
        <w:ind w:firstLine="737"/>
        <w:rPr>
          <w:rFonts w:ascii="Times New Roman" w:hAnsi="Times New Roman"/>
          <w:b/>
          <w:i/>
          <w:sz w:val="24"/>
          <w:szCs w:val="24"/>
        </w:rPr>
      </w:pPr>
      <w:r w:rsidRPr="003E0748">
        <w:rPr>
          <w:rFonts w:ascii="Times New Roman" w:hAnsi="Times New Roman"/>
          <w:b/>
          <w:i/>
          <w:sz w:val="24"/>
          <w:szCs w:val="24"/>
        </w:rPr>
        <w:t>24</w:t>
      </w:r>
      <w:r w:rsidR="007617B2" w:rsidRPr="003E0748">
        <w:rPr>
          <w:rFonts w:ascii="Times New Roman" w:hAnsi="Times New Roman"/>
          <w:b/>
          <w:i/>
          <w:sz w:val="24"/>
          <w:szCs w:val="24"/>
        </w:rPr>
        <w:t>°</w:t>
      </w:r>
      <w:r w:rsidRPr="003E0748">
        <w:rPr>
          <w:rFonts w:ascii="Times New Roman" w:hAnsi="Times New Roman"/>
          <w:b/>
          <w:i/>
          <w:sz w:val="24"/>
          <w:szCs w:val="24"/>
        </w:rPr>
        <w:t>50</w:t>
      </w:r>
      <w:r w:rsidR="007617B2" w:rsidRPr="003E0748">
        <w:rPr>
          <w:rFonts w:ascii="Times New Roman" w:hAnsi="Times New Roman"/>
          <w:b/>
          <w:i/>
          <w:sz w:val="24"/>
          <w:szCs w:val="24"/>
        </w:rPr>
        <w:t>’</w:t>
      </w:r>
      <w:r w:rsidRPr="003E0748">
        <w:rPr>
          <w:rFonts w:ascii="Times New Roman" w:hAnsi="Times New Roman"/>
          <w:b/>
          <w:i/>
          <w:sz w:val="24"/>
          <w:szCs w:val="24"/>
        </w:rPr>
        <w:t>56,5</w:t>
      </w:r>
      <w:r w:rsidR="007617B2" w:rsidRPr="003E0748">
        <w:rPr>
          <w:rFonts w:ascii="Times New Roman" w:hAnsi="Times New Roman"/>
          <w:b/>
          <w:i/>
          <w:sz w:val="24"/>
          <w:szCs w:val="24"/>
        </w:rPr>
        <w:t>”</w:t>
      </w:r>
    </w:p>
    <w:p w14:paraId="0515618E" w14:textId="77777777" w:rsidR="007617B2" w:rsidRDefault="002237E8" w:rsidP="004C0E7B">
      <w:pPr>
        <w:ind w:firstLine="737"/>
        <w:jc w:val="both"/>
        <w:rPr>
          <w:rFonts w:ascii="Times New Roman" w:hAnsi="Times New Roman"/>
          <w:sz w:val="24"/>
          <w:szCs w:val="24"/>
        </w:rPr>
      </w:pPr>
      <w:r w:rsidRPr="002237E8">
        <w:rPr>
          <w:rFonts w:ascii="Times New Roman" w:hAnsi="Times New Roman"/>
          <w:sz w:val="24"/>
          <w:szCs w:val="24"/>
        </w:rPr>
        <w:t>0,00 – 1,20</w:t>
      </w:r>
      <w:r w:rsidR="007617B2">
        <w:rPr>
          <w:rFonts w:ascii="Times New Roman" w:hAnsi="Times New Roman"/>
          <w:sz w:val="24"/>
          <w:szCs w:val="24"/>
        </w:rPr>
        <w:t xml:space="preserve"> </w:t>
      </w:r>
      <w:r w:rsidRPr="002237E8">
        <w:rPr>
          <w:rFonts w:ascii="Times New Roman" w:hAnsi="Times New Roman"/>
          <w:sz w:val="24"/>
          <w:szCs w:val="24"/>
        </w:rPr>
        <w:t>m = material de umplutură constituit din pietriş cu</w:t>
      </w:r>
      <w:r w:rsidR="007617B2">
        <w:rPr>
          <w:rFonts w:ascii="Times New Roman" w:hAnsi="Times New Roman"/>
          <w:sz w:val="24"/>
          <w:szCs w:val="24"/>
        </w:rPr>
        <w:t xml:space="preserve"> nisip,</w:t>
      </w:r>
      <w:r w:rsidR="004C0E7B">
        <w:rPr>
          <w:rFonts w:ascii="Times New Roman" w:hAnsi="Times New Roman"/>
          <w:sz w:val="24"/>
          <w:szCs w:val="24"/>
        </w:rPr>
        <w:t xml:space="preserve"> </w:t>
      </w:r>
      <w:r w:rsidRPr="002237E8">
        <w:rPr>
          <w:rFonts w:ascii="Times New Roman" w:hAnsi="Times New Roman"/>
          <w:sz w:val="24"/>
          <w:szCs w:val="24"/>
        </w:rPr>
        <w:t>compactat pe cca 0,30</w:t>
      </w:r>
      <w:r w:rsidR="007617B2">
        <w:rPr>
          <w:rFonts w:ascii="Times New Roman" w:hAnsi="Times New Roman"/>
          <w:sz w:val="24"/>
          <w:szCs w:val="24"/>
        </w:rPr>
        <w:t xml:space="preserve"> </w:t>
      </w:r>
      <w:r w:rsidRPr="002237E8">
        <w:rPr>
          <w:rFonts w:ascii="Times New Roman" w:hAnsi="Times New Roman"/>
          <w:sz w:val="24"/>
          <w:szCs w:val="24"/>
        </w:rPr>
        <w:t>m</w:t>
      </w:r>
    </w:p>
    <w:p w14:paraId="204C2555" w14:textId="77777777" w:rsidR="007617B2" w:rsidRDefault="002237E8" w:rsidP="004C0E7B">
      <w:pPr>
        <w:ind w:firstLine="737"/>
        <w:jc w:val="both"/>
        <w:rPr>
          <w:rFonts w:ascii="Times New Roman" w:hAnsi="Times New Roman"/>
          <w:sz w:val="24"/>
          <w:szCs w:val="24"/>
        </w:rPr>
      </w:pPr>
      <w:r w:rsidRPr="002237E8">
        <w:rPr>
          <w:rFonts w:ascii="Times New Roman" w:hAnsi="Times New Roman"/>
          <w:sz w:val="24"/>
          <w:szCs w:val="24"/>
        </w:rPr>
        <w:t>1,20 – 3,00</w:t>
      </w:r>
      <w:r w:rsidR="007617B2">
        <w:rPr>
          <w:rFonts w:ascii="Times New Roman" w:hAnsi="Times New Roman"/>
          <w:sz w:val="24"/>
          <w:szCs w:val="24"/>
        </w:rPr>
        <w:t xml:space="preserve"> m </w:t>
      </w:r>
      <w:r w:rsidRPr="002237E8">
        <w:rPr>
          <w:rFonts w:ascii="Times New Roman" w:hAnsi="Times New Roman"/>
          <w:sz w:val="24"/>
          <w:szCs w:val="24"/>
        </w:rPr>
        <w:t>= pietriş poligen cu masă de legătură din nisip mare de culoare</w:t>
      </w:r>
      <w:r w:rsidR="004C0E7B">
        <w:rPr>
          <w:rFonts w:ascii="Times New Roman" w:hAnsi="Times New Roman"/>
          <w:sz w:val="24"/>
          <w:szCs w:val="24"/>
        </w:rPr>
        <w:t xml:space="preserve"> </w:t>
      </w:r>
      <w:r w:rsidRPr="002237E8">
        <w:rPr>
          <w:rFonts w:ascii="Times New Roman" w:hAnsi="Times New Roman"/>
          <w:sz w:val="24"/>
          <w:szCs w:val="24"/>
        </w:rPr>
        <w:t>c</w:t>
      </w:r>
      <w:r w:rsidR="007617B2">
        <w:rPr>
          <w:rFonts w:ascii="Times New Roman" w:hAnsi="Times New Roman"/>
          <w:sz w:val="24"/>
          <w:szCs w:val="24"/>
        </w:rPr>
        <w:t>enuşiu-verzuie, îndesare medie</w:t>
      </w:r>
    </w:p>
    <w:p w14:paraId="2440EFD1" w14:textId="77777777" w:rsidR="002237E8" w:rsidRDefault="002237E8" w:rsidP="007617B2">
      <w:pPr>
        <w:spacing w:after="240"/>
        <w:ind w:firstLine="737"/>
        <w:jc w:val="both"/>
        <w:rPr>
          <w:rFonts w:ascii="Times New Roman" w:hAnsi="Times New Roman"/>
          <w:sz w:val="24"/>
          <w:szCs w:val="24"/>
        </w:rPr>
      </w:pPr>
      <w:r w:rsidRPr="002237E8">
        <w:rPr>
          <w:rFonts w:ascii="Times New Roman" w:hAnsi="Times New Roman"/>
          <w:sz w:val="24"/>
          <w:szCs w:val="24"/>
        </w:rPr>
        <w:t>NH = -1,20</w:t>
      </w:r>
      <w:r w:rsidR="007617B2">
        <w:rPr>
          <w:rFonts w:ascii="Times New Roman" w:hAnsi="Times New Roman"/>
          <w:sz w:val="24"/>
          <w:szCs w:val="24"/>
        </w:rPr>
        <w:t xml:space="preserve"> m</w:t>
      </w:r>
    </w:p>
    <w:p w14:paraId="6A3CF8C5" w14:textId="77777777" w:rsidR="007617B2" w:rsidRPr="003E0748" w:rsidRDefault="002237E8" w:rsidP="00B92270">
      <w:pPr>
        <w:rPr>
          <w:rFonts w:ascii="Times New Roman" w:hAnsi="Times New Roman"/>
          <w:b/>
          <w:i/>
          <w:sz w:val="24"/>
          <w:szCs w:val="24"/>
        </w:rPr>
      </w:pPr>
      <w:r w:rsidRPr="007617B2">
        <w:rPr>
          <w:rFonts w:ascii="Times New Roman" w:hAnsi="Times New Roman"/>
          <w:b/>
          <w:sz w:val="24"/>
          <w:szCs w:val="24"/>
        </w:rPr>
        <w:t>F21</w:t>
      </w:r>
      <w:r w:rsidR="007617B2">
        <w:rPr>
          <w:rFonts w:ascii="Times New Roman" w:hAnsi="Times New Roman"/>
          <w:b/>
          <w:sz w:val="24"/>
          <w:szCs w:val="24"/>
        </w:rPr>
        <w:tab/>
      </w:r>
      <w:r w:rsidRPr="003E0748">
        <w:rPr>
          <w:rFonts w:ascii="Times New Roman" w:hAnsi="Times New Roman"/>
          <w:b/>
          <w:i/>
          <w:sz w:val="24"/>
          <w:szCs w:val="24"/>
        </w:rPr>
        <w:t>45</w:t>
      </w:r>
      <w:r w:rsidR="007617B2" w:rsidRPr="003E0748">
        <w:rPr>
          <w:rFonts w:ascii="Times New Roman" w:hAnsi="Times New Roman"/>
          <w:b/>
          <w:i/>
          <w:sz w:val="24"/>
          <w:szCs w:val="24"/>
        </w:rPr>
        <w:t>°</w:t>
      </w:r>
      <w:r w:rsidRPr="003E0748">
        <w:rPr>
          <w:rFonts w:ascii="Times New Roman" w:hAnsi="Times New Roman"/>
          <w:b/>
          <w:i/>
          <w:sz w:val="24"/>
          <w:szCs w:val="24"/>
        </w:rPr>
        <w:t>05</w:t>
      </w:r>
      <w:r w:rsidR="007617B2" w:rsidRPr="003E0748">
        <w:rPr>
          <w:rFonts w:ascii="Times New Roman" w:hAnsi="Times New Roman"/>
          <w:b/>
          <w:i/>
          <w:sz w:val="24"/>
          <w:szCs w:val="24"/>
        </w:rPr>
        <w:t>’</w:t>
      </w:r>
      <w:r w:rsidRPr="003E0748">
        <w:rPr>
          <w:rFonts w:ascii="Times New Roman" w:hAnsi="Times New Roman"/>
          <w:b/>
          <w:i/>
          <w:sz w:val="24"/>
          <w:szCs w:val="24"/>
        </w:rPr>
        <w:t>38,6</w:t>
      </w:r>
      <w:r w:rsidR="007617B2" w:rsidRPr="003E0748">
        <w:rPr>
          <w:rFonts w:ascii="Times New Roman" w:hAnsi="Times New Roman"/>
          <w:b/>
          <w:i/>
          <w:sz w:val="24"/>
          <w:szCs w:val="24"/>
        </w:rPr>
        <w:t>”</w:t>
      </w:r>
    </w:p>
    <w:p w14:paraId="40208139" w14:textId="77777777" w:rsidR="002237E8" w:rsidRPr="003E0748" w:rsidRDefault="002237E8" w:rsidP="007617B2">
      <w:pPr>
        <w:ind w:firstLine="737"/>
        <w:rPr>
          <w:rFonts w:ascii="Times New Roman" w:hAnsi="Times New Roman"/>
          <w:b/>
          <w:i/>
          <w:sz w:val="24"/>
          <w:szCs w:val="24"/>
        </w:rPr>
      </w:pPr>
      <w:r w:rsidRPr="003E0748">
        <w:rPr>
          <w:rFonts w:ascii="Times New Roman" w:hAnsi="Times New Roman"/>
          <w:b/>
          <w:i/>
          <w:sz w:val="24"/>
          <w:szCs w:val="24"/>
        </w:rPr>
        <w:t>24</w:t>
      </w:r>
      <w:r w:rsidR="007617B2" w:rsidRPr="003E0748">
        <w:rPr>
          <w:rFonts w:ascii="Times New Roman" w:hAnsi="Times New Roman"/>
          <w:b/>
          <w:i/>
          <w:sz w:val="24"/>
          <w:szCs w:val="24"/>
        </w:rPr>
        <w:t>°</w:t>
      </w:r>
      <w:r w:rsidRPr="003E0748">
        <w:rPr>
          <w:rFonts w:ascii="Times New Roman" w:hAnsi="Times New Roman"/>
          <w:b/>
          <w:i/>
          <w:sz w:val="24"/>
          <w:szCs w:val="24"/>
        </w:rPr>
        <w:t>50</w:t>
      </w:r>
      <w:r w:rsidR="007617B2" w:rsidRPr="003E0748">
        <w:rPr>
          <w:rFonts w:ascii="Times New Roman" w:hAnsi="Times New Roman"/>
          <w:b/>
          <w:i/>
          <w:sz w:val="24"/>
          <w:szCs w:val="24"/>
        </w:rPr>
        <w:t>’</w:t>
      </w:r>
      <w:r w:rsidRPr="003E0748">
        <w:rPr>
          <w:rFonts w:ascii="Times New Roman" w:hAnsi="Times New Roman"/>
          <w:b/>
          <w:i/>
          <w:sz w:val="24"/>
          <w:szCs w:val="24"/>
        </w:rPr>
        <w:t>39,3</w:t>
      </w:r>
      <w:r w:rsidR="007617B2" w:rsidRPr="003E0748">
        <w:rPr>
          <w:rFonts w:ascii="Times New Roman" w:hAnsi="Times New Roman"/>
          <w:b/>
          <w:i/>
          <w:sz w:val="24"/>
          <w:szCs w:val="24"/>
        </w:rPr>
        <w:t>”</w:t>
      </w:r>
    </w:p>
    <w:p w14:paraId="3A0A3183" w14:textId="77777777" w:rsidR="00257E6B" w:rsidRDefault="002237E8" w:rsidP="004C0E7B">
      <w:pPr>
        <w:ind w:firstLine="737"/>
        <w:jc w:val="both"/>
        <w:rPr>
          <w:rFonts w:ascii="Times New Roman" w:hAnsi="Times New Roman"/>
          <w:sz w:val="24"/>
          <w:szCs w:val="24"/>
        </w:rPr>
      </w:pPr>
      <w:r w:rsidRPr="002237E8">
        <w:rPr>
          <w:rFonts w:ascii="Times New Roman" w:hAnsi="Times New Roman"/>
          <w:sz w:val="24"/>
          <w:szCs w:val="24"/>
        </w:rPr>
        <w:t>0,00 – 0,90</w:t>
      </w:r>
      <w:r w:rsidR="00257E6B">
        <w:rPr>
          <w:rFonts w:ascii="Times New Roman" w:hAnsi="Times New Roman"/>
          <w:sz w:val="24"/>
          <w:szCs w:val="24"/>
        </w:rPr>
        <w:t xml:space="preserve"> m</w:t>
      </w:r>
      <w:r w:rsidRPr="002237E8">
        <w:rPr>
          <w:rFonts w:ascii="Times New Roman" w:hAnsi="Times New Roman"/>
          <w:sz w:val="24"/>
          <w:szCs w:val="24"/>
        </w:rPr>
        <w:t xml:space="preserve"> = material de umplutură constituit din pietriş cu</w:t>
      </w:r>
      <w:r w:rsidR="00257E6B">
        <w:rPr>
          <w:rFonts w:ascii="Times New Roman" w:hAnsi="Times New Roman"/>
          <w:sz w:val="24"/>
          <w:szCs w:val="24"/>
        </w:rPr>
        <w:t xml:space="preserve"> nisip,</w:t>
      </w:r>
      <w:r w:rsidR="004C0E7B">
        <w:rPr>
          <w:rFonts w:ascii="Times New Roman" w:hAnsi="Times New Roman"/>
          <w:sz w:val="24"/>
          <w:szCs w:val="24"/>
        </w:rPr>
        <w:t xml:space="preserve"> </w:t>
      </w:r>
      <w:r w:rsidRPr="002237E8">
        <w:rPr>
          <w:rFonts w:ascii="Times New Roman" w:hAnsi="Times New Roman"/>
          <w:sz w:val="24"/>
          <w:szCs w:val="24"/>
        </w:rPr>
        <w:t>compactat pe cca 0,30</w:t>
      </w:r>
      <w:r w:rsidR="00257E6B">
        <w:rPr>
          <w:rFonts w:ascii="Times New Roman" w:hAnsi="Times New Roman"/>
          <w:sz w:val="24"/>
          <w:szCs w:val="24"/>
        </w:rPr>
        <w:t xml:space="preserve"> </w:t>
      </w:r>
      <w:r w:rsidRPr="002237E8">
        <w:rPr>
          <w:rFonts w:ascii="Times New Roman" w:hAnsi="Times New Roman"/>
          <w:sz w:val="24"/>
          <w:szCs w:val="24"/>
        </w:rPr>
        <w:t>m</w:t>
      </w:r>
    </w:p>
    <w:p w14:paraId="341A4535" w14:textId="77777777" w:rsidR="00257E6B" w:rsidRDefault="00257E6B" w:rsidP="004C0E7B">
      <w:pPr>
        <w:ind w:firstLine="737"/>
        <w:jc w:val="both"/>
        <w:rPr>
          <w:rFonts w:ascii="Times New Roman" w:hAnsi="Times New Roman"/>
          <w:sz w:val="24"/>
          <w:szCs w:val="24"/>
        </w:rPr>
      </w:pPr>
      <w:r>
        <w:rPr>
          <w:rFonts w:ascii="Times New Roman" w:hAnsi="Times New Roman"/>
          <w:sz w:val="24"/>
          <w:szCs w:val="24"/>
        </w:rPr>
        <w:t xml:space="preserve">0,90 – 3,00 m = </w:t>
      </w:r>
      <w:r w:rsidR="002237E8" w:rsidRPr="002237E8">
        <w:rPr>
          <w:rFonts w:ascii="Times New Roman" w:hAnsi="Times New Roman"/>
          <w:sz w:val="24"/>
          <w:szCs w:val="24"/>
        </w:rPr>
        <w:t>nisip prăfos de culoare cenuşiu-verzuie, afânat,</w:t>
      </w:r>
      <w:r w:rsidR="004C0E7B">
        <w:rPr>
          <w:rFonts w:ascii="Times New Roman" w:hAnsi="Times New Roman"/>
          <w:sz w:val="24"/>
          <w:szCs w:val="24"/>
        </w:rPr>
        <w:t xml:space="preserve"> </w:t>
      </w:r>
      <w:r w:rsidR="002237E8" w:rsidRPr="002237E8">
        <w:rPr>
          <w:rFonts w:ascii="Times New Roman" w:hAnsi="Times New Roman"/>
          <w:sz w:val="24"/>
          <w:szCs w:val="24"/>
        </w:rPr>
        <w:t>compresibilitate mare (E</w:t>
      </w:r>
      <w:r w:rsidR="002237E8" w:rsidRPr="00257E6B">
        <w:rPr>
          <w:rFonts w:ascii="Times New Roman" w:hAnsi="Times New Roman"/>
          <w:sz w:val="18"/>
          <w:szCs w:val="18"/>
        </w:rPr>
        <w:t>oed</w:t>
      </w:r>
      <w:r w:rsidR="002237E8" w:rsidRPr="002237E8">
        <w:rPr>
          <w:rFonts w:ascii="Times New Roman" w:hAnsi="Times New Roman"/>
          <w:sz w:val="24"/>
          <w:szCs w:val="24"/>
        </w:rPr>
        <w:t xml:space="preserve"> = 9090 kPa, e</w:t>
      </w:r>
      <w:r w:rsidR="002237E8" w:rsidRPr="00257E6B">
        <w:rPr>
          <w:rFonts w:ascii="Times New Roman" w:hAnsi="Times New Roman"/>
          <w:sz w:val="18"/>
          <w:szCs w:val="18"/>
        </w:rPr>
        <w:t>p</w:t>
      </w:r>
      <w:r w:rsidR="002237E8" w:rsidRPr="002237E8">
        <w:rPr>
          <w:rFonts w:ascii="Times New Roman" w:hAnsi="Times New Roman"/>
          <w:sz w:val="24"/>
          <w:szCs w:val="24"/>
        </w:rPr>
        <w:t xml:space="preserve"> = 5,8</w:t>
      </w:r>
      <w:r>
        <w:rPr>
          <w:rFonts w:ascii="Times New Roman" w:hAnsi="Times New Roman"/>
          <w:sz w:val="24"/>
          <w:szCs w:val="24"/>
        </w:rPr>
        <w:t>%)</w:t>
      </w:r>
    </w:p>
    <w:p w14:paraId="6EDDDB31" w14:textId="77777777" w:rsidR="002237E8" w:rsidRPr="002237E8" w:rsidRDefault="002237E8" w:rsidP="00614831">
      <w:pPr>
        <w:spacing w:after="240"/>
        <w:ind w:firstLine="737"/>
        <w:jc w:val="both"/>
        <w:rPr>
          <w:rFonts w:ascii="Times New Roman" w:hAnsi="Times New Roman"/>
          <w:sz w:val="24"/>
          <w:szCs w:val="24"/>
        </w:rPr>
      </w:pPr>
      <w:r w:rsidRPr="002237E8">
        <w:rPr>
          <w:rFonts w:ascii="Times New Roman" w:hAnsi="Times New Roman"/>
          <w:sz w:val="24"/>
          <w:szCs w:val="24"/>
        </w:rPr>
        <w:t>NH = -1,20</w:t>
      </w:r>
      <w:r w:rsidR="00257E6B">
        <w:rPr>
          <w:rFonts w:ascii="Times New Roman" w:hAnsi="Times New Roman"/>
          <w:sz w:val="24"/>
          <w:szCs w:val="24"/>
        </w:rPr>
        <w:t xml:space="preserve"> </w:t>
      </w:r>
      <w:r w:rsidR="00614831">
        <w:rPr>
          <w:rFonts w:ascii="Times New Roman" w:hAnsi="Times New Roman"/>
          <w:sz w:val="24"/>
          <w:szCs w:val="24"/>
        </w:rPr>
        <w:t>m</w:t>
      </w:r>
    </w:p>
    <w:p w14:paraId="502ED7F1" w14:textId="77777777" w:rsidR="003E0748" w:rsidRPr="003E0748" w:rsidRDefault="002237E8" w:rsidP="003E0748">
      <w:pPr>
        <w:rPr>
          <w:rFonts w:ascii="Times New Roman" w:hAnsi="Times New Roman"/>
          <w:b/>
          <w:i/>
          <w:sz w:val="24"/>
          <w:szCs w:val="24"/>
        </w:rPr>
      </w:pPr>
      <w:r w:rsidRPr="003E0748">
        <w:rPr>
          <w:rFonts w:ascii="Times New Roman" w:hAnsi="Times New Roman"/>
          <w:b/>
          <w:sz w:val="24"/>
          <w:szCs w:val="24"/>
        </w:rPr>
        <w:t>F22</w:t>
      </w:r>
      <w:r w:rsidR="003E0748" w:rsidRPr="003E0748">
        <w:rPr>
          <w:rFonts w:ascii="Times New Roman" w:hAnsi="Times New Roman"/>
          <w:b/>
          <w:sz w:val="24"/>
          <w:szCs w:val="24"/>
        </w:rPr>
        <w:tab/>
      </w:r>
      <w:r w:rsidRPr="003E0748">
        <w:rPr>
          <w:rFonts w:ascii="Times New Roman" w:hAnsi="Times New Roman"/>
          <w:b/>
          <w:i/>
          <w:sz w:val="24"/>
          <w:szCs w:val="24"/>
        </w:rPr>
        <w:t>45</w:t>
      </w:r>
      <w:r w:rsidR="003E0748" w:rsidRPr="003E0748">
        <w:rPr>
          <w:rFonts w:ascii="Times New Roman" w:hAnsi="Times New Roman"/>
          <w:b/>
          <w:i/>
          <w:sz w:val="24"/>
          <w:szCs w:val="24"/>
        </w:rPr>
        <w:t>°06’03,2”</w:t>
      </w:r>
    </w:p>
    <w:p w14:paraId="301F1D2E" w14:textId="77777777" w:rsidR="002237E8" w:rsidRPr="002237E8" w:rsidRDefault="002237E8" w:rsidP="003E0748">
      <w:pPr>
        <w:ind w:firstLine="737"/>
        <w:rPr>
          <w:rFonts w:ascii="Times New Roman" w:hAnsi="Times New Roman"/>
          <w:sz w:val="24"/>
          <w:szCs w:val="24"/>
        </w:rPr>
      </w:pPr>
      <w:r w:rsidRPr="003E0748">
        <w:rPr>
          <w:rFonts w:ascii="Times New Roman" w:hAnsi="Times New Roman"/>
          <w:b/>
          <w:i/>
          <w:sz w:val="24"/>
          <w:szCs w:val="24"/>
        </w:rPr>
        <w:t>24</w:t>
      </w:r>
      <w:r w:rsidR="003E0748" w:rsidRPr="003E0748">
        <w:rPr>
          <w:rFonts w:ascii="Times New Roman" w:hAnsi="Times New Roman"/>
          <w:b/>
          <w:i/>
          <w:sz w:val="24"/>
          <w:szCs w:val="24"/>
        </w:rPr>
        <w:t>°50’36,0”</w:t>
      </w:r>
    </w:p>
    <w:p w14:paraId="34AF4561" w14:textId="77777777" w:rsidR="003E0748" w:rsidRDefault="002237E8" w:rsidP="004C0E7B">
      <w:pPr>
        <w:ind w:firstLine="737"/>
        <w:jc w:val="both"/>
        <w:rPr>
          <w:rFonts w:ascii="Times New Roman" w:hAnsi="Times New Roman"/>
          <w:sz w:val="24"/>
          <w:szCs w:val="24"/>
        </w:rPr>
      </w:pPr>
      <w:r w:rsidRPr="002237E8">
        <w:rPr>
          <w:rFonts w:ascii="Times New Roman" w:hAnsi="Times New Roman"/>
          <w:sz w:val="24"/>
          <w:szCs w:val="24"/>
        </w:rPr>
        <w:t>0,00 – 0,70</w:t>
      </w:r>
      <w:r w:rsidR="003E0748">
        <w:rPr>
          <w:rFonts w:ascii="Times New Roman" w:hAnsi="Times New Roman"/>
          <w:sz w:val="24"/>
          <w:szCs w:val="24"/>
        </w:rPr>
        <w:t xml:space="preserve"> m</w:t>
      </w:r>
      <w:r w:rsidRPr="002237E8">
        <w:rPr>
          <w:rFonts w:ascii="Times New Roman" w:hAnsi="Times New Roman"/>
          <w:sz w:val="24"/>
          <w:szCs w:val="24"/>
        </w:rPr>
        <w:t xml:space="preserve"> = material de umplutură constituit din pietriş cu</w:t>
      </w:r>
      <w:r w:rsidR="003E0748">
        <w:rPr>
          <w:rFonts w:ascii="Times New Roman" w:hAnsi="Times New Roman"/>
          <w:sz w:val="24"/>
          <w:szCs w:val="24"/>
        </w:rPr>
        <w:t xml:space="preserve"> nisip,</w:t>
      </w:r>
      <w:r w:rsidR="004C0E7B">
        <w:rPr>
          <w:rFonts w:ascii="Times New Roman" w:hAnsi="Times New Roman"/>
          <w:sz w:val="24"/>
          <w:szCs w:val="24"/>
        </w:rPr>
        <w:t xml:space="preserve"> </w:t>
      </w:r>
      <w:r w:rsidRPr="002237E8">
        <w:rPr>
          <w:rFonts w:ascii="Times New Roman" w:hAnsi="Times New Roman"/>
          <w:sz w:val="24"/>
          <w:szCs w:val="24"/>
        </w:rPr>
        <w:t>compactat pe cca 0,20</w:t>
      </w:r>
      <w:r w:rsidR="003E0748">
        <w:rPr>
          <w:rFonts w:ascii="Times New Roman" w:hAnsi="Times New Roman"/>
          <w:sz w:val="24"/>
          <w:szCs w:val="24"/>
        </w:rPr>
        <w:t xml:space="preserve"> </w:t>
      </w:r>
      <w:r w:rsidRPr="002237E8">
        <w:rPr>
          <w:rFonts w:ascii="Times New Roman" w:hAnsi="Times New Roman"/>
          <w:sz w:val="24"/>
          <w:szCs w:val="24"/>
        </w:rPr>
        <w:t>m</w:t>
      </w:r>
    </w:p>
    <w:p w14:paraId="430561A5" w14:textId="77777777" w:rsidR="002237E8" w:rsidRDefault="002237E8" w:rsidP="004C0E7B">
      <w:pPr>
        <w:ind w:firstLine="737"/>
        <w:jc w:val="both"/>
        <w:rPr>
          <w:rFonts w:ascii="Times New Roman" w:hAnsi="Times New Roman"/>
          <w:sz w:val="24"/>
          <w:szCs w:val="24"/>
        </w:rPr>
      </w:pPr>
      <w:r w:rsidRPr="002237E8">
        <w:rPr>
          <w:rFonts w:ascii="Times New Roman" w:hAnsi="Times New Roman"/>
          <w:sz w:val="24"/>
          <w:szCs w:val="24"/>
        </w:rPr>
        <w:t>0,70 – 3,00</w:t>
      </w:r>
      <w:r w:rsidR="003E0748">
        <w:rPr>
          <w:rFonts w:ascii="Times New Roman" w:hAnsi="Times New Roman"/>
          <w:sz w:val="24"/>
          <w:szCs w:val="24"/>
        </w:rPr>
        <w:t xml:space="preserve"> m </w:t>
      </w:r>
      <w:r w:rsidRPr="002237E8">
        <w:rPr>
          <w:rFonts w:ascii="Times New Roman" w:hAnsi="Times New Roman"/>
          <w:sz w:val="24"/>
          <w:szCs w:val="24"/>
        </w:rPr>
        <w:t>= nisip prăfos de culoare cafeniu-roşcată, ȋndesare medie, vine</w:t>
      </w:r>
      <w:r w:rsidR="004C0E7B">
        <w:rPr>
          <w:rFonts w:ascii="Times New Roman" w:hAnsi="Times New Roman"/>
          <w:sz w:val="24"/>
          <w:szCs w:val="24"/>
        </w:rPr>
        <w:t xml:space="preserve"> </w:t>
      </w:r>
      <w:r w:rsidRPr="002237E8">
        <w:rPr>
          <w:rFonts w:ascii="Times New Roman" w:hAnsi="Times New Roman"/>
          <w:sz w:val="24"/>
          <w:szCs w:val="24"/>
        </w:rPr>
        <w:t>cenuşiu-verz</w:t>
      </w:r>
      <w:r w:rsidR="003E0748">
        <w:rPr>
          <w:rFonts w:ascii="Times New Roman" w:hAnsi="Times New Roman"/>
          <w:sz w:val="24"/>
          <w:szCs w:val="24"/>
        </w:rPr>
        <w:t>ui, intercalaţii de nisip mediu</w:t>
      </w:r>
    </w:p>
    <w:p w14:paraId="407FD4C0" w14:textId="77777777" w:rsidR="003E0748" w:rsidRPr="003E0748" w:rsidRDefault="002237E8" w:rsidP="003E0748">
      <w:pPr>
        <w:rPr>
          <w:rFonts w:ascii="Times New Roman" w:hAnsi="Times New Roman"/>
          <w:b/>
          <w:i/>
          <w:sz w:val="24"/>
          <w:szCs w:val="24"/>
        </w:rPr>
      </w:pPr>
      <w:r w:rsidRPr="003E0748">
        <w:rPr>
          <w:rFonts w:ascii="Times New Roman" w:hAnsi="Times New Roman"/>
          <w:b/>
          <w:sz w:val="24"/>
          <w:szCs w:val="24"/>
        </w:rPr>
        <w:t>F23</w:t>
      </w:r>
      <w:r w:rsidR="003E0748">
        <w:rPr>
          <w:rFonts w:ascii="Times New Roman" w:hAnsi="Times New Roman"/>
          <w:b/>
          <w:sz w:val="24"/>
          <w:szCs w:val="24"/>
        </w:rPr>
        <w:tab/>
      </w:r>
      <w:r w:rsidRPr="003E0748">
        <w:rPr>
          <w:rFonts w:ascii="Times New Roman" w:hAnsi="Times New Roman"/>
          <w:b/>
          <w:i/>
          <w:sz w:val="24"/>
          <w:szCs w:val="24"/>
        </w:rPr>
        <w:t>45</w:t>
      </w:r>
      <w:r w:rsidR="003E0748" w:rsidRPr="003E0748">
        <w:rPr>
          <w:rFonts w:ascii="Times New Roman" w:hAnsi="Times New Roman"/>
          <w:b/>
          <w:i/>
          <w:sz w:val="24"/>
          <w:szCs w:val="24"/>
        </w:rPr>
        <w:t>°05’23,5”</w:t>
      </w:r>
    </w:p>
    <w:p w14:paraId="0311B37A" w14:textId="77777777" w:rsidR="002237E8" w:rsidRPr="003E0748" w:rsidRDefault="002237E8" w:rsidP="003E0748">
      <w:pPr>
        <w:ind w:firstLine="737"/>
        <w:rPr>
          <w:rFonts w:ascii="Times New Roman" w:hAnsi="Times New Roman"/>
          <w:i/>
          <w:sz w:val="24"/>
          <w:szCs w:val="24"/>
        </w:rPr>
      </w:pPr>
      <w:r w:rsidRPr="003E0748">
        <w:rPr>
          <w:rFonts w:ascii="Times New Roman" w:hAnsi="Times New Roman"/>
          <w:b/>
          <w:i/>
          <w:sz w:val="24"/>
          <w:szCs w:val="24"/>
        </w:rPr>
        <w:t>24</w:t>
      </w:r>
      <w:r w:rsidR="003E0748" w:rsidRPr="003E0748">
        <w:rPr>
          <w:rFonts w:ascii="Times New Roman" w:hAnsi="Times New Roman"/>
          <w:b/>
          <w:i/>
          <w:sz w:val="24"/>
          <w:szCs w:val="24"/>
        </w:rPr>
        <w:t>°50’51,9”</w:t>
      </w:r>
    </w:p>
    <w:p w14:paraId="591F0E1C" w14:textId="77777777" w:rsidR="003E0748" w:rsidRDefault="002237E8" w:rsidP="004C0E7B">
      <w:pPr>
        <w:ind w:left="737"/>
        <w:jc w:val="both"/>
        <w:rPr>
          <w:rFonts w:ascii="Times New Roman" w:hAnsi="Times New Roman"/>
          <w:sz w:val="24"/>
          <w:szCs w:val="24"/>
        </w:rPr>
      </w:pPr>
      <w:r w:rsidRPr="002237E8">
        <w:rPr>
          <w:rFonts w:ascii="Times New Roman" w:hAnsi="Times New Roman"/>
          <w:sz w:val="24"/>
          <w:szCs w:val="24"/>
        </w:rPr>
        <w:t>0,00 – 0,60</w:t>
      </w:r>
      <w:r w:rsidR="003E0748">
        <w:rPr>
          <w:rFonts w:ascii="Times New Roman" w:hAnsi="Times New Roman"/>
          <w:sz w:val="24"/>
          <w:szCs w:val="24"/>
        </w:rPr>
        <w:t xml:space="preserve"> m </w:t>
      </w:r>
      <w:r w:rsidRPr="002237E8">
        <w:rPr>
          <w:rFonts w:ascii="Times New Roman" w:hAnsi="Times New Roman"/>
          <w:sz w:val="24"/>
          <w:szCs w:val="24"/>
        </w:rPr>
        <w:t>= material de umplutură constituit din pietriş cu</w:t>
      </w:r>
      <w:r w:rsidR="004C0E7B">
        <w:rPr>
          <w:rFonts w:ascii="Times New Roman" w:hAnsi="Times New Roman"/>
          <w:sz w:val="24"/>
          <w:szCs w:val="24"/>
        </w:rPr>
        <w:t xml:space="preserve"> </w:t>
      </w:r>
      <w:r w:rsidRPr="002237E8">
        <w:rPr>
          <w:rFonts w:ascii="Times New Roman" w:hAnsi="Times New Roman"/>
          <w:sz w:val="24"/>
          <w:szCs w:val="24"/>
        </w:rPr>
        <w:t>nisip, compactat pe cca 0,20</w:t>
      </w:r>
      <w:r w:rsidR="003E0748">
        <w:rPr>
          <w:rFonts w:ascii="Times New Roman" w:hAnsi="Times New Roman"/>
          <w:sz w:val="24"/>
          <w:szCs w:val="24"/>
        </w:rPr>
        <w:t xml:space="preserve"> </w:t>
      </w:r>
      <w:r w:rsidRPr="002237E8">
        <w:rPr>
          <w:rFonts w:ascii="Times New Roman" w:hAnsi="Times New Roman"/>
          <w:sz w:val="24"/>
          <w:szCs w:val="24"/>
        </w:rPr>
        <w:t>m</w:t>
      </w:r>
    </w:p>
    <w:p w14:paraId="176D2A42" w14:textId="77777777" w:rsidR="002237E8" w:rsidRPr="002237E8" w:rsidRDefault="002237E8" w:rsidP="004C0E7B">
      <w:pPr>
        <w:ind w:left="737"/>
        <w:jc w:val="both"/>
        <w:rPr>
          <w:rFonts w:ascii="Times New Roman" w:hAnsi="Times New Roman"/>
          <w:sz w:val="24"/>
          <w:szCs w:val="24"/>
        </w:rPr>
      </w:pPr>
      <w:r w:rsidRPr="002237E8">
        <w:rPr>
          <w:rFonts w:ascii="Times New Roman" w:hAnsi="Times New Roman"/>
          <w:sz w:val="24"/>
          <w:szCs w:val="24"/>
        </w:rPr>
        <w:t>0,60 – 3,00</w:t>
      </w:r>
      <w:r w:rsidR="003E0748">
        <w:rPr>
          <w:rFonts w:ascii="Times New Roman" w:hAnsi="Times New Roman"/>
          <w:sz w:val="24"/>
          <w:szCs w:val="24"/>
        </w:rPr>
        <w:t xml:space="preserve"> m</w:t>
      </w:r>
      <w:r w:rsidRPr="002237E8">
        <w:rPr>
          <w:rFonts w:ascii="Times New Roman" w:hAnsi="Times New Roman"/>
          <w:sz w:val="24"/>
          <w:szCs w:val="24"/>
        </w:rPr>
        <w:t xml:space="preserve"> = nisip prăfos de culoare galben-cafenie, ȋndesare medie,</w:t>
      </w:r>
      <w:r w:rsidR="004C0E7B">
        <w:rPr>
          <w:rFonts w:ascii="Times New Roman" w:hAnsi="Times New Roman"/>
          <w:sz w:val="24"/>
          <w:szCs w:val="24"/>
        </w:rPr>
        <w:t xml:space="preserve"> </w:t>
      </w:r>
      <w:r w:rsidRPr="002237E8">
        <w:rPr>
          <w:rFonts w:ascii="Times New Roman" w:hAnsi="Times New Roman"/>
          <w:sz w:val="24"/>
          <w:szCs w:val="24"/>
        </w:rPr>
        <w:t>compresibilitate mare (E</w:t>
      </w:r>
      <w:r w:rsidRPr="003E0748">
        <w:rPr>
          <w:rFonts w:ascii="Times New Roman" w:hAnsi="Times New Roman"/>
          <w:sz w:val="18"/>
          <w:szCs w:val="18"/>
        </w:rPr>
        <w:t>oed</w:t>
      </w:r>
      <w:r w:rsidRPr="002237E8">
        <w:rPr>
          <w:rFonts w:ascii="Times New Roman" w:hAnsi="Times New Roman"/>
          <w:sz w:val="24"/>
          <w:szCs w:val="24"/>
        </w:rPr>
        <w:t xml:space="preserve"> = 6666 kPa, e</w:t>
      </w:r>
      <w:r w:rsidRPr="003E0748">
        <w:rPr>
          <w:rFonts w:ascii="Times New Roman" w:hAnsi="Times New Roman"/>
          <w:sz w:val="18"/>
          <w:szCs w:val="18"/>
        </w:rPr>
        <w:t>p</w:t>
      </w:r>
      <w:r w:rsidR="003E0748">
        <w:rPr>
          <w:rFonts w:ascii="Times New Roman" w:hAnsi="Times New Roman"/>
          <w:sz w:val="24"/>
          <w:szCs w:val="24"/>
        </w:rPr>
        <w:t xml:space="preserve"> = 5,4%)</w:t>
      </w:r>
    </w:p>
    <w:p w14:paraId="51FAE78A" w14:textId="77777777" w:rsidR="003E0748" w:rsidRPr="003E0748" w:rsidRDefault="002237E8" w:rsidP="003E0748">
      <w:pPr>
        <w:rPr>
          <w:rFonts w:ascii="Times New Roman" w:hAnsi="Times New Roman"/>
          <w:b/>
          <w:i/>
          <w:sz w:val="24"/>
          <w:szCs w:val="24"/>
        </w:rPr>
      </w:pPr>
      <w:r w:rsidRPr="003E0748">
        <w:rPr>
          <w:rFonts w:ascii="Times New Roman" w:hAnsi="Times New Roman"/>
          <w:b/>
          <w:sz w:val="24"/>
          <w:szCs w:val="24"/>
        </w:rPr>
        <w:t>F24</w:t>
      </w:r>
      <w:r w:rsidR="003E0748" w:rsidRPr="003E0748">
        <w:rPr>
          <w:rFonts w:ascii="Times New Roman" w:hAnsi="Times New Roman"/>
          <w:b/>
          <w:sz w:val="24"/>
          <w:szCs w:val="24"/>
        </w:rPr>
        <w:tab/>
      </w:r>
      <w:r w:rsidRPr="003E0748">
        <w:rPr>
          <w:rFonts w:ascii="Times New Roman" w:hAnsi="Times New Roman"/>
          <w:b/>
          <w:i/>
          <w:sz w:val="24"/>
          <w:szCs w:val="24"/>
        </w:rPr>
        <w:t>45</w:t>
      </w:r>
      <w:r w:rsidR="003E0748" w:rsidRPr="003E0748">
        <w:rPr>
          <w:rFonts w:ascii="Times New Roman" w:hAnsi="Times New Roman"/>
          <w:b/>
          <w:i/>
          <w:sz w:val="24"/>
          <w:szCs w:val="24"/>
        </w:rPr>
        <w:t>°</w:t>
      </w:r>
      <w:r w:rsidRPr="003E0748">
        <w:rPr>
          <w:rFonts w:ascii="Times New Roman" w:hAnsi="Times New Roman"/>
          <w:b/>
          <w:i/>
          <w:sz w:val="24"/>
          <w:szCs w:val="24"/>
        </w:rPr>
        <w:t>04</w:t>
      </w:r>
      <w:r w:rsidR="003E0748" w:rsidRPr="003E0748">
        <w:rPr>
          <w:rFonts w:ascii="Times New Roman" w:hAnsi="Times New Roman"/>
          <w:b/>
          <w:i/>
          <w:sz w:val="24"/>
          <w:szCs w:val="24"/>
        </w:rPr>
        <w:t>’11,7”</w:t>
      </w:r>
    </w:p>
    <w:p w14:paraId="21917080" w14:textId="77777777" w:rsidR="002237E8" w:rsidRPr="002237E8" w:rsidRDefault="002237E8" w:rsidP="003E0748">
      <w:pPr>
        <w:tabs>
          <w:tab w:val="left" w:pos="2595"/>
        </w:tabs>
        <w:ind w:firstLine="737"/>
        <w:rPr>
          <w:rFonts w:ascii="Times New Roman" w:hAnsi="Times New Roman"/>
          <w:sz w:val="24"/>
          <w:szCs w:val="24"/>
        </w:rPr>
      </w:pPr>
      <w:r w:rsidRPr="003E0748">
        <w:rPr>
          <w:rFonts w:ascii="Times New Roman" w:hAnsi="Times New Roman"/>
          <w:b/>
          <w:i/>
          <w:sz w:val="24"/>
          <w:szCs w:val="24"/>
        </w:rPr>
        <w:t>24</w:t>
      </w:r>
      <w:r w:rsidR="003E0748" w:rsidRPr="003E0748">
        <w:rPr>
          <w:rFonts w:ascii="Times New Roman" w:hAnsi="Times New Roman"/>
          <w:b/>
          <w:i/>
          <w:sz w:val="24"/>
          <w:szCs w:val="24"/>
        </w:rPr>
        <w:t>°50’54,3”</w:t>
      </w:r>
    </w:p>
    <w:p w14:paraId="6395B065" w14:textId="77777777" w:rsidR="003E0748" w:rsidRDefault="002237E8" w:rsidP="004C0E7B">
      <w:pPr>
        <w:ind w:firstLine="737"/>
        <w:jc w:val="both"/>
        <w:rPr>
          <w:rFonts w:ascii="Times New Roman" w:hAnsi="Times New Roman"/>
          <w:sz w:val="24"/>
          <w:szCs w:val="24"/>
        </w:rPr>
      </w:pPr>
      <w:r w:rsidRPr="002237E8">
        <w:rPr>
          <w:rFonts w:ascii="Times New Roman" w:hAnsi="Times New Roman"/>
          <w:sz w:val="24"/>
          <w:szCs w:val="24"/>
        </w:rPr>
        <w:t>0,00 – 0,60</w:t>
      </w:r>
      <w:r w:rsidR="003E0748">
        <w:rPr>
          <w:rFonts w:ascii="Times New Roman" w:hAnsi="Times New Roman"/>
          <w:sz w:val="24"/>
          <w:szCs w:val="24"/>
        </w:rPr>
        <w:t xml:space="preserve"> </w:t>
      </w:r>
      <w:r w:rsidRPr="002237E8">
        <w:rPr>
          <w:rFonts w:ascii="Times New Roman" w:hAnsi="Times New Roman"/>
          <w:sz w:val="24"/>
          <w:szCs w:val="24"/>
        </w:rPr>
        <w:t xml:space="preserve">m </w:t>
      </w:r>
      <w:r w:rsidR="003E0748">
        <w:rPr>
          <w:rFonts w:ascii="Times New Roman" w:hAnsi="Times New Roman"/>
          <w:sz w:val="24"/>
          <w:szCs w:val="24"/>
        </w:rPr>
        <w:t>=</w:t>
      </w:r>
      <w:r w:rsidRPr="002237E8">
        <w:rPr>
          <w:rFonts w:ascii="Times New Roman" w:hAnsi="Times New Roman"/>
          <w:sz w:val="24"/>
          <w:szCs w:val="24"/>
        </w:rPr>
        <w:t xml:space="preserve"> material de umplutură constituit din pietriş cu</w:t>
      </w:r>
      <w:r w:rsidR="003E0748">
        <w:rPr>
          <w:rFonts w:ascii="Times New Roman" w:hAnsi="Times New Roman"/>
          <w:sz w:val="24"/>
          <w:szCs w:val="24"/>
        </w:rPr>
        <w:t xml:space="preserve"> nisip,</w:t>
      </w:r>
      <w:r w:rsidR="004C0E7B">
        <w:rPr>
          <w:rFonts w:ascii="Times New Roman" w:hAnsi="Times New Roman"/>
          <w:sz w:val="24"/>
          <w:szCs w:val="24"/>
        </w:rPr>
        <w:t xml:space="preserve"> </w:t>
      </w:r>
      <w:r w:rsidR="003E0748">
        <w:rPr>
          <w:rFonts w:ascii="Times New Roman" w:hAnsi="Times New Roman"/>
          <w:sz w:val="24"/>
          <w:szCs w:val="24"/>
        </w:rPr>
        <w:t>compactat pe cca 0,30 m</w:t>
      </w:r>
    </w:p>
    <w:p w14:paraId="009D00FD" w14:textId="77777777" w:rsidR="002237E8" w:rsidRDefault="002237E8" w:rsidP="004C0E7B">
      <w:pPr>
        <w:ind w:firstLine="737"/>
        <w:jc w:val="both"/>
        <w:rPr>
          <w:rFonts w:ascii="Times New Roman" w:hAnsi="Times New Roman"/>
          <w:sz w:val="24"/>
          <w:szCs w:val="24"/>
        </w:rPr>
      </w:pPr>
      <w:r w:rsidRPr="002237E8">
        <w:rPr>
          <w:rFonts w:ascii="Times New Roman" w:hAnsi="Times New Roman"/>
          <w:sz w:val="24"/>
          <w:szCs w:val="24"/>
        </w:rPr>
        <w:t>0,60 – 3,00</w:t>
      </w:r>
      <w:r w:rsidR="003E0748">
        <w:rPr>
          <w:rFonts w:ascii="Times New Roman" w:hAnsi="Times New Roman"/>
          <w:sz w:val="24"/>
          <w:szCs w:val="24"/>
        </w:rPr>
        <w:t xml:space="preserve"> </w:t>
      </w:r>
      <w:r w:rsidRPr="002237E8">
        <w:rPr>
          <w:rFonts w:ascii="Times New Roman" w:hAnsi="Times New Roman"/>
          <w:sz w:val="24"/>
          <w:szCs w:val="24"/>
        </w:rPr>
        <w:t>m = nisip prăfos de culoare galben-cafenie, ȋndesare medie,</w:t>
      </w:r>
      <w:r w:rsidR="004C0E7B">
        <w:rPr>
          <w:rFonts w:ascii="Times New Roman" w:hAnsi="Times New Roman"/>
          <w:sz w:val="24"/>
          <w:szCs w:val="24"/>
        </w:rPr>
        <w:t xml:space="preserve"> </w:t>
      </w:r>
      <w:r w:rsidRPr="002237E8">
        <w:rPr>
          <w:rFonts w:ascii="Times New Roman" w:hAnsi="Times New Roman"/>
          <w:sz w:val="24"/>
          <w:szCs w:val="24"/>
        </w:rPr>
        <w:t>compresibilitate mare (E</w:t>
      </w:r>
      <w:r w:rsidRPr="003E0748">
        <w:rPr>
          <w:rFonts w:ascii="Times New Roman" w:hAnsi="Times New Roman"/>
          <w:sz w:val="18"/>
          <w:szCs w:val="18"/>
        </w:rPr>
        <w:t>oed</w:t>
      </w:r>
      <w:r w:rsidRPr="002237E8">
        <w:rPr>
          <w:rFonts w:ascii="Times New Roman" w:hAnsi="Times New Roman"/>
          <w:sz w:val="24"/>
          <w:szCs w:val="24"/>
        </w:rPr>
        <w:t xml:space="preserve"> = 9090 kPa, e</w:t>
      </w:r>
      <w:r w:rsidRPr="003E0748">
        <w:rPr>
          <w:rFonts w:ascii="Times New Roman" w:hAnsi="Times New Roman"/>
          <w:sz w:val="18"/>
          <w:szCs w:val="18"/>
        </w:rPr>
        <w:t>p</w:t>
      </w:r>
      <w:r w:rsidR="003E0748">
        <w:rPr>
          <w:rFonts w:ascii="Times New Roman" w:hAnsi="Times New Roman"/>
          <w:sz w:val="24"/>
          <w:szCs w:val="24"/>
        </w:rPr>
        <w:t xml:space="preserve"> = 6,0%)</w:t>
      </w:r>
    </w:p>
    <w:p w14:paraId="223BABC6" w14:textId="77777777" w:rsidR="000268A4" w:rsidRPr="002D3FCC" w:rsidRDefault="002237E8" w:rsidP="000268A4">
      <w:pPr>
        <w:rPr>
          <w:rFonts w:ascii="Times New Roman" w:hAnsi="Times New Roman"/>
          <w:b/>
          <w:i/>
          <w:sz w:val="24"/>
          <w:szCs w:val="24"/>
        </w:rPr>
      </w:pPr>
      <w:r w:rsidRPr="002D3FCC">
        <w:rPr>
          <w:rFonts w:ascii="Times New Roman" w:hAnsi="Times New Roman"/>
          <w:b/>
          <w:sz w:val="24"/>
          <w:szCs w:val="24"/>
        </w:rPr>
        <w:t>F25</w:t>
      </w:r>
      <w:r w:rsidR="000268A4" w:rsidRPr="002D3FCC">
        <w:rPr>
          <w:rFonts w:ascii="Times New Roman" w:hAnsi="Times New Roman"/>
          <w:b/>
          <w:sz w:val="24"/>
          <w:szCs w:val="24"/>
        </w:rPr>
        <w:tab/>
      </w:r>
      <w:r w:rsidRPr="002D3FCC">
        <w:rPr>
          <w:rFonts w:ascii="Times New Roman" w:hAnsi="Times New Roman"/>
          <w:b/>
          <w:i/>
          <w:sz w:val="24"/>
          <w:szCs w:val="24"/>
        </w:rPr>
        <w:t>45</w:t>
      </w:r>
      <w:r w:rsidR="000268A4" w:rsidRPr="002D3FCC">
        <w:rPr>
          <w:rFonts w:ascii="Times New Roman" w:hAnsi="Times New Roman"/>
          <w:b/>
          <w:i/>
          <w:sz w:val="24"/>
          <w:szCs w:val="24"/>
        </w:rPr>
        <w:t>°</w:t>
      </w:r>
      <w:r w:rsidRPr="002D3FCC">
        <w:rPr>
          <w:rFonts w:ascii="Times New Roman" w:hAnsi="Times New Roman"/>
          <w:b/>
          <w:i/>
          <w:sz w:val="24"/>
          <w:szCs w:val="24"/>
        </w:rPr>
        <w:t>03</w:t>
      </w:r>
      <w:r w:rsidR="000268A4" w:rsidRPr="002D3FCC">
        <w:rPr>
          <w:rFonts w:ascii="Times New Roman" w:hAnsi="Times New Roman"/>
          <w:b/>
          <w:i/>
          <w:sz w:val="24"/>
          <w:szCs w:val="24"/>
        </w:rPr>
        <w:t>’35,0”</w:t>
      </w:r>
    </w:p>
    <w:p w14:paraId="663997CE" w14:textId="77777777" w:rsidR="002237E8" w:rsidRPr="002D3FCC" w:rsidRDefault="002237E8" w:rsidP="000268A4">
      <w:pPr>
        <w:ind w:firstLine="737"/>
        <w:rPr>
          <w:rFonts w:ascii="Times New Roman" w:hAnsi="Times New Roman"/>
          <w:b/>
          <w:sz w:val="24"/>
          <w:szCs w:val="24"/>
        </w:rPr>
      </w:pPr>
      <w:r w:rsidRPr="002D3FCC">
        <w:rPr>
          <w:rFonts w:ascii="Times New Roman" w:hAnsi="Times New Roman"/>
          <w:b/>
          <w:i/>
          <w:sz w:val="24"/>
          <w:szCs w:val="24"/>
        </w:rPr>
        <w:t>24</w:t>
      </w:r>
      <w:r w:rsidR="000268A4" w:rsidRPr="002D3FCC">
        <w:rPr>
          <w:rFonts w:ascii="Times New Roman" w:hAnsi="Times New Roman"/>
          <w:b/>
          <w:i/>
          <w:sz w:val="24"/>
          <w:szCs w:val="24"/>
        </w:rPr>
        <w:t>°</w:t>
      </w:r>
      <w:r w:rsidRPr="002D3FCC">
        <w:rPr>
          <w:rFonts w:ascii="Times New Roman" w:hAnsi="Times New Roman"/>
          <w:b/>
          <w:i/>
          <w:sz w:val="24"/>
          <w:szCs w:val="24"/>
        </w:rPr>
        <w:t>51</w:t>
      </w:r>
      <w:r w:rsidR="000268A4" w:rsidRPr="002D3FCC">
        <w:rPr>
          <w:rFonts w:ascii="Times New Roman" w:hAnsi="Times New Roman"/>
          <w:b/>
          <w:i/>
          <w:sz w:val="24"/>
          <w:szCs w:val="24"/>
        </w:rPr>
        <w:t>’12,8”</w:t>
      </w:r>
    </w:p>
    <w:p w14:paraId="4A81AD1D" w14:textId="77777777" w:rsidR="002D3FCC" w:rsidRDefault="002237E8" w:rsidP="004C0E7B">
      <w:pPr>
        <w:jc w:val="both"/>
        <w:rPr>
          <w:rFonts w:ascii="Times New Roman" w:hAnsi="Times New Roman"/>
          <w:sz w:val="24"/>
          <w:szCs w:val="24"/>
        </w:rPr>
      </w:pPr>
      <w:r w:rsidRPr="002237E8">
        <w:rPr>
          <w:rFonts w:ascii="Times New Roman" w:hAnsi="Times New Roman"/>
          <w:sz w:val="24"/>
          <w:szCs w:val="24"/>
        </w:rPr>
        <w:t>0,00 – 0,50</w:t>
      </w:r>
      <w:r w:rsidR="000268A4">
        <w:rPr>
          <w:rFonts w:ascii="Times New Roman" w:hAnsi="Times New Roman"/>
          <w:sz w:val="24"/>
          <w:szCs w:val="24"/>
        </w:rPr>
        <w:t xml:space="preserve"> m</w:t>
      </w:r>
      <w:r w:rsidRPr="002237E8">
        <w:rPr>
          <w:rFonts w:ascii="Times New Roman" w:hAnsi="Times New Roman"/>
          <w:sz w:val="24"/>
          <w:szCs w:val="24"/>
        </w:rPr>
        <w:t xml:space="preserve"> = material de umplutură constituit din pietriş cu</w:t>
      </w:r>
      <w:r w:rsidR="002D3FCC">
        <w:rPr>
          <w:rFonts w:ascii="Times New Roman" w:hAnsi="Times New Roman"/>
          <w:sz w:val="24"/>
          <w:szCs w:val="24"/>
        </w:rPr>
        <w:t xml:space="preserve"> nisip, compactat pe cca</w:t>
      </w:r>
      <w:r w:rsidR="004C0E7B">
        <w:rPr>
          <w:rFonts w:ascii="Times New Roman" w:hAnsi="Times New Roman"/>
          <w:sz w:val="24"/>
          <w:szCs w:val="24"/>
        </w:rPr>
        <w:t xml:space="preserve"> </w:t>
      </w:r>
      <w:r w:rsidR="002D3FCC">
        <w:rPr>
          <w:rFonts w:ascii="Times New Roman" w:hAnsi="Times New Roman"/>
          <w:sz w:val="24"/>
          <w:szCs w:val="24"/>
        </w:rPr>
        <w:t>0,20 m</w:t>
      </w:r>
    </w:p>
    <w:p w14:paraId="6BDB09A6" w14:textId="77777777" w:rsidR="002237E8" w:rsidRDefault="002237E8" w:rsidP="004C0E7B">
      <w:pPr>
        <w:jc w:val="both"/>
        <w:rPr>
          <w:rFonts w:ascii="Times New Roman" w:hAnsi="Times New Roman"/>
          <w:sz w:val="24"/>
          <w:szCs w:val="24"/>
        </w:rPr>
      </w:pPr>
      <w:r w:rsidRPr="002237E8">
        <w:rPr>
          <w:rFonts w:ascii="Times New Roman" w:hAnsi="Times New Roman"/>
          <w:sz w:val="24"/>
          <w:szCs w:val="24"/>
        </w:rPr>
        <w:t>0,50 – 3,00</w:t>
      </w:r>
      <w:r w:rsidR="002D3FCC">
        <w:rPr>
          <w:rFonts w:ascii="Times New Roman" w:hAnsi="Times New Roman"/>
          <w:sz w:val="24"/>
          <w:szCs w:val="24"/>
        </w:rPr>
        <w:t xml:space="preserve"> m </w:t>
      </w:r>
      <w:r w:rsidRPr="002237E8">
        <w:rPr>
          <w:rFonts w:ascii="Times New Roman" w:hAnsi="Times New Roman"/>
          <w:sz w:val="24"/>
          <w:szCs w:val="24"/>
        </w:rPr>
        <w:t>= nisip prăfos de culoare galben-cafenie, ȋndesare medie,</w:t>
      </w:r>
      <w:r w:rsidR="004C0E7B">
        <w:rPr>
          <w:rFonts w:ascii="Times New Roman" w:hAnsi="Times New Roman"/>
          <w:sz w:val="24"/>
          <w:szCs w:val="24"/>
        </w:rPr>
        <w:t xml:space="preserve"> </w:t>
      </w:r>
      <w:r w:rsidRPr="002237E8">
        <w:rPr>
          <w:rFonts w:ascii="Times New Roman" w:hAnsi="Times New Roman"/>
          <w:sz w:val="24"/>
          <w:szCs w:val="24"/>
        </w:rPr>
        <w:t>compresibilitate mare (E</w:t>
      </w:r>
      <w:r w:rsidRPr="002D3FCC">
        <w:rPr>
          <w:rFonts w:ascii="Times New Roman" w:hAnsi="Times New Roman"/>
          <w:sz w:val="18"/>
          <w:szCs w:val="18"/>
        </w:rPr>
        <w:t>oed</w:t>
      </w:r>
      <w:r w:rsidRPr="002237E8">
        <w:rPr>
          <w:rFonts w:ascii="Times New Roman" w:hAnsi="Times New Roman"/>
          <w:sz w:val="24"/>
          <w:szCs w:val="24"/>
        </w:rPr>
        <w:t xml:space="preserve"> = 6666 kPa, e</w:t>
      </w:r>
      <w:r w:rsidRPr="002D3FCC">
        <w:rPr>
          <w:rFonts w:ascii="Times New Roman" w:hAnsi="Times New Roman"/>
          <w:sz w:val="18"/>
          <w:szCs w:val="18"/>
        </w:rPr>
        <w:t>p</w:t>
      </w:r>
      <w:r w:rsidR="002D3FCC">
        <w:rPr>
          <w:rFonts w:ascii="Times New Roman" w:hAnsi="Times New Roman"/>
          <w:sz w:val="24"/>
          <w:szCs w:val="24"/>
        </w:rPr>
        <w:t xml:space="preserve"> = 6,2%)</w:t>
      </w:r>
    </w:p>
    <w:p w14:paraId="4D0E1685" w14:textId="77777777" w:rsidR="002D3FCC" w:rsidRPr="002D3FCC" w:rsidRDefault="002237E8" w:rsidP="002D3FCC">
      <w:pPr>
        <w:rPr>
          <w:rFonts w:ascii="Times New Roman" w:hAnsi="Times New Roman"/>
          <w:b/>
          <w:i/>
          <w:sz w:val="24"/>
          <w:szCs w:val="24"/>
        </w:rPr>
      </w:pPr>
      <w:r w:rsidRPr="002D3FCC">
        <w:rPr>
          <w:rFonts w:ascii="Times New Roman" w:hAnsi="Times New Roman"/>
          <w:b/>
          <w:sz w:val="24"/>
          <w:szCs w:val="24"/>
        </w:rPr>
        <w:t>F26</w:t>
      </w:r>
      <w:r w:rsidR="002D3FCC">
        <w:rPr>
          <w:rFonts w:ascii="Times New Roman" w:hAnsi="Times New Roman"/>
          <w:b/>
          <w:sz w:val="24"/>
          <w:szCs w:val="24"/>
        </w:rPr>
        <w:tab/>
      </w:r>
      <w:r w:rsidRPr="002D3FCC">
        <w:rPr>
          <w:rFonts w:ascii="Times New Roman" w:hAnsi="Times New Roman"/>
          <w:b/>
          <w:i/>
          <w:sz w:val="24"/>
          <w:szCs w:val="24"/>
        </w:rPr>
        <w:t>45</w:t>
      </w:r>
      <w:r w:rsidR="002D3FCC" w:rsidRPr="002D3FCC">
        <w:rPr>
          <w:rFonts w:ascii="Times New Roman" w:hAnsi="Times New Roman"/>
          <w:b/>
          <w:i/>
          <w:sz w:val="24"/>
          <w:szCs w:val="24"/>
        </w:rPr>
        <w:t>°</w:t>
      </w:r>
      <w:r w:rsidRPr="002D3FCC">
        <w:rPr>
          <w:rFonts w:ascii="Times New Roman" w:hAnsi="Times New Roman"/>
          <w:b/>
          <w:i/>
          <w:sz w:val="24"/>
          <w:szCs w:val="24"/>
        </w:rPr>
        <w:t>02</w:t>
      </w:r>
      <w:r w:rsidR="002D3FCC" w:rsidRPr="002D3FCC">
        <w:rPr>
          <w:rFonts w:ascii="Times New Roman" w:hAnsi="Times New Roman"/>
          <w:b/>
          <w:i/>
          <w:sz w:val="24"/>
          <w:szCs w:val="24"/>
        </w:rPr>
        <w:t>’51,2”</w:t>
      </w:r>
    </w:p>
    <w:p w14:paraId="3082D7D7" w14:textId="77777777" w:rsidR="002237E8" w:rsidRPr="002237E8" w:rsidRDefault="002237E8" w:rsidP="002D3FCC">
      <w:pPr>
        <w:ind w:firstLine="737"/>
        <w:rPr>
          <w:rFonts w:ascii="Times New Roman" w:hAnsi="Times New Roman"/>
          <w:sz w:val="24"/>
          <w:szCs w:val="24"/>
        </w:rPr>
      </w:pPr>
      <w:r w:rsidRPr="002D3FCC">
        <w:rPr>
          <w:rFonts w:ascii="Times New Roman" w:hAnsi="Times New Roman"/>
          <w:b/>
          <w:i/>
          <w:sz w:val="24"/>
          <w:szCs w:val="24"/>
        </w:rPr>
        <w:t>24</w:t>
      </w:r>
      <w:r w:rsidR="002D3FCC" w:rsidRPr="002D3FCC">
        <w:rPr>
          <w:rFonts w:ascii="Times New Roman" w:hAnsi="Times New Roman"/>
          <w:b/>
          <w:i/>
          <w:sz w:val="24"/>
          <w:szCs w:val="24"/>
        </w:rPr>
        <w:t>°</w:t>
      </w:r>
      <w:r w:rsidRPr="002D3FCC">
        <w:rPr>
          <w:rFonts w:ascii="Times New Roman" w:hAnsi="Times New Roman"/>
          <w:b/>
          <w:i/>
          <w:sz w:val="24"/>
          <w:szCs w:val="24"/>
        </w:rPr>
        <w:t>51</w:t>
      </w:r>
      <w:r w:rsidR="002D3FCC" w:rsidRPr="002D3FCC">
        <w:rPr>
          <w:rFonts w:ascii="Times New Roman" w:hAnsi="Times New Roman"/>
          <w:b/>
          <w:i/>
          <w:sz w:val="24"/>
          <w:szCs w:val="24"/>
        </w:rPr>
        <w:t>’46,4”</w:t>
      </w:r>
    </w:p>
    <w:p w14:paraId="269F1FAF" w14:textId="77777777" w:rsidR="002D3FCC" w:rsidRDefault="002237E8" w:rsidP="004C0E7B">
      <w:pPr>
        <w:jc w:val="both"/>
        <w:rPr>
          <w:rFonts w:ascii="Times New Roman" w:hAnsi="Times New Roman"/>
          <w:sz w:val="24"/>
          <w:szCs w:val="24"/>
        </w:rPr>
      </w:pPr>
      <w:r w:rsidRPr="002237E8">
        <w:rPr>
          <w:rFonts w:ascii="Times New Roman" w:hAnsi="Times New Roman"/>
          <w:sz w:val="24"/>
          <w:szCs w:val="24"/>
        </w:rPr>
        <w:t>0,00 – 0,50</w:t>
      </w:r>
      <w:r w:rsidR="002D3FCC">
        <w:rPr>
          <w:rFonts w:ascii="Times New Roman" w:hAnsi="Times New Roman"/>
          <w:sz w:val="24"/>
          <w:szCs w:val="24"/>
        </w:rPr>
        <w:t xml:space="preserve"> m </w:t>
      </w:r>
      <w:r w:rsidRPr="002237E8">
        <w:rPr>
          <w:rFonts w:ascii="Times New Roman" w:hAnsi="Times New Roman"/>
          <w:sz w:val="24"/>
          <w:szCs w:val="24"/>
        </w:rPr>
        <w:t>= material de umplutură constituit din pietriş cu</w:t>
      </w:r>
      <w:r w:rsidR="002D3FCC">
        <w:rPr>
          <w:rFonts w:ascii="Times New Roman" w:hAnsi="Times New Roman"/>
          <w:sz w:val="24"/>
          <w:szCs w:val="24"/>
        </w:rPr>
        <w:t xml:space="preserve"> nisip, compactat pe cca</w:t>
      </w:r>
      <w:r w:rsidR="004C0E7B">
        <w:rPr>
          <w:rFonts w:ascii="Times New Roman" w:hAnsi="Times New Roman"/>
          <w:sz w:val="24"/>
          <w:szCs w:val="24"/>
        </w:rPr>
        <w:t xml:space="preserve"> </w:t>
      </w:r>
      <w:r w:rsidRPr="002237E8">
        <w:rPr>
          <w:rFonts w:ascii="Times New Roman" w:hAnsi="Times New Roman"/>
          <w:sz w:val="24"/>
          <w:szCs w:val="24"/>
        </w:rPr>
        <w:t>0,20</w:t>
      </w:r>
      <w:r w:rsidR="002D3FCC">
        <w:rPr>
          <w:rFonts w:ascii="Times New Roman" w:hAnsi="Times New Roman"/>
          <w:sz w:val="24"/>
          <w:szCs w:val="24"/>
        </w:rPr>
        <w:t xml:space="preserve"> </w:t>
      </w:r>
      <w:r w:rsidRPr="002237E8">
        <w:rPr>
          <w:rFonts w:ascii="Times New Roman" w:hAnsi="Times New Roman"/>
          <w:sz w:val="24"/>
          <w:szCs w:val="24"/>
        </w:rPr>
        <w:t>m</w:t>
      </w:r>
    </w:p>
    <w:p w14:paraId="418F487A" w14:textId="77777777" w:rsidR="002237E8" w:rsidRPr="002237E8" w:rsidRDefault="002237E8" w:rsidP="004C0E7B">
      <w:pPr>
        <w:jc w:val="both"/>
        <w:rPr>
          <w:rFonts w:ascii="Times New Roman" w:hAnsi="Times New Roman"/>
          <w:sz w:val="24"/>
          <w:szCs w:val="24"/>
        </w:rPr>
      </w:pPr>
      <w:r w:rsidRPr="002237E8">
        <w:rPr>
          <w:rFonts w:ascii="Times New Roman" w:hAnsi="Times New Roman"/>
          <w:sz w:val="24"/>
          <w:szCs w:val="24"/>
        </w:rPr>
        <w:t>0,50 – 3,00</w:t>
      </w:r>
      <w:r w:rsidR="002D3FCC">
        <w:rPr>
          <w:rFonts w:ascii="Times New Roman" w:hAnsi="Times New Roman"/>
          <w:sz w:val="24"/>
          <w:szCs w:val="24"/>
        </w:rPr>
        <w:t xml:space="preserve"> m </w:t>
      </w:r>
      <w:r w:rsidRPr="002237E8">
        <w:rPr>
          <w:rFonts w:ascii="Times New Roman" w:hAnsi="Times New Roman"/>
          <w:sz w:val="24"/>
          <w:szCs w:val="24"/>
        </w:rPr>
        <w:t>= nisip prăfos de culoare galben-cafenie, ȋndesare medie,</w:t>
      </w:r>
      <w:r w:rsidR="004C0E7B">
        <w:rPr>
          <w:rFonts w:ascii="Times New Roman" w:hAnsi="Times New Roman"/>
          <w:sz w:val="24"/>
          <w:szCs w:val="24"/>
        </w:rPr>
        <w:t xml:space="preserve"> </w:t>
      </w:r>
      <w:r w:rsidRPr="002237E8">
        <w:rPr>
          <w:rFonts w:ascii="Times New Roman" w:hAnsi="Times New Roman"/>
          <w:sz w:val="24"/>
          <w:szCs w:val="24"/>
        </w:rPr>
        <w:t>compresibilitate mare (E</w:t>
      </w:r>
      <w:r w:rsidRPr="002D3FCC">
        <w:rPr>
          <w:rFonts w:ascii="Times New Roman" w:hAnsi="Times New Roman"/>
          <w:sz w:val="18"/>
          <w:szCs w:val="18"/>
        </w:rPr>
        <w:t>oed</w:t>
      </w:r>
      <w:r w:rsidRPr="002237E8">
        <w:rPr>
          <w:rFonts w:ascii="Times New Roman" w:hAnsi="Times New Roman"/>
          <w:sz w:val="24"/>
          <w:szCs w:val="24"/>
        </w:rPr>
        <w:t xml:space="preserve"> = 6666 kPa, e</w:t>
      </w:r>
      <w:r w:rsidRPr="002D3FCC">
        <w:rPr>
          <w:rFonts w:ascii="Times New Roman" w:hAnsi="Times New Roman"/>
          <w:sz w:val="18"/>
          <w:szCs w:val="18"/>
        </w:rPr>
        <w:t>p</w:t>
      </w:r>
      <w:r w:rsidR="002D3FCC">
        <w:rPr>
          <w:rFonts w:ascii="Times New Roman" w:hAnsi="Times New Roman"/>
          <w:sz w:val="24"/>
          <w:szCs w:val="24"/>
        </w:rPr>
        <w:t xml:space="preserve"> = 5,5%)</w:t>
      </w:r>
    </w:p>
    <w:p w14:paraId="30DC4A3C" w14:textId="77777777" w:rsidR="002D3FCC" w:rsidRPr="002D3FCC" w:rsidRDefault="002237E8" w:rsidP="002D3FCC">
      <w:pPr>
        <w:rPr>
          <w:rFonts w:ascii="Times New Roman" w:hAnsi="Times New Roman"/>
          <w:b/>
          <w:i/>
          <w:sz w:val="24"/>
          <w:szCs w:val="24"/>
        </w:rPr>
      </w:pPr>
      <w:r w:rsidRPr="002D3FCC">
        <w:rPr>
          <w:rFonts w:ascii="Times New Roman" w:hAnsi="Times New Roman"/>
          <w:b/>
          <w:sz w:val="24"/>
          <w:szCs w:val="24"/>
        </w:rPr>
        <w:lastRenderedPageBreak/>
        <w:t>F27</w:t>
      </w:r>
      <w:r w:rsidR="002D3FCC">
        <w:rPr>
          <w:rFonts w:ascii="Times New Roman" w:hAnsi="Times New Roman"/>
          <w:b/>
          <w:sz w:val="24"/>
          <w:szCs w:val="24"/>
        </w:rPr>
        <w:tab/>
      </w:r>
      <w:r w:rsidRPr="002D3FCC">
        <w:rPr>
          <w:rFonts w:ascii="Times New Roman" w:hAnsi="Times New Roman"/>
          <w:b/>
          <w:i/>
          <w:sz w:val="24"/>
          <w:szCs w:val="24"/>
        </w:rPr>
        <w:t>45</w:t>
      </w:r>
      <w:r w:rsidR="002D3FCC" w:rsidRPr="002D3FCC">
        <w:rPr>
          <w:rFonts w:ascii="Times New Roman" w:hAnsi="Times New Roman"/>
          <w:b/>
          <w:i/>
          <w:sz w:val="24"/>
          <w:szCs w:val="24"/>
        </w:rPr>
        <w:t>°02’</w:t>
      </w:r>
      <w:r w:rsidRPr="002D3FCC">
        <w:rPr>
          <w:rFonts w:ascii="Times New Roman" w:hAnsi="Times New Roman"/>
          <w:b/>
          <w:i/>
          <w:sz w:val="24"/>
          <w:szCs w:val="24"/>
        </w:rPr>
        <w:t>17,4</w:t>
      </w:r>
      <w:r w:rsidR="002D3FCC" w:rsidRPr="002D3FCC">
        <w:rPr>
          <w:rFonts w:ascii="Times New Roman" w:hAnsi="Times New Roman"/>
          <w:b/>
          <w:i/>
          <w:sz w:val="24"/>
          <w:szCs w:val="24"/>
        </w:rPr>
        <w:t>”</w:t>
      </w:r>
    </w:p>
    <w:p w14:paraId="0E18B871" w14:textId="77777777" w:rsidR="002237E8" w:rsidRPr="002D3FCC" w:rsidRDefault="002237E8" w:rsidP="002D3FCC">
      <w:pPr>
        <w:ind w:firstLine="737"/>
        <w:rPr>
          <w:rFonts w:ascii="Times New Roman" w:hAnsi="Times New Roman"/>
          <w:i/>
          <w:sz w:val="24"/>
          <w:szCs w:val="24"/>
        </w:rPr>
      </w:pPr>
      <w:r w:rsidRPr="002D3FCC">
        <w:rPr>
          <w:rFonts w:ascii="Times New Roman" w:hAnsi="Times New Roman"/>
          <w:b/>
          <w:i/>
          <w:sz w:val="24"/>
          <w:szCs w:val="24"/>
        </w:rPr>
        <w:t>24</w:t>
      </w:r>
      <w:r w:rsidR="002D3FCC" w:rsidRPr="002D3FCC">
        <w:rPr>
          <w:rFonts w:ascii="Times New Roman" w:hAnsi="Times New Roman"/>
          <w:b/>
          <w:i/>
          <w:sz w:val="24"/>
          <w:szCs w:val="24"/>
        </w:rPr>
        <w:t>°</w:t>
      </w:r>
      <w:r w:rsidRPr="002D3FCC">
        <w:rPr>
          <w:rFonts w:ascii="Times New Roman" w:hAnsi="Times New Roman"/>
          <w:b/>
          <w:i/>
          <w:sz w:val="24"/>
          <w:szCs w:val="24"/>
        </w:rPr>
        <w:t>52</w:t>
      </w:r>
      <w:r w:rsidR="002D3FCC" w:rsidRPr="002D3FCC">
        <w:rPr>
          <w:rFonts w:ascii="Times New Roman" w:hAnsi="Times New Roman"/>
          <w:b/>
          <w:i/>
          <w:sz w:val="24"/>
          <w:szCs w:val="24"/>
        </w:rPr>
        <w:t>’</w:t>
      </w:r>
      <w:r w:rsidRPr="002D3FCC">
        <w:rPr>
          <w:rFonts w:ascii="Times New Roman" w:hAnsi="Times New Roman"/>
          <w:b/>
          <w:i/>
          <w:sz w:val="24"/>
          <w:szCs w:val="24"/>
        </w:rPr>
        <w:t>14,9</w:t>
      </w:r>
      <w:r w:rsidR="002D3FCC" w:rsidRPr="002D3FCC">
        <w:rPr>
          <w:rFonts w:ascii="Times New Roman" w:hAnsi="Times New Roman"/>
          <w:b/>
          <w:i/>
          <w:sz w:val="24"/>
          <w:szCs w:val="24"/>
        </w:rPr>
        <w:t>”</w:t>
      </w:r>
    </w:p>
    <w:p w14:paraId="656875F4" w14:textId="77777777" w:rsidR="002D3FCC" w:rsidRDefault="002237E8" w:rsidP="004C0E7B">
      <w:pPr>
        <w:jc w:val="both"/>
        <w:rPr>
          <w:rFonts w:ascii="Times New Roman" w:hAnsi="Times New Roman"/>
          <w:sz w:val="24"/>
          <w:szCs w:val="24"/>
        </w:rPr>
      </w:pPr>
      <w:r w:rsidRPr="002237E8">
        <w:rPr>
          <w:rFonts w:ascii="Times New Roman" w:hAnsi="Times New Roman"/>
          <w:sz w:val="24"/>
          <w:szCs w:val="24"/>
        </w:rPr>
        <w:t>0,00 – 0,50</w:t>
      </w:r>
      <w:r w:rsidR="002D3FCC">
        <w:rPr>
          <w:rFonts w:ascii="Times New Roman" w:hAnsi="Times New Roman"/>
          <w:sz w:val="24"/>
          <w:szCs w:val="24"/>
        </w:rPr>
        <w:t xml:space="preserve"> </w:t>
      </w:r>
      <w:r w:rsidRPr="002237E8">
        <w:rPr>
          <w:rFonts w:ascii="Times New Roman" w:hAnsi="Times New Roman"/>
          <w:sz w:val="24"/>
          <w:szCs w:val="24"/>
        </w:rPr>
        <w:t>m = material de umplutură constituit din pietriş cu</w:t>
      </w:r>
      <w:r w:rsidR="002D3FCC">
        <w:rPr>
          <w:rFonts w:ascii="Times New Roman" w:hAnsi="Times New Roman"/>
          <w:sz w:val="24"/>
          <w:szCs w:val="24"/>
        </w:rPr>
        <w:t xml:space="preserve"> </w:t>
      </w:r>
      <w:r w:rsidRPr="002237E8">
        <w:rPr>
          <w:rFonts w:ascii="Times New Roman" w:hAnsi="Times New Roman"/>
          <w:sz w:val="24"/>
          <w:szCs w:val="24"/>
        </w:rPr>
        <w:t xml:space="preserve">nisip, </w:t>
      </w:r>
      <w:r w:rsidR="002D3FCC">
        <w:rPr>
          <w:rFonts w:ascii="Times New Roman" w:hAnsi="Times New Roman"/>
          <w:sz w:val="24"/>
          <w:szCs w:val="24"/>
        </w:rPr>
        <w:t>compactat pe cca</w:t>
      </w:r>
      <w:r w:rsidR="004C0E7B">
        <w:rPr>
          <w:rFonts w:ascii="Times New Roman" w:hAnsi="Times New Roman"/>
          <w:sz w:val="24"/>
          <w:szCs w:val="24"/>
        </w:rPr>
        <w:t xml:space="preserve"> </w:t>
      </w:r>
      <w:r w:rsidRPr="002237E8">
        <w:rPr>
          <w:rFonts w:ascii="Times New Roman" w:hAnsi="Times New Roman"/>
          <w:sz w:val="24"/>
          <w:szCs w:val="24"/>
        </w:rPr>
        <w:t>0,20</w:t>
      </w:r>
      <w:r w:rsidR="002D3FCC">
        <w:rPr>
          <w:rFonts w:ascii="Times New Roman" w:hAnsi="Times New Roman"/>
          <w:sz w:val="24"/>
          <w:szCs w:val="24"/>
        </w:rPr>
        <w:t xml:space="preserve"> </w:t>
      </w:r>
      <w:r w:rsidRPr="002237E8">
        <w:rPr>
          <w:rFonts w:ascii="Times New Roman" w:hAnsi="Times New Roman"/>
          <w:sz w:val="24"/>
          <w:szCs w:val="24"/>
        </w:rPr>
        <w:t>m</w:t>
      </w:r>
    </w:p>
    <w:p w14:paraId="7382069A" w14:textId="77777777" w:rsidR="002237E8" w:rsidRPr="002237E8" w:rsidRDefault="002237E8" w:rsidP="004C0E7B">
      <w:pPr>
        <w:jc w:val="both"/>
        <w:rPr>
          <w:rFonts w:ascii="Times New Roman" w:hAnsi="Times New Roman"/>
          <w:sz w:val="24"/>
          <w:szCs w:val="24"/>
        </w:rPr>
      </w:pPr>
      <w:r w:rsidRPr="002237E8">
        <w:rPr>
          <w:rFonts w:ascii="Times New Roman" w:hAnsi="Times New Roman"/>
          <w:sz w:val="24"/>
          <w:szCs w:val="24"/>
        </w:rPr>
        <w:t>0,50 – 3,00</w:t>
      </w:r>
      <w:r w:rsidR="002D3FCC">
        <w:rPr>
          <w:rFonts w:ascii="Times New Roman" w:hAnsi="Times New Roman"/>
          <w:sz w:val="24"/>
          <w:szCs w:val="24"/>
        </w:rPr>
        <w:t xml:space="preserve"> m</w:t>
      </w:r>
      <w:r w:rsidRPr="002237E8">
        <w:rPr>
          <w:rFonts w:ascii="Times New Roman" w:hAnsi="Times New Roman"/>
          <w:sz w:val="24"/>
          <w:szCs w:val="24"/>
        </w:rPr>
        <w:t xml:space="preserve"> = nisip prăfos de culoare cafeni</w:t>
      </w:r>
      <w:r w:rsidR="002D3FCC">
        <w:rPr>
          <w:rFonts w:ascii="Times New Roman" w:hAnsi="Times New Roman"/>
          <w:sz w:val="24"/>
          <w:szCs w:val="24"/>
        </w:rPr>
        <w:t>e, vine ruginii, ȋndesare medie,</w:t>
      </w:r>
      <w:r w:rsidR="004C0E7B">
        <w:rPr>
          <w:rFonts w:ascii="Times New Roman" w:hAnsi="Times New Roman"/>
          <w:sz w:val="24"/>
          <w:szCs w:val="24"/>
        </w:rPr>
        <w:t xml:space="preserve"> </w:t>
      </w:r>
      <w:r w:rsidRPr="002237E8">
        <w:rPr>
          <w:rFonts w:ascii="Times New Roman" w:hAnsi="Times New Roman"/>
          <w:sz w:val="24"/>
          <w:szCs w:val="24"/>
        </w:rPr>
        <w:t>compresibilitate mare (E</w:t>
      </w:r>
      <w:r w:rsidRPr="002D3FCC">
        <w:rPr>
          <w:rFonts w:ascii="Times New Roman" w:hAnsi="Times New Roman"/>
          <w:sz w:val="18"/>
          <w:szCs w:val="18"/>
        </w:rPr>
        <w:t>oed</w:t>
      </w:r>
      <w:r w:rsidRPr="002237E8">
        <w:rPr>
          <w:rFonts w:ascii="Times New Roman" w:hAnsi="Times New Roman"/>
          <w:sz w:val="24"/>
          <w:szCs w:val="24"/>
        </w:rPr>
        <w:t xml:space="preserve"> = 9090 kPa, e</w:t>
      </w:r>
      <w:r w:rsidRPr="002D3FCC">
        <w:rPr>
          <w:rFonts w:ascii="Times New Roman" w:hAnsi="Times New Roman"/>
          <w:sz w:val="18"/>
          <w:szCs w:val="18"/>
        </w:rPr>
        <w:t>p</w:t>
      </w:r>
      <w:r w:rsidR="002D3FCC">
        <w:rPr>
          <w:rFonts w:ascii="Times New Roman" w:hAnsi="Times New Roman"/>
          <w:sz w:val="24"/>
          <w:szCs w:val="24"/>
        </w:rPr>
        <w:t xml:space="preserve"> = 6,1%)</w:t>
      </w:r>
      <w:r w:rsidRPr="002237E8">
        <w:rPr>
          <w:rFonts w:ascii="Times New Roman" w:hAnsi="Times New Roman"/>
          <w:sz w:val="24"/>
          <w:szCs w:val="24"/>
        </w:rPr>
        <w:t xml:space="preserve"> </w:t>
      </w:r>
    </w:p>
    <w:p w14:paraId="5E44308A" w14:textId="77777777" w:rsidR="002237E8" w:rsidRPr="002D3FCC" w:rsidRDefault="002237E8" w:rsidP="002D3FCC">
      <w:pPr>
        <w:ind w:left="735" w:hanging="735"/>
        <w:rPr>
          <w:rFonts w:ascii="Times New Roman" w:hAnsi="Times New Roman"/>
          <w:b/>
          <w:sz w:val="24"/>
          <w:szCs w:val="24"/>
        </w:rPr>
      </w:pPr>
      <w:r w:rsidRPr="002D3FCC">
        <w:rPr>
          <w:rFonts w:ascii="Times New Roman" w:hAnsi="Times New Roman"/>
          <w:b/>
          <w:sz w:val="24"/>
          <w:szCs w:val="24"/>
        </w:rPr>
        <w:t>F28</w:t>
      </w:r>
      <w:r w:rsidR="002D3FCC">
        <w:rPr>
          <w:rFonts w:ascii="Times New Roman" w:hAnsi="Times New Roman"/>
          <w:b/>
          <w:sz w:val="24"/>
          <w:szCs w:val="24"/>
        </w:rPr>
        <w:tab/>
      </w:r>
      <w:r w:rsidRPr="002D3FCC">
        <w:rPr>
          <w:rFonts w:ascii="Times New Roman" w:hAnsi="Times New Roman"/>
          <w:b/>
          <w:i/>
          <w:sz w:val="24"/>
          <w:szCs w:val="24"/>
        </w:rPr>
        <w:t>45</w:t>
      </w:r>
      <w:r w:rsidR="002D3FCC" w:rsidRPr="002D3FCC">
        <w:rPr>
          <w:rFonts w:ascii="Times New Roman" w:hAnsi="Times New Roman"/>
          <w:b/>
          <w:i/>
          <w:sz w:val="24"/>
          <w:szCs w:val="24"/>
        </w:rPr>
        <w:t>°</w:t>
      </w:r>
      <w:r w:rsidRPr="002D3FCC">
        <w:rPr>
          <w:rFonts w:ascii="Times New Roman" w:hAnsi="Times New Roman"/>
          <w:b/>
          <w:i/>
          <w:sz w:val="24"/>
          <w:szCs w:val="24"/>
        </w:rPr>
        <w:t xml:space="preserve"> 01</w:t>
      </w:r>
      <w:r w:rsidR="002D3FCC" w:rsidRPr="002D3FCC">
        <w:rPr>
          <w:rFonts w:ascii="Times New Roman" w:hAnsi="Times New Roman"/>
          <w:b/>
          <w:i/>
          <w:sz w:val="24"/>
          <w:szCs w:val="24"/>
        </w:rPr>
        <w:t>’45,9”</w:t>
      </w:r>
      <w:r w:rsidR="00E95E47">
        <w:rPr>
          <w:rFonts w:ascii="Times New Roman" w:hAnsi="Times New Roman"/>
          <w:b/>
          <w:i/>
          <w:sz w:val="24"/>
          <w:szCs w:val="24"/>
        </w:rPr>
        <w:t xml:space="preserve"> </w:t>
      </w:r>
      <w:r w:rsidRPr="002D3FCC">
        <w:rPr>
          <w:rFonts w:ascii="Times New Roman" w:hAnsi="Times New Roman"/>
          <w:b/>
          <w:i/>
          <w:sz w:val="24"/>
          <w:szCs w:val="24"/>
        </w:rPr>
        <w:t>24</w:t>
      </w:r>
      <w:r w:rsidR="002D3FCC" w:rsidRPr="002D3FCC">
        <w:rPr>
          <w:rFonts w:ascii="Times New Roman" w:hAnsi="Times New Roman"/>
          <w:b/>
          <w:i/>
          <w:sz w:val="24"/>
          <w:szCs w:val="24"/>
        </w:rPr>
        <w:t>°52’</w:t>
      </w:r>
      <w:r w:rsidRPr="002D3FCC">
        <w:rPr>
          <w:rFonts w:ascii="Times New Roman" w:hAnsi="Times New Roman"/>
          <w:b/>
          <w:i/>
          <w:sz w:val="24"/>
          <w:szCs w:val="24"/>
        </w:rPr>
        <w:t>31,2</w:t>
      </w:r>
      <w:r w:rsidR="002D3FCC" w:rsidRPr="002D3FCC">
        <w:rPr>
          <w:rFonts w:ascii="Times New Roman" w:hAnsi="Times New Roman"/>
          <w:b/>
          <w:i/>
          <w:sz w:val="24"/>
          <w:szCs w:val="24"/>
        </w:rPr>
        <w:t>”</w:t>
      </w:r>
    </w:p>
    <w:p w14:paraId="7906FBDD" w14:textId="77777777" w:rsidR="00DE308E" w:rsidRDefault="002237E8" w:rsidP="004C0E7B">
      <w:pPr>
        <w:jc w:val="both"/>
        <w:rPr>
          <w:rFonts w:ascii="Times New Roman" w:hAnsi="Times New Roman"/>
          <w:sz w:val="24"/>
          <w:szCs w:val="24"/>
        </w:rPr>
      </w:pPr>
      <w:r w:rsidRPr="002237E8">
        <w:rPr>
          <w:rFonts w:ascii="Times New Roman" w:hAnsi="Times New Roman"/>
          <w:sz w:val="24"/>
          <w:szCs w:val="24"/>
        </w:rPr>
        <w:t>0,00 – 0,60</w:t>
      </w:r>
      <w:r w:rsidR="002D3FCC">
        <w:rPr>
          <w:rFonts w:ascii="Times New Roman" w:hAnsi="Times New Roman"/>
          <w:sz w:val="24"/>
          <w:szCs w:val="24"/>
        </w:rPr>
        <w:t xml:space="preserve"> m </w:t>
      </w:r>
      <w:r w:rsidRPr="002237E8">
        <w:rPr>
          <w:rFonts w:ascii="Times New Roman" w:hAnsi="Times New Roman"/>
          <w:sz w:val="24"/>
          <w:szCs w:val="24"/>
        </w:rPr>
        <w:t>= material de umplutură constituit din pietriş cu</w:t>
      </w:r>
      <w:r w:rsidR="00DE308E">
        <w:rPr>
          <w:rFonts w:ascii="Times New Roman" w:hAnsi="Times New Roman"/>
          <w:sz w:val="24"/>
          <w:szCs w:val="24"/>
        </w:rPr>
        <w:t xml:space="preserve"> </w:t>
      </w:r>
      <w:r w:rsidRPr="002237E8">
        <w:rPr>
          <w:rFonts w:ascii="Times New Roman" w:hAnsi="Times New Roman"/>
          <w:sz w:val="24"/>
          <w:szCs w:val="24"/>
        </w:rPr>
        <w:t xml:space="preserve">nisip, </w:t>
      </w:r>
      <w:r w:rsidR="00DE308E">
        <w:rPr>
          <w:rFonts w:ascii="Times New Roman" w:hAnsi="Times New Roman"/>
          <w:sz w:val="24"/>
          <w:szCs w:val="24"/>
        </w:rPr>
        <w:t>compactat pe cca</w:t>
      </w:r>
      <w:r w:rsidR="004C0E7B">
        <w:rPr>
          <w:rFonts w:ascii="Times New Roman" w:hAnsi="Times New Roman"/>
          <w:sz w:val="24"/>
          <w:szCs w:val="24"/>
        </w:rPr>
        <w:t xml:space="preserve"> </w:t>
      </w:r>
      <w:r w:rsidRPr="002237E8">
        <w:rPr>
          <w:rFonts w:ascii="Times New Roman" w:hAnsi="Times New Roman"/>
          <w:sz w:val="24"/>
          <w:szCs w:val="24"/>
        </w:rPr>
        <w:t>0,30</w:t>
      </w:r>
      <w:r w:rsidR="00DE308E">
        <w:rPr>
          <w:rFonts w:ascii="Times New Roman" w:hAnsi="Times New Roman"/>
          <w:sz w:val="24"/>
          <w:szCs w:val="24"/>
        </w:rPr>
        <w:t xml:space="preserve"> </w:t>
      </w:r>
      <w:r w:rsidRPr="002237E8">
        <w:rPr>
          <w:rFonts w:ascii="Times New Roman" w:hAnsi="Times New Roman"/>
          <w:sz w:val="24"/>
          <w:szCs w:val="24"/>
        </w:rPr>
        <w:t>m</w:t>
      </w:r>
    </w:p>
    <w:p w14:paraId="1BF95668" w14:textId="77777777" w:rsidR="002237E8" w:rsidRPr="002237E8" w:rsidRDefault="002237E8" w:rsidP="004C0E7B">
      <w:pPr>
        <w:jc w:val="both"/>
        <w:rPr>
          <w:rFonts w:ascii="Times New Roman" w:hAnsi="Times New Roman"/>
          <w:sz w:val="24"/>
          <w:szCs w:val="24"/>
        </w:rPr>
      </w:pPr>
      <w:r w:rsidRPr="002237E8">
        <w:rPr>
          <w:rFonts w:ascii="Times New Roman" w:hAnsi="Times New Roman"/>
          <w:sz w:val="24"/>
          <w:szCs w:val="24"/>
        </w:rPr>
        <w:t>0,60 – 3,00</w:t>
      </w:r>
      <w:r w:rsidR="00DE308E">
        <w:rPr>
          <w:rFonts w:ascii="Times New Roman" w:hAnsi="Times New Roman"/>
          <w:sz w:val="24"/>
          <w:szCs w:val="24"/>
        </w:rPr>
        <w:t xml:space="preserve"> m</w:t>
      </w:r>
      <w:r w:rsidRPr="002237E8">
        <w:rPr>
          <w:rFonts w:ascii="Times New Roman" w:hAnsi="Times New Roman"/>
          <w:sz w:val="24"/>
          <w:szCs w:val="24"/>
        </w:rPr>
        <w:t xml:space="preserve"> = nisip fin</w:t>
      </w:r>
      <w:r w:rsidR="00DE308E">
        <w:rPr>
          <w:rFonts w:ascii="Times New Roman" w:hAnsi="Times New Roman"/>
          <w:sz w:val="24"/>
          <w:szCs w:val="24"/>
        </w:rPr>
        <w:t xml:space="preserve">, </w:t>
      </w:r>
      <w:r w:rsidRPr="002237E8">
        <w:rPr>
          <w:rFonts w:ascii="Times New Roman" w:hAnsi="Times New Roman"/>
          <w:sz w:val="24"/>
          <w:szCs w:val="24"/>
        </w:rPr>
        <w:t>prăfos</w:t>
      </w:r>
      <w:r w:rsidR="00DE308E">
        <w:rPr>
          <w:rFonts w:ascii="Times New Roman" w:hAnsi="Times New Roman"/>
          <w:sz w:val="24"/>
          <w:szCs w:val="24"/>
        </w:rPr>
        <w:t>,</w:t>
      </w:r>
      <w:r w:rsidRPr="002237E8">
        <w:rPr>
          <w:rFonts w:ascii="Times New Roman" w:hAnsi="Times New Roman"/>
          <w:sz w:val="24"/>
          <w:szCs w:val="24"/>
        </w:rPr>
        <w:t xml:space="preserve"> de culoare galben-cafenie, ȋndesare medie,</w:t>
      </w:r>
      <w:r w:rsidR="004C0E7B">
        <w:rPr>
          <w:rFonts w:ascii="Times New Roman" w:hAnsi="Times New Roman"/>
          <w:sz w:val="24"/>
          <w:szCs w:val="24"/>
        </w:rPr>
        <w:t xml:space="preserve"> </w:t>
      </w:r>
      <w:r w:rsidR="00DE308E">
        <w:rPr>
          <w:rFonts w:ascii="Times New Roman" w:hAnsi="Times New Roman"/>
          <w:sz w:val="24"/>
          <w:szCs w:val="24"/>
        </w:rPr>
        <w:t>intercalaţii de nisip mediu</w:t>
      </w:r>
    </w:p>
    <w:p w14:paraId="477496D8" w14:textId="77777777" w:rsidR="00DE308E" w:rsidRPr="00095E7D" w:rsidRDefault="002237E8" w:rsidP="00DE308E">
      <w:pPr>
        <w:rPr>
          <w:rFonts w:ascii="Times New Roman" w:hAnsi="Times New Roman"/>
          <w:b/>
          <w:i/>
          <w:sz w:val="24"/>
          <w:szCs w:val="24"/>
        </w:rPr>
      </w:pPr>
      <w:r w:rsidRPr="00DE308E">
        <w:rPr>
          <w:rFonts w:ascii="Times New Roman" w:hAnsi="Times New Roman"/>
          <w:b/>
          <w:sz w:val="24"/>
          <w:szCs w:val="24"/>
        </w:rPr>
        <w:t>F29</w:t>
      </w:r>
      <w:r w:rsidR="00DE308E">
        <w:rPr>
          <w:rFonts w:ascii="Times New Roman" w:hAnsi="Times New Roman"/>
          <w:b/>
          <w:sz w:val="24"/>
          <w:szCs w:val="24"/>
        </w:rPr>
        <w:tab/>
      </w:r>
      <w:r w:rsidRPr="00095E7D">
        <w:rPr>
          <w:rFonts w:ascii="Times New Roman" w:hAnsi="Times New Roman"/>
          <w:b/>
          <w:i/>
          <w:sz w:val="24"/>
          <w:szCs w:val="24"/>
        </w:rPr>
        <w:t>45</w:t>
      </w:r>
      <w:r w:rsidR="00DE308E" w:rsidRPr="00095E7D">
        <w:rPr>
          <w:rFonts w:ascii="Times New Roman" w:hAnsi="Times New Roman"/>
          <w:b/>
          <w:i/>
          <w:sz w:val="24"/>
          <w:szCs w:val="24"/>
        </w:rPr>
        <w:t>°01’</w:t>
      </w:r>
      <w:r w:rsidRPr="00095E7D">
        <w:rPr>
          <w:rFonts w:ascii="Times New Roman" w:hAnsi="Times New Roman"/>
          <w:b/>
          <w:i/>
          <w:sz w:val="24"/>
          <w:szCs w:val="24"/>
        </w:rPr>
        <w:t>0,38</w:t>
      </w:r>
      <w:r w:rsidR="00DE308E" w:rsidRPr="00095E7D">
        <w:rPr>
          <w:rFonts w:ascii="Times New Roman" w:hAnsi="Times New Roman"/>
          <w:b/>
          <w:i/>
          <w:sz w:val="24"/>
          <w:szCs w:val="24"/>
        </w:rPr>
        <w:t>”</w:t>
      </w:r>
    </w:p>
    <w:p w14:paraId="5ECBA5BF" w14:textId="77777777" w:rsidR="002237E8" w:rsidRPr="002237E8" w:rsidRDefault="002237E8" w:rsidP="00DE308E">
      <w:pPr>
        <w:ind w:firstLine="737"/>
        <w:rPr>
          <w:rFonts w:ascii="Times New Roman" w:hAnsi="Times New Roman"/>
          <w:sz w:val="24"/>
          <w:szCs w:val="24"/>
        </w:rPr>
      </w:pPr>
      <w:r w:rsidRPr="00095E7D">
        <w:rPr>
          <w:rFonts w:ascii="Times New Roman" w:hAnsi="Times New Roman"/>
          <w:b/>
          <w:i/>
          <w:sz w:val="24"/>
          <w:szCs w:val="24"/>
        </w:rPr>
        <w:t>24</w:t>
      </w:r>
      <w:r w:rsidR="00DE308E" w:rsidRPr="00095E7D">
        <w:rPr>
          <w:rFonts w:ascii="Times New Roman" w:hAnsi="Times New Roman"/>
          <w:b/>
          <w:i/>
          <w:sz w:val="24"/>
          <w:szCs w:val="24"/>
        </w:rPr>
        <w:t>°52’48,8”</w:t>
      </w:r>
    </w:p>
    <w:p w14:paraId="45A282F4" w14:textId="77777777" w:rsidR="00095E7D" w:rsidRDefault="002237E8" w:rsidP="004C0E7B">
      <w:pPr>
        <w:jc w:val="both"/>
        <w:rPr>
          <w:rFonts w:ascii="Times New Roman" w:hAnsi="Times New Roman"/>
          <w:sz w:val="24"/>
          <w:szCs w:val="24"/>
        </w:rPr>
      </w:pPr>
      <w:r w:rsidRPr="002237E8">
        <w:rPr>
          <w:rFonts w:ascii="Times New Roman" w:hAnsi="Times New Roman"/>
          <w:sz w:val="24"/>
          <w:szCs w:val="24"/>
        </w:rPr>
        <w:t>0,00 – 0,90</w:t>
      </w:r>
      <w:r w:rsidR="00095E7D">
        <w:rPr>
          <w:rFonts w:ascii="Times New Roman" w:hAnsi="Times New Roman"/>
          <w:sz w:val="24"/>
          <w:szCs w:val="24"/>
        </w:rPr>
        <w:t xml:space="preserve"> </w:t>
      </w:r>
      <w:r w:rsidRPr="002237E8">
        <w:rPr>
          <w:rFonts w:ascii="Times New Roman" w:hAnsi="Times New Roman"/>
          <w:sz w:val="24"/>
          <w:szCs w:val="24"/>
        </w:rPr>
        <w:t>m = material de umplutură constituit din pietriş cu</w:t>
      </w:r>
      <w:r w:rsidR="00095E7D">
        <w:rPr>
          <w:rFonts w:ascii="Times New Roman" w:hAnsi="Times New Roman"/>
          <w:sz w:val="24"/>
          <w:szCs w:val="24"/>
        </w:rPr>
        <w:t xml:space="preserve"> nisip, compactat pe cca</w:t>
      </w:r>
      <w:r w:rsidR="004C0E7B">
        <w:rPr>
          <w:rFonts w:ascii="Times New Roman" w:hAnsi="Times New Roman"/>
          <w:sz w:val="24"/>
          <w:szCs w:val="24"/>
        </w:rPr>
        <w:t xml:space="preserve"> </w:t>
      </w:r>
      <w:r w:rsidRPr="002237E8">
        <w:rPr>
          <w:rFonts w:ascii="Times New Roman" w:hAnsi="Times New Roman"/>
          <w:sz w:val="24"/>
          <w:szCs w:val="24"/>
        </w:rPr>
        <w:t>0,20</w:t>
      </w:r>
      <w:r w:rsidR="00095E7D">
        <w:rPr>
          <w:rFonts w:ascii="Times New Roman" w:hAnsi="Times New Roman"/>
          <w:sz w:val="24"/>
          <w:szCs w:val="24"/>
        </w:rPr>
        <w:t xml:space="preserve"> </w:t>
      </w:r>
      <w:r w:rsidRPr="002237E8">
        <w:rPr>
          <w:rFonts w:ascii="Times New Roman" w:hAnsi="Times New Roman"/>
          <w:sz w:val="24"/>
          <w:szCs w:val="24"/>
        </w:rPr>
        <w:t>m</w:t>
      </w:r>
    </w:p>
    <w:p w14:paraId="06869A12" w14:textId="77777777" w:rsidR="002237E8" w:rsidRDefault="00095E7D" w:rsidP="004C0E7B">
      <w:pPr>
        <w:jc w:val="both"/>
        <w:rPr>
          <w:rFonts w:ascii="Times New Roman" w:hAnsi="Times New Roman"/>
          <w:sz w:val="24"/>
          <w:szCs w:val="24"/>
        </w:rPr>
      </w:pPr>
      <w:r>
        <w:rPr>
          <w:rFonts w:ascii="Times New Roman" w:hAnsi="Times New Roman"/>
          <w:sz w:val="24"/>
          <w:szCs w:val="24"/>
        </w:rPr>
        <w:t xml:space="preserve">0,90 – 3,00 m = </w:t>
      </w:r>
      <w:r w:rsidR="002237E8" w:rsidRPr="002237E8">
        <w:rPr>
          <w:rFonts w:ascii="Times New Roman" w:hAnsi="Times New Roman"/>
          <w:sz w:val="24"/>
          <w:szCs w:val="24"/>
        </w:rPr>
        <w:t>nisip fin de culoare galben-cafenie, ȋndesare medie,</w:t>
      </w:r>
      <w:r>
        <w:rPr>
          <w:rFonts w:ascii="Times New Roman" w:hAnsi="Times New Roman"/>
          <w:sz w:val="24"/>
          <w:szCs w:val="24"/>
        </w:rPr>
        <w:t xml:space="preserve"> intercalaţii de</w:t>
      </w:r>
      <w:r w:rsidR="004C0E7B">
        <w:rPr>
          <w:rFonts w:ascii="Times New Roman" w:hAnsi="Times New Roman"/>
          <w:sz w:val="24"/>
          <w:szCs w:val="24"/>
        </w:rPr>
        <w:t xml:space="preserve"> </w:t>
      </w:r>
      <w:r>
        <w:rPr>
          <w:rFonts w:ascii="Times New Roman" w:hAnsi="Times New Roman"/>
          <w:sz w:val="24"/>
          <w:szCs w:val="24"/>
        </w:rPr>
        <w:t>nisip mediu</w:t>
      </w:r>
    </w:p>
    <w:p w14:paraId="74D14654" w14:textId="77777777" w:rsidR="00095E7D" w:rsidRPr="0092361E" w:rsidRDefault="002237E8" w:rsidP="00095E7D">
      <w:pPr>
        <w:rPr>
          <w:rFonts w:ascii="Times New Roman" w:hAnsi="Times New Roman"/>
          <w:b/>
          <w:i/>
          <w:sz w:val="24"/>
          <w:szCs w:val="24"/>
        </w:rPr>
      </w:pPr>
      <w:r w:rsidRPr="00095E7D">
        <w:rPr>
          <w:rFonts w:ascii="Times New Roman" w:hAnsi="Times New Roman"/>
          <w:b/>
          <w:sz w:val="24"/>
          <w:szCs w:val="24"/>
        </w:rPr>
        <w:t>F30</w:t>
      </w:r>
      <w:r w:rsidR="00095E7D" w:rsidRPr="00095E7D">
        <w:rPr>
          <w:rFonts w:ascii="Times New Roman" w:hAnsi="Times New Roman"/>
          <w:b/>
          <w:sz w:val="24"/>
          <w:szCs w:val="24"/>
        </w:rPr>
        <w:tab/>
      </w:r>
      <w:r w:rsidRPr="0092361E">
        <w:rPr>
          <w:rFonts w:ascii="Times New Roman" w:hAnsi="Times New Roman"/>
          <w:b/>
          <w:i/>
          <w:sz w:val="24"/>
          <w:szCs w:val="24"/>
        </w:rPr>
        <w:t>45</w:t>
      </w:r>
      <w:r w:rsidR="00095E7D" w:rsidRPr="0092361E">
        <w:rPr>
          <w:rFonts w:ascii="Times New Roman" w:hAnsi="Times New Roman"/>
          <w:b/>
          <w:i/>
          <w:sz w:val="24"/>
          <w:szCs w:val="24"/>
        </w:rPr>
        <w:t>°00’40,3”</w:t>
      </w:r>
    </w:p>
    <w:p w14:paraId="1B8401A6" w14:textId="77777777" w:rsidR="002237E8" w:rsidRPr="00095E7D" w:rsidRDefault="002237E8" w:rsidP="00095E7D">
      <w:pPr>
        <w:ind w:firstLine="737"/>
        <w:rPr>
          <w:rFonts w:ascii="Times New Roman" w:hAnsi="Times New Roman"/>
          <w:b/>
          <w:sz w:val="24"/>
          <w:szCs w:val="24"/>
        </w:rPr>
      </w:pPr>
      <w:r w:rsidRPr="0092361E">
        <w:rPr>
          <w:rFonts w:ascii="Times New Roman" w:hAnsi="Times New Roman"/>
          <w:b/>
          <w:i/>
          <w:sz w:val="24"/>
          <w:szCs w:val="24"/>
        </w:rPr>
        <w:t>24</w:t>
      </w:r>
      <w:r w:rsidR="00095E7D" w:rsidRPr="0092361E">
        <w:rPr>
          <w:rFonts w:ascii="Times New Roman" w:hAnsi="Times New Roman"/>
          <w:b/>
          <w:i/>
          <w:sz w:val="24"/>
          <w:szCs w:val="24"/>
        </w:rPr>
        <w:t>°52’59,3”</w:t>
      </w:r>
    </w:p>
    <w:p w14:paraId="323FFDF8" w14:textId="77777777" w:rsidR="00785B39" w:rsidRDefault="002237E8" w:rsidP="001709B8">
      <w:pPr>
        <w:jc w:val="both"/>
        <w:rPr>
          <w:rFonts w:ascii="Times New Roman" w:hAnsi="Times New Roman"/>
          <w:sz w:val="24"/>
          <w:szCs w:val="24"/>
        </w:rPr>
      </w:pPr>
      <w:r w:rsidRPr="002237E8">
        <w:rPr>
          <w:rFonts w:ascii="Times New Roman" w:hAnsi="Times New Roman"/>
          <w:sz w:val="24"/>
          <w:szCs w:val="24"/>
        </w:rPr>
        <w:t>0,00 – 0,70</w:t>
      </w:r>
      <w:r w:rsidR="00785B39">
        <w:rPr>
          <w:rFonts w:ascii="Times New Roman" w:hAnsi="Times New Roman"/>
          <w:sz w:val="24"/>
          <w:szCs w:val="24"/>
        </w:rPr>
        <w:t xml:space="preserve"> </w:t>
      </w:r>
      <w:r w:rsidRPr="002237E8">
        <w:rPr>
          <w:rFonts w:ascii="Times New Roman" w:hAnsi="Times New Roman"/>
          <w:sz w:val="24"/>
          <w:szCs w:val="24"/>
        </w:rPr>
        <w:t>m = material de umplutură constituit din pietriş cu</w:t>
      </w:r>
      <w:r w:rsidR="00785B39">
        <w:rPr>
          <w:rFonts w:ascii="Times New Roman" w:hAnsi="Times New Roman"/>
          <w:sz w:val="24"/>
          <w:szCs w:val="24"/>
        </w:rPr>
        <w:t xml:space="preserve"> </w:t>
      </w:r>
      <w:r w:rsidRPr="002237E8">
        <w:rPr>
          <w:rFonts w:ascii="Times New Roman" w:hAnsi="Times New Roman"/>
          <w:sz w:val="24"/>
          <w:szCs w:val="24"/>
        </w:rPr>
        <w:t xml:space="preserve">nisip, </w:t>
      </w:r>
      <w:r w:rsidR="00785B39">
        <w:rPr>
          <w:rFonts w:ascii="Times New Roman" w:hAnsi="Times New Roman"/>
          <w:sz w:val="24"/>
          <w:szCs w:val="24"/>
        </w:rPr>
        <w:t>compactat pe cca</w:t>
      </w:r>
      <w:r w:rsidR="001709B8">
        <w:rPr>
          <w:rFonts w:ascii="Times New Roman" w:hAnsi="Times New Roman"/>
          <w:sz w:val="24"/>
          <w:szCs w:val="24"/>
        </w:rPr>
        <w:t xml:space="preserve"> </w:t>
      </w:r>
      <w:r w:rsidRPr="002237E8">
        <w:rPr>
          <w:rFonts w:ascii="Times New Roman" w:hAnsi="Times New Roman"/>
          <w:sz w:val="24"/>
          <w:szCs w:val="24"/>
        </w:rPr>
        <w:t>0,30</w:t>
      </w:r>
      <w:r w:rsidR="00785B39">
        <w:rPr>
          <w:rFonts w:ascii="Times New Roman" w:hAnsi="Times New Roman"/>
          <w:sz w:val="24"/>
          <w:szCs w:val="24"/>
        </w:rPr>
        <w:t xml:space="preserve"> </w:t>
      </w:r>
      <w:r w:rsidRPr="002237E8">
        <w:rPr>
          <w:rFonts w:ascii="Times New Roman" w:hAnsi="Times New Roman"/>
          <w:sz w:val="24"/>
          <w:szCs w:val="24"/>
        </w:rPr>
        <w:t>m</w:t>
      </w:r>
    </w:p>
    <w:p w14:paraId="5BFEE391" w14:textId="77777777" w:rsidR="002237E8" w:rsidRDefault="00785B39" w:rsidP="001709B8">
      <w:pPr>
        <w:jc w:val="both"/>
        <w:rPr>
          <w:rFonts w:ascii="Times New Roman" w:hAnsi="Times New Roman"/>
          <w:sz w:val="24"/>
          <w:szCs w:val="24"/>
        </w:rPr>
      </w:pPr>
      <w:r>
        <w:rPr>
          <w:rFonts w:ascii="Times New Roman" w:hAnsi="Times New Roman"/>
          <w:sz w:val="24"/>
          <w:szCs w:val="24"/>
        </w:rPr>
        <w:t xml:space="preserve">0,70 – 3,00 m = </w:t>
      </w:r>
      <w:r w:rsidR="002237E8" w:rsidRPr="002237E8">
        <w:rPr>
          <w:rFonts w:ascii="Times New Roman" w:hAnsi="Times New Roman"/>
          <w:sz w:val="24"/>
          <w:szCs w:val="24"/>
        </w:rPr>
        <w:t>nisip prăfos de culoare galben-cafenie, ȋndesare medie</w:t>
      </w:r>
      <w:r>
        <w:rPr>
          <w:rFonts w:ascii="Times New Roman" w:hAnsi="Times New Roman"/>
          <w:sz w:val="24"/>
          <w:szCs w:val="24"/>
        </w:rPr>
        <w:t>,</w:t>
      </w:r>
      <w:r w:rsidR="001709B8">
        <w:rPr>
          <w:rFonts w:ascii="Times New Roman" w:hAnsi="Times New Roman"/>
          <w:sz w:val="24"/>
          <w:szCs w:val="24"/>
        </w:rPr>
        <w:t xml:space="preserve"> </w:t>
      </w:r>
      <w:r w:rsidR="002237E8" w:rsidRPr="002237E8">
        <w:rPr>
          <w:rFonts w:ascii="Times New Roman" w:hAnsi="Times New Roman"/>
          <w:sz w:val="24"/>
          <w:szCs w:val="24"/>
        </w:rPr>
        <w:t>compresibilitate mare (E</w:t>
      </w:r>
      <w:r w:rsidR="002237E8" w:rsidRPr="00785B39">
        <w:rPr>
          <w:rFonts w:ascii="Times New Roman" w:hAnsi="Times New Roman"/>
          <w:sz w:val="18"/>
          <w:szCs w:val="18"/>
        </w:rPr>
        <w:t>oed</w:t>
      </w:r>
      <w:r w:rsidR="002237E8" w:rsidRPr="002237E8">
        <w:rPr>
          <w:rFonts w:ascii="Times New Roman" w:hAnsi="Times New Roman"/>
          <w:sz w:val="24"/>
          <w:szCs w:val="24"/>
        </w:rPr>
        <w:t xml:space="preserve"> = 6666 kPa, e</w:t>
      </w:r>
      <w:r w:rsidR="002237E8" w:rsidRPr="00785B39">
        <w:rPr>
          <w:rFonts w:ascii="Times New Roman" w:hAnsi="Times New Roman"/>
          <w:sz w:val="18"/>
          <w:szCs w:val="18"/>
        </w:rPr>
        <w:t>p</w:t>
      </w:r>
      <w:r>
        <w:rPr>
          <w:rFonts w:ascii="Times New Roman" w:hAnsi="Times New Roman"/>
          <w:sz w:val="24"/>
          <w:szCs w:val="24"/>
        </w:rPr>
        <w:t xml:space="preserve"> = 5,2%)</w:t>
      </w:r>
    </w:p>
    <w:p w14:paraId="5C6D0EA9" w14:textId="77777777" w:rsidR="001709B8" w:rsidRDefault="001709B8" w:rsidP="001709B8">
      <w:pPr>
        <w:jc w:val="both"/>
        <w:rPr>
          <w:rFonts w:ascii="Times New Roman" w:hAnsi="Times New Roman"/>
          <w:sz w:val="24"/>
          <w:szCs w:val="24"/>
        </w:rPr>
      </w:pPr>
    </w:p>
    <w:p w14:paraId="5ED85331" w14:textId="77777777" w:rsidR="00BE607D" w:rsidRDefault="00BE607D" w:rsidP="00BE607D">
      <w:pPr>
        <w:jc w:val="both"/>
        <w:rPr>
          <w:rFonts w:ascii="Times New Roman" w:hAnsi="Times New Roman"/>
          <w:sz w:val="24"/>
          <w:szCs w:val="24"/>
        </w:rPr>
      </w:pPr>
      <w:r>
        <w:rPr>
          <w:rFonts w:ascii="Times New Roman" w:hAnsi="Times New Roman"/>
          <w:sz w:val="24"/>
          <w:szCs w:val="24"/>
        </w:rPr>
        <w:tab/>
      </w:r>
      <w:r w:rsidRPr="00BE607D">
        <w:rPr>
          <w:rFonts w:ascii="Times New Roman" w:hAnsi="Times New Roman"/>
          <w:sz w:val="24"/>
          <w:szCs w:val="24"/>
        </w:rPr>
        <w:t>Nivelul freatic a fost întâlnit în forajele F13, F14, F15, F18, F20, F21</w:t>
      </w:r>
      <w:r>
        <w:rPr>
          <w:rFonts w:ascii="Times New Roman" w:hAnsi="Times New Roman"/>
          <w:sz w:val="24"/>
          <w:szCs w:val="24"/>
        </w:rPr>
        <w:t xml:space="preserve">; </w:t>
      </w:r>
      <w:r w:rsidRPr="00BE607D">
        <w:rPr>
          <w:rFonts w:ascii="Times New Roman" w:hAnsi="Times New Roman"/>
          <w:sz w:val="24"/>
          <w:szCs w:val="24"/>
        </w:rPr>
        <w:t>conform SR EN 206-1, apa nu prezintă agresivitate pentru betoane de ciment</w:t>
      </w:r>
      <w:r>
        <w:rPr>
          <w:rFonts w:ascii="Times New Roman" w:hAnsi="Times New Roman"/>
          <w:sz w:val="24"/>
          <w:szCs w:val="24"/>
        </w:rPr>
        <w:t>.</w:t>
      </w:r>
    </w:p>
    <w:p w14:paraId="2BFC6AED" w14:textId="77777777" w:rsidR="00BE607D" w:rsidRDefault="00BE607D" w:rsidP="00BE607D">
      <w:pPr>
        <w:jc w:val="both"/>
        <w:rPr>
          <w:rFonts w:ascii="Times New Roman" w:hAnsi="Times New Roman"/>
          <w:sz w:val="24"/>
          <w:szCs w:val="24"/>
        </w:rPr>
      </w:pPr>
      <w:r>
        <w:rPr>
          <w:rFonts w:ascii="Times New Roman" w:hAnsi="Times New Roman"/>
          <w:sz w:val="24"/>
          <w:szCs w:val="24"/>
        </w:rPr>
        <w:tab/>
      </w:r>
      <w:r w:rsidRPr="00BE607D">
        <w:rPr>
          <w:rFonts w:ascii="Times New Roman" w:hAnsi="Times New Roman"/>
          <w:sz w:val="24"/>
          <w:szCs w:val="24"/>
        </w:rPr>
        <w:t>Capacitatea portantă a fos</w:t>
      </w:r>
      <w:r>
        <w:rPr>
          <w:rFonts w:ascii="Times New Roman" w:hAnsi="Times New Roman"/>
          <w:sz w:val="24"/>
          <w:szCs w:val="24"/>
        </w:rPr>
        <w:t>t calculată conform NP 112-2014</w:t>
      </w:r>
      <w:r w:rsidRPr="00BE607D">
        <w:rPr>
          <w:rFonts w:ascii="Times New Roman" w:hAnsi="Times New Roman"/>
          <w:sz w:val="24"/>
          <w:szCs w:val="24"/>
        </w:rPr>
        <w:t>: Normativ privind proi</w:t>
      </w:r>
      <w:r>
        <w:rPr>
          <w:rFonts w:ascii="Times New Roman" w:hAnsi="Times New Roman"/>
          <w:sz w:val="24"/>
          <w:szCs w:val="24"/>
        </w:rPr>
        <w:t>ectarea fundaţiilor de suprafaţă</w:t>
      </w:r>
      <w:r w:rsidRPr="00BE607D">
        <w:rPr>
          <w:rFonts w:ascii="Times New Roman" w:hAnsi="Times New Roman"/>
          <w:sz w:val="24"/>
          <w:szCs w:val="24"/>
        </w:rPr>
        <w:t>, pentru o fundaţie cu lăţimea de 1</w:t>
      </w:r>
      <w:r>
        <w:rPr>
          <w:rFonts w:ascii="Times New Roman" w:hAnsi="Times New Roman"/>
          <w:sz w:val="24"/>
          <w:szCs w:val="24"/>
        </w:rPr>
        <w:t xml:space="preserve"> m, la adâ</w:t>
      </w:r>
      <w:r w:rsidRPr="00BE607D">
        <w:rPr>
          <w:rFonts w:ascii="Times New Roman" w:hAnsi="Times New Roman"/>
          <w:sz w:val="24"/>
          <w:szCs w:val="24"/>
        </w:rPr>
        <w:t>ncimea de fundare de -1,0</w:t>
      </w:r>
      <w:r>
        <w:rPr>
          <w:rFonts w:ascii="Times New Roman" w:hAnsi="Times New Roman"/>
          <w:sz w:val="24"/>
          <w:szCs w:val="24"/>
        </w:rPr>
        <w:t xml:space="preserve"> </w:t>
      </w:r>
      <w:r w:rsidRPr="00BE607D">
        <w:rPr>
          <w:rFonts w:ascii="Times New Roman" w:hAnsi="Times New Roman"/>
          <w:sz w:val="24"/>
          <w:szCs w:val="24"/>
        </w:rPr>
        <w:t>m.</w:t>
      </w:r>
    </w:p>
    <w:p w14:paraId="0D9EBDB3" w14:textId="77777777" w:rsidR="00BE607D" w:rsidRDefault="00BE607D" w:rsidP="00BE607D">
      <w:pPr>
        <w:jc w:val="both"/>
        <w:rPr>
          <w:rFonts w:ascii="Times New Roman" w:hAnsi="Times New Roman"/>
          <w:sz w:val="24"/>
          <w:szCs w:val="24"/>
        </w:rPr>
      </w:pPr>
      <w:r>
        <w:rPr>
          <w:rFonts w:ascii="Times New Roman" w:hAnsi="Times New Roman"/>
          <w:sz w:val="24"/>
          <w:szCs w:val="24"/>
        </w:rPr>
        <w:tab/>
      </w:r>
      <w:r w:rsidRPr="00BE607D">
        <w:rPr>
          <w:rFonts w:ascii="Times New Roman" w:hAnsi="Times New Roman"/>
          <w:sz w:val="24"/>
          <w:szCs w:val="24"/>
        </w:rPr>
        <w:t>Conform “TS/1995 – Indicator de norme de deviz comasate pentr</w:t>
      </w:r>
      <w:r>
        <w:rPr>
          <w:rFonts w:ascii="Times New Roman" w:hAnsi="Times New Roman"/>
          <w:sz w:val="24"/>
          <w:szCs w:val="24"/>
        </w:rPr>
        <w:t>u lucră</w:t>
      </w:r>
      <w:r w:rsidRPr="00BE607D">
        <w:rPr>
          <w:rFonts w:ascii="Times New Roman" w:hAnsi="Times New Roman"/>
          <w:sz w:val="24"/>
          <w:szCs w:val="24"/>
        </w:rPr>
        <w:t xml:space="preserve">ri de terasamente”, categoria de teren după comportare </w:t>
      </w:r>
      <w:r>
        <w:rPr>
          <w:rFonts w:ascii="Times New Roman" w:hAnsi="Times New Roman"/>
          <w:sz w:val="24"/>
          <w:szCs w:val="24"/>
        </w:rPr>
        <w:t xml:space="preserve">la săpat, rocile întâlnite sunt: </w:t>
      </w:r>
      <w:r w:rsidRPr="00BE607D">
        <w:rPr>
          <w:rFonts w:ascii="Times New Roman" w:hAnsi="Times New Roman"/>
          <w:sz w:val="24"/>
          <w:szCs w:val="24"/>
        </w:rPr>
        <w:t>manual tare, mecanizat II.</w:t>
      </w:r>
    </w:p>
    <w:p w14:paraId="1DE026F7" w14:textId="77777777" w:rsidR="002237E8" w:rsidRDefault="00BE607D" w:rsidP="00BE607D">
      <w:pPr>
        <w:ind w:firstLine="737"/>
        <w:jc w:val="both"/>
        <w:rPr>
          <w:rFonts w:ascii="Times New Roman" w:hAnsi="Times New Roman"/>
          <w:sz w:val="24"/>
          <w:szCs w:val="24"/>
        </w:rPr>
      </w:pPr>
      <w:r w:rsidRPr="00BE607D">
        <w:rPr>
          <w:rFonts w:ascii="Times New Roman" w:hAnsi="Times New Roman"/>
          <w:sz w:val="24"/>
          <w:szCs w:val="24"/>
        </w:rPr>
        <w:t>Studiul geotehnic încadrează lucrările care se vor executa, conform Normativului NP074/2014, în categoria geotehnică 2, cu risc geotehnic moderat.</w:t>
      </w:r>
    </w:p>
    <w:p w14:paraId="3B438847" w14:textId="77777777" w:rsidR="00BE607D" w:rsidRPr="00BE607D" w:rsidRDefault="00BE607D" w:rsidP="00BE607D">
      <w:pPr>
        <w:ind w:firstLine="737"/>
        <w:jc w:val="both"/>
        <w:rPr>
          <w:rFonts w:ascii="Times New Roman" w:hAnsi="Times New Roman"/>
          <w:sz w:val="24"/>
          <w:szCs w:val="24"/>
          <w:u w:val="single"/>
        </w:rPr>
      </w:pPr>
      <w:r w:rsidRPr="00BE607D">
        <w:rPr>
          <w:rFonts w:ascii="Times New Roman" w:hAnsi="Times New Roman"/>
          <w:sz w:val="24"/>
          <w:szCs w:val="24"/>
          <w:u w:val="single"/>
        </w:rPr>
        <w:t xml:space="preserve">Recomandări: </w:t>
      </w:r>
    </w:p>
    <w:p w14:paraId="28CFEEA0" w14:textId="77777777" w:rsidR="00BE607D" w:rsidRPr="00BE607D" w:rsidRDefault="00BE607D" w:rsidP="002C749E">
      <w:pPr>
        <w:pStyle w:val="ListParagraph"/>
        <w:numPr>
          <w:ilvl w:val="0"/>
          <w:numId w:val="20"/>
        </w:numPr>
        <w:jc w:val="both"/>
        <w:rPr>
          <w:sz w:val="24"/>
          <w:szCs w:val="24"/>
        </w:rPr>
      </w:pPr>
      <w:r w:rsidRPr="00BE607D">
        <w:rPr>
          <w:i/>
          <w:sz w:val="24"/>
          <w:szCs w:val="24"/>
        </w:rPr>
        <w:t>Pentru zonele unde se manifestă eroziuni active (F1, F4, f 5, F 7, F17)</w:t>
      </w:r>
      <w:r w:rsidRPr="00BE607D">
        <w:rPr>
          <w:sz w:val="24"/>
          <w:szCs w:val="24"/>
        </w:rPr>
        <w:t xml:space="preserve"> </w:t>
      </w:r>
    </w:p>
    <w:p w14:paraId="4C023A01" w14:textId="77777777" w:rsidR="00BE607D" w:rsidRDefault="00BE607D" w:rsidP="00BE607D">
      <w:pPr>
        <w:pStyle w:val="ListParagraph"/>
        <w:ind w:left="0" w:firstLine="737"/>
        <w:jc w:val="both"/>
        <w:rPr>
          <w:sz w:val="24"/>
          <w:szCs w:val="24"/>
        </w:rPr>
      </w:pPr>
      <w:r w:rsidRPr="00BE607D">
        <w:rPr>
          <w:sz w:val="24"/>
          <w:szCs w:val="24"/>
        </w:rPr>
        <w:t>Se vor lua măsuri de protecţie a versanţilor, prin procese de în</w:t>
      </w:r>
      <w:r>
        <w:rPr>
          <w:sz w:val="24"/>
          <w:szCs w:val="24"/>
        </w:rPr>
        <w:t xml:space="preserve">ierbare, de plantare de arbuşti </w:t>
      </w:r>
      <w:r w:rsidRPr="00BE607D">
        <w:rPr>
          <w:sz w:val="24"/>
          <w:szCs w:val="24"/>
        </w:rPr>
        <w:t>sau chiar de protecţie cu pavele</w:t>
      </w:r>
      <w:r>
        <w:rPr>
          <w:sz w:val="24"/>
          <w:szCs w:val="24"/>
        </w:rPr>
        <w:t xml:space="preserve"> în zonele cu versanţi abrupţi. </w:t>
      </w:r>
      <w:r w:rsidRPr="00BE607D">
        <w:rPr>
          <w:sz w:val="24"/>
          <w:szCs w:val="24"/>
        </w:rPr>
        <w:t>Pentru F7 ş</w:t>
      </w:r>
      <w:r>
        <w:rPr>
          <w:sz w:val="24"/>
          <w:szCs w:val="24"/>
        </w:rPr>
        <w:t>i F17, se va lua în considerare</w:t>
      </w:r>
      <w:r w:rsidRPr="00BE607D">
        <w:rPr>
          <w:sz w:val="24"/>
          <w:szCs w:val="24"/>
        </w:rPr>
        <w:t xml:space="preserve"> amplasarea unor ziduri</w:t>
      </w:r>
      <w:r>
        <w:rPr>
          <w:sz w:val="24"/>
          <w:szCs w:val="24"/>
        </w:rPr>
        <w:t xml:space="preserve"> de sprijin în avalul drumului.</w:t>
      </w:r>
    </w:p>
    <w:p w14:paraId="0C7815F4" w14:textId="77777777" w:rsidR="00BE607D" w:rsidRDefault="00BE607D" w:rsidP="002C749E">
      <w:pPr>
        <w:pStyle w:val="ListParagraph"/>
        <w:numPr>
          <w:ilvl w:val="0"/>
          <w:numId w:val="20"/>
        </w:numPr>
        <w:jc w:val="both"/>
        <w:rPr>
          <w:sz w:val="24"/>
          <w:szCs w:val="24"/>
        </w:rPr>
      </w:pPr>
      <w:r w:rsidRPr="00BE607D">
        <w:rPr>
          <w:i/>
          <w:sz w:val="24"/>
          <w:szCs w:val="24"/>
        </w:rPr>
        <w:t>Refacere poduri (F2, F3)</w:t>
      </w:r>
    </w:p>
    <w:p w14:paraId="75EEE018" w14:textId="77777777" w:rsidR="00BE607D" w:rsidRDefault="00BE607D" w:rsidP="00BE607D">
      <w:pPr>
        <w:ind w:firstLine="737"/>
        <w:jc w:val="both"/>
        <w:rPr>
          <w:rFonts w:ascii="Times New Roman" w:hAnsi="Times New Roman"/>
          <w:sz w:val="24"/>
          <w:szCs w:val="24"/>
        </w:rPr>
      </w:pPr>
      <w:r w:rsidRPr="00BE607D">
        <w:rPr>
          <w:rFonts w:ascii="Times New Roman" w:hAnsi="Times New Roman"/>
          <w:sz w:val="24"/>
          <w:szCs w:val="24"/>
        </w:rPr>
        <w:t>Vor fi proiectate poduri</w:t>
      </w:r>
      <w:r>
        <w:rPr>
          <w:rFonts w:ascii="Times New Roman" w:hAnsi="Times New Roman"/>
          <w:sz w:val="24"/>
          <w:szCs w:val="24"/>
        </w:rPr>
        <w:t>,</w:t>
      </w:r>
      <w:r w:rsidRPr="00BE607D">
        <w:rPr>
          <w:rFonts w:ascii="Times New Roman" w:hAnsi="Times New Roman"/>
          <w:sz w:val="24"/>
          <w:szCs w:val="24"/>
        </w:rPr>
        <w:t xml:space="preserve"> ţinând cont de nivelul apelor din văile traversate, precum şi de acţiunea erozională a apelor</w:t>
      </w:r>
      <w:r>
        <w:rPr>
          <w:rFonts w:ascii="Times New Roman" w:hAnsi="Times New Roman"/>
          <w:sz w:val="24"/>
          <w:szCs w:val="24"/>
        </w:rPr>
        <w:t xml:space="preserve"> cu caracter torenţial. Se vor î</w:t>
      </w:r>
      <w:r w:rsidRPr="00BE607D">
        <w:rPr>
          <w:rFonts w:ascii="Times New Roman" w:hAnsi="Times New Roman"/>
          <w:sz w:val="24"/>
          <w:szCs w:val="24"/>
        </w:rPr>
        <w:t>ntocmi studii hidrologi</w:t>
      </w:r>
      <w:r w:rsidR="00D71F04">
        <w:rPr>
          <w:rFonts w:ascii="Times New Roman" w:hAnsi="Times New Roman"/>
          <w:sz w:val="24"/>
          <w:szCs w:val="24"/>
        </w:rPr>
        <w:t>c</w:t>
      </w:r>
      <w:r w:rsidRPr="00BE607D">
        <w:rPr>
          <w:rFonts w:ascii="Times New Roman" w:hAnsi="Times New Roman"/>
          <w:sz w:val="24"/>
          <w:szCs w:val="24"/>
        </w:rPr>
        <w:t>e p</w:t>
      </w:r>
      <w:r>
        <w:rPr>
          <w:rFonts w:ascii="Times New Roman" w:hAnsi="Times New Roman"/>
          <w:sz w:val="24"/>
          <w:szCs w:val="24"/>
        </w:rPr>
        <w:t>e baza informaţiilor de debite.</w:t>
      </w:r>
    </w:p>
    <w:p w14:paraId="6817EA3C" w14:textId="77777777" w:rsidR="00BE607D" w:rsidRPr="00BE607D" w:rsidRDefault="00BE607D" w:rsidP="002C749E">
      <w:pPr>
        <w:pStyle w:val="ListParagraph"/>
        <w:numPr>
          <w:ilvl w:val="0"/>
          <w:numId w:val="20"/>
        </w:numPr>
        <w:jc w:val="both"/>
        <w:rPr>
          <w:i/>
          <w:sz w:val="24"/>
          <w:szCs w:val="24"/>
        </w:rPr>
      </w:pPr>
      <w:r w:rsidRPr="00BE607D">
        <w:rPr>
          <w:i/>
          <w:sz w:val="24"/>
          <w:szCs w:val="24"/>
        </w:rPr>
        <w:t>Zonele cu exces de umiditate (F6, F9, F10, F11, F12, F18, F19, F20, F21)</w:t>
      </w:r>
    </w:p>
    <w:p w14:paraId="7881E0D3" w14:textId="77777777" w:rsidR="00BE607D" w:rsidRDefault="00BE607D" w:rsidP="00BE607D">
      <w:pPr>
        <w:ind w:firstLine="737"/>
        <w:jc w:val="both"/>
        <w:rPr>
          <w:rFonts w:ascii="Times New Roman" w:hAnsi="Times New Roman"/>
          <w:sz w:val="24"/>
          <w:szCs w:val="24"/>
        </w:rPr>
      </w:pPr>
      <w:r w:rsidRPr="00BE607D">
        <w:rPr>
          <w:rFonts w:ascii="Times New Roman" w:hAnsi="Times New Roman"/>
          <w:sz w:val="24"/>
          <w:szCs w:val="24"/>
        </w:rPr>
        <w:t>Se vor proiecta şi executa subtraversări ale drumului cu tuburi dimensionate astfel încât să permită evacuarea excesului de umidita</w:t>
      </w:r>
      <w:r>
        <w:rPr>
          <w:rFonts w:ascii="Times New Roman" w:hAnsi="Times New Roman"/>
          <w:sz w:val="24"/>
          <w:szCs w:val="24"/>
        </w:rPr>
        <w:t xml:space="preserve">te acumulat în amonte de drum. </w:t>
      </w:r>
    </w:p>
    <w:p w14:paraId="299B0779" w14:textId="77777777" w:rsidR="00BE607D" w:rsidRPr="00BE607D" w:rsidRDefault="00BE607D" w:rsidP="002C749E">
      <w:pPr>
        <w:pStyle w:val="ListParagraph"/>
        <w:numPr>
          <w:ilvl w:val="0"/>
          <w:numId w:val="20"/>
        </w:numPr>
        <w:jc w:val="both"/>
        <w:rPr>
          <w:sz w:val="24"/>
          <w:szCs w:val="24"/>
        </w:rPr>
      </w:pPr>
      <w:r w:rsidRPr="00BE607D">
        <w:rPr>
          <w:sz w:val="24"/>
          <w:szCs w:val="24"/>
        </w:rPr>
        <w:t>Pentru zona de izvor (F16) care deversează apa pe drum</w:t>
      </w:r>
    </w:p>
    <w:p w14:paraId="3B7A7A82" w14:textId="77777777" w:rsidR="00BE607D" w:rsidRDefault="00BE607D" w:rsidP="00BE607D">
      <w:pPr>
        <w:ind w:firstLine="737"/>
        <w:jc w:val="both"/>
        <w:rPr>
          <w:rFonts w:ascii="Times New Roman" w:hAnsi="Times New Roman"/>
          <w:sz w:val="24"/>
          <w:szCs w:val="24"/>
        </w:rPr>
      </w:pPr>
      <w:r w:rsidRPr="00BE607D">
        <w:rPr>
          <w:rFonts w:ascii="Times New Roman" w:hAnsi="Times New Roman"/>
          <w:sz w:val="24"/>
          <w:szCs w:val="24"/>
        </w:rPr>
        <w:t>Se va realiza un bazin de captare a apei, cu un tub de subtraversare a drum</w:t>
      </w:r>
      <w:r>
        <w:rPr>
          <w:rFonts w:ascii="Times New Roman" w:hAnsi="Times New Roman"/>
          <w:sz w:val="24"/>
          <w:szCs w:val="24"/>
        </w:rPr>
        <w:t>ul</w:t>
      </w:r>
      <w:r w:rsidRPr="00BE607D">
        <w:rPr>
          <w:rFonts w:ascii="Times New Roman" w:hAnsi="Times New Roman"/>
          <w:sz w:val="24"/>
          <w:szCs w:val="24"/>
        </w:rPr>
        <w:t xml:space="preserve">ui, pentru evacuarea apei </w:t>
      </w:r>
      <w:r>
        <w:rPr>
          <w:rFonts w:ascii="Times New Roman" w:hAnsi="Times New Roman"/>
          <w:sz w:val="24"/>
          <w:szCs w:val="24"/>
        </w:rPr>
        <w:t>în aval de drum.</w:t>
      </w:r>
    </w:p>
    <w:p w14:paraId="64BAA6FD" w14:textId="77777777" w:rsidR="00BE607D" w:rsidRPr="00BE607D" w:rsidRDefault="00BE607D" w:rsidP="002C749E">
      <w:pPr>
        <w:pStyle w:val="ListParagraph"/>
        <w:numPr>
          <w:ilvl w:val="0"/>
          <w:numId w:val="20"/>
        </w:numPr>
        <w:jc w:val="both"/>
        <w:rPr>
          <w:i/>
          <w:sz w:val="24"/>
          <w:szCs w:val="24"/>
        </w:rPr>
      </w:pPr>
      <w:r w:rsidRPr="00BE607D">
        <w:rPr>
          <w:i/>
          <w:sz w:val="24"/>
          <w:szCs w:val="24"/>
        </w:rPr>
        <w:t>Zonele cu paleoalunecări (F13, F14, F15)</w:t>
      </w:r>
    </w:p>
    <w:p w14:paraId="67A528FA" w14:textId="77777777" w:rsidR="007D42D1" w:rsidRDefault="00BE607D" w:rsidP="007D42D1">
      <w:pPr>
        <w:ind w:firstLine="737"/>
        <w:jc w:val="both"/>
        <w:rPr>
          <w:rFonts w:ascii="Times New Roman" w:hAnsi="Times New Roman"/>
          <w:sz w:val="24"/>
          <w:szCs w:val="24"/>
        </w:rPr>
      </w:pPr>
      <w:r w:rsidRPr="00BE607D">
        <w:rPr>
          <w:rFonts w:ascii="Times New Roman" w:hAnsi="Times New Roman"/>
          <w:sz w:val="24"/>
          <w:szCs w:val="24"/>
        </w:rPr>
        <w:t xml:space="preserve">Vor fi executate drenuri în amonte de drum, pentru captarea şi evacuarea apei prin subtraversarea drumului. Acest exces de umiditate, la care se va adăuga traficul pe drum, pot reactiva paleoalunecările, transformându-le în alunecări active </w:t>
      </w:r>
      <w:r w:rsidR="007D42D1">
        <w:rPr>
          <w:rFonts w:ascii="Times New Roman" w:hAnsi="Times New Roman"/>
          <w:sz w:val="24"/>
          <w:szCs w:val="24"/>
        </w:rPr>
        <w:t>ce pot afecta calea rutieră.</w:t>
      </w:r>
    </w:p>
    <w:p w14:paraId="4621DC55" w14:textId="77777777" w:rsidR="007D42D1" w:rsidRDefault="00BE607D" w:rsidP="00BE607D">
      <w:pPr>
        <w:ind w:firstLine="737"/>
        <w:jc w:val="both"/>
        <w:rPr>
          <w:rFonts w:ascii="Times New Roman" w:hAnsi="Times New Roman"/>
          <w:sz w:val="24"/>
          <w:szCs w:val="24"/>
        </w:rPr>
      </w:pPr>
      <w:r w:rsidRPr="00BE607D">
        <w:rPr>
          <w:rFonts w:ascii="Times New Roman" w:hAnsi="Times New Roman"/>
          <w:sz w:val="24"/>
          <w:szCs w:val="24"/>
        </w:rPr>
        <w:t>Pentru refacerea căii rutiere, se recomandă scarificare şi realizarea unei infrastructuri de piatră spartă (pietriş), după îndepartarea materialului de u</w:t>
      </w:r>
      <w:r w:rsidR="007D42D1">
        <w:rPr>
          <w:rFonts w:ascii="Times New Roman" w:hAnsi="Times New Roman"/>
          <w:sz w:val="24"/>
          <w:szCs w:val="24"/>
        </w:rPr>
        <w:t>mplutură sau a solului vegetal.</w:t>
      </w:r>
    </w:p>
    <w:p w14:paraId="1C0E76BB" w14:textId="77777777" w:rsidR="002237E8" w:rsidRPr="002B5E8E" w:rsidRDefault="00BE607D" w:rsidP="00D71F04">
      <w:pPr>
        <w:spacing w:after="240"/>
        <w:ind w:firstLine="737"/>
        <w:jc w:val="both"/>
        <w:rPr>
          <w:rFonts w:ascii="Times New Roman" w:hAnsi="Times New Roman"/>
          <w:sz w:val="24"/>
          <w:szCs w:val="24"/>
        </w:rPr>
      </w:pPr>
      <w:r w:rsidRPr="00BE607D">
        <w:rPr>
          <w:rFonts w:ascii="Times New Roman" w:hAnsi="Times New Roman"/>
          <w:sz w:val="24"/>
          <w:szCs w:val="24"/>
        </w:rPr>
        <w:t>De asemenea, o atenţie deosebită trebuie acordată evacuării rapide a apelor provenite din precipitaţii, prin crearea de şanţuri limitofe drumului.</w:t>
      </w:r>
      <w:r w:rsidR="00FF360A">
        <w:rPr>
          <w:rFonts w:ascii="Times New Roman" w:hAnsi="Times New Roman"/>
          <w:sz w:val="24"/>
          <w:szCs w:val="24"/>
        </w:rPr>
        <w:tab/>
      </w:r>
    </w:p>
    <w:p w14:paraId="71EDB334" w14:textId="77777777" w:rsidR="00DF41D0" w:rsidRPr="00D96F7C" w:rsidRDefault="00004E0E" w:rsidP="00A3191F">
      <w:pPr>
        <w:pStyle w:val="ListParagraph"/>
        <w:numPr>
          <w:ilvl w:val="0"/>
          <w:numId w:val="19"/>
        </w:numPr>
        <w:ind w:left="1134" w:hanging="425"/>
        <w:jc w:val="both"/>
        <w:rPr>
          <w:b/>
          <w:i/>
          <w:sz w:val="24"/>
          <w:szCs w:val="24"/>
        </w:rPr>
      </w:pPr>
      <w:r w:rsidRPr="00D96F7C">
        <w:rPr>
          <w:b/>
          <w:i/>
          <w:sz w:val="24"/>
          <w:szCs w:val="24"/>
        </w:rPr>
        <w:lastRenderedPageBreak/>
        <w:t>studii de specialitate necesare, precum studii topografice, geologice, de stabilitate ale terenului, hidrologice, hidrogeotehnice, după caz</w:t>
      </w:r>
    </w:p>
    <w:p w14:paraId="4700D8D6" w14:textId="77777777" w:rsidR="00D71F04" w:rsidRDefault="00F158B1" w:rsidP="00D96F7C">
      <w:pPr>
        <w:ind w:left="709"/>
        <w:jc w:val="both"/>
        <w:rPr>
          <w:rFonts w:ascii="Times New Roman" w:hAnsi="Times New Roman"/>
          <w:i/>
          <w:sz w:val="24"/>
          <w:szCs w:val="24"/>
          <w:u w:val="single"/>
        </w:rPr>
      </w:pPr>
      <w:r w:rsidRPr="00F158B1">
        <w:rPr>
          <w:rFonts w:ascii="Times New Roman" w:hAnsi="Times New Roman"/>
          <w:i/>
          <w:sz w:val="24"/>
          <w:szCs w:val="24"/>
          <w:u w:val="single"/>
        </w:rPr>
        <w:t>Studiu topografic</w:t>
      </w:r>
    </w:p>
    <w:p w14:paraId="068B68D4" w14:textId="77777777" w:rsidR="00F75CE5" w:rsidRDefault="00E22399" w:rsidP="00E22399">
      <w:pPr>
        <w:ind w:firstLine="709"/>
        <w:jc w:val="both"/>
        <w:rPr>
          <w:rFonts w:ascii="Times New Roman" w:hAnsi="Times New Roman"/>
          <w:sz w:val="24"/>
          <w:szCs w:val="24"/>
        </w:rPr>
      </w:pPr>
      <w:r w:rsidRPr="00E22399">
        <w:rPr>
          <w:rFonts w:ascii="Times New Roman" w:hAnsi="Times New Roman"/>
          <w:sz w:val="24"/>
          <w:szCs w:val="24"/>
        </w:rPr>
        <w:t>Punctele măsurate au fost determinate cu aparatura South G1 Galaxy</w:t>
      </w:r>
      <w:r w:rsidR="00F75CE5">
        <w:rPr>
          <w:rFonts w:ascii="Times New Roman" w:hAnsi="Times New Roman"/>
          <w:sz w:val="24"/>
          <w:szCs w:val="24"/>
        </w:rPr>
        <w:t>,</w:t>
      </w:r>
      <w:r w:rsidRPr="00E22399">
        <w:rPr>
          <w:rFonts w:ascii="Times New Roman" w:hAnsi="Times New Roman"/>
          <w:sz w:val="24"/>
          <w:szCs w:val="24"/>
        </w:rPr>
        <w:t xml:space="preserve"> echipat</w:t>
      </w:r>
      <w:r w:rsidR="00F75CE5">
        <w:rPr>
          <w:rFonts w:ascii="Times New Roman" w:hAnsi="Times New Roman"/>
          <w:sz w:val="24"/>
          <w:szCs w:val="24"/>
        </w:rPr>
        <w:t>ă</w:t>
      </w:r>
      <w:r w:rsidRPr="00E22399">
        <w:rPr>
          <w:rFonts w:ascii="Times New Roman" w:hAnsi="Times New Roman"/>
          <w:sz w:val="24"/>
          <w:szCs w:val="24"/>
        </w:rPr>
        <w:t xml:space="preserve"> cu soft compatibil Transdat 4, folosind date preluate î</w:t>
      </w:r>
      <w:r>
        <w:rPr>
          <w:rFonts w:ascii="Times New Roman" w:hAnsi="Times New Roman"/>
          <w:sz w:val="24"/>
          <w:szCs w:val="24"/>
        </w:rPr>
        <w:t xml:space="preserve">n timp real din reţeaua ROMPOS. </w:t>
      </w:r>
      <w:r w:rsidRPr="00E22399">
        <w:rPr>
          <w:rFonts w:ascii="Times New Roman" w:hAnsi="Times New Roman"/>
          <w:sz w:val="24"/>
          <w:szCs w:val="24"/>
        </w:rPr>
        <w:t>Măsurătorile au fost efectuate în Sistemul Național de Referinţă (elipsoidul Krassovski 1940, planul de proiecţie stereografic 1970 şi sistemul de referinţă</w:t>
      </w:r>
      <w:r>
        <w:rPr>
          <w:rFonts w:ascii="Times New Roman" w:hAnsi="Times New Roman"/>
          <w:sz w:val="24"/>
          <w:szCs w:val="24"/>
        </w:rPr>
        <w:t xml:space="preserve"> altimetric Marea Neagră 1975). </w:t>
      </w:r>
      <w:r w:rsidRPr="00E22399">
        <w:rPr>
          <w:rFonts w:ascii="Times New Roman" w:hAnsi="Times New Roman"/>
          <w:sz w:val="24"/>
          <w:szCs w:val="24"/>
        </w:rPr>
        <w:t xml:space="preserve">Reprezentarea terenului pe plan a fost realizată folosind cota punctelor măsurate. </w:t>
      </w:r>
    </w:p>
    <w:p w14:paraId="2D4153C0" w14:textId="77777777" w:rsidR="00F158B1" w:rsidRDefault="00E22399" w:rsidP="00E22399">
      <w:pPr>
        <w:ind w:firstLine="709"/>
        <w:jc w:val="both"/>
        <w:rPr>
          <w:rFonts w:ascii="Times New Roman" w:hAnsi="Times New Roman"/>
          <w:sz w:val="24"/>
          <w:szCs w:val="24"/>
        </w:rPr>
      </w:pPr>
      <w:r w:rsidRPr="00E22399">
        <w:rPr>
          <w:rFonts w:ascii="Times New Roman" w:hAnsi="Times New Roman"/>
          <w:sz w:val="24"/>
          <w:szCs w:val="24"/>
        </w:rPr>
        <w:t>Precizia de determinare a punctelor reţelei de îndesire cu aparatura South G1 Galaxy</w:t>
      </w:r>
      <w:r>
        <w:rPr>
          <w:rFonts w:ascii="Times New Roman" w:hAnsi="Times New Roman"/>
          <w:sz w:val="24"/>
          <w:szCs w:val="24"/>
        </w:rPr>
        <w:t>,</w:t>
      </w:r>
      <w:r w:rsidRPr="00E22399">
        <w:rPr>
          <w:rFonts w:ascii="Times New Roman" w:hAnsi="Times New Roman"/>
          <w:sz w:val="24"/>
          <w:szCs w:val="24"/>
        </w:rPr>
        <w:t xml:space="preserve"> combinată cu corecţiile din reţeaua ROMPOS și gridul de distorsiuni implementat de Transdat</w:t>
      </w:r>
      <w:r w:rsidR="00F75CE5">
        <w:rPr>
          <w:rFonts w:ascii="Times New Roman" w:hAnsi="Times New Roman"/>
          <w:sz w:val="24"/>
          <w:szCs w:val="24"/>
        </w:rPr>
        <w:t>,</w:t>
      </w:r>
      <w:r w:rsidRPr="00E22399">
        <w:rPr>
          <w:rFonts w:ascii="Times New Roman" w:hAnsi="Times New Roman"/>
          <w:sz w:val="24"/>
          <w:szCs w:val="24"/>
        </w:rPr>
        <w:t xml:space="preserve"> converg</w:t>
      </w:r>
      <w:r w:rsidR="00F75CE5">
        <w:rPr>
          <w:rFonts w:ascii="Times New Roman" w:hAnsi="Times New Roman"/>
          <w:sz w:val="24"/>
          <w:szCs w:val="24"/>
        </w:rPr>
        <w:t>e</w:t>
      </w:r>
      <w:r w:rsidRPr="00E22399">
        <w:rPr>
          <w:rFonts w:ascii="Times New Roman" w:hAnsi="Times New Roman"/>
          <w:sz w:val="24"/>
          <w:szCs w:val="24"/>
        </w:rPr>
        <w:t xml:space="preserve"> c</w:t>
      </w:r>
      <w:r w:rsidR="00F75CE5">
        <w:rPr>
          <w:rFonts w:ascii="Times New Roman" w:hAnsi="Times New Roman"/>
          <w:sz w:val="24"/>
          <w:szCs w:val="24"/>
        </w:rPr>
        <w:t>ă</w:t>
      </w:r>
      <w:r w:rsidRPr="00E22399">
        <w:rPr>
          <w:rFonts w:ascii="Times New Roman" w:hAnsi="Times New Roman"/>
          <w:sz w:val="24"/>
          <w:szCs w:val="24"/>
        </w:rPr>
        <w:t xml:space="preserve">tre o precizie de +/- 0.015 m (pentru planul </w:t>
      </w:r>
      <w:r w:rsidR="00F75CE5">
        <w:rPr>
          <w:rFonts w:ascii="Times New Roman" w:hAnsi="Times New Roman"/>
          <w:sz w:val="24"/>
          <w:szCs w:val="24"/>
        </w:rPr>
        <w:t>X0Y) şi +/- 0.020 m (</w:t>
      </w:r>
      <w:r w:rsidRPr="00E22399">
        <w:rPr>
          <w:rFonts w:ascii="Times New Roman" w:hAnsi="Times New Roman"/>
          <w:sz w:val="24"/>
          <w:szCs w:val="24"/>
        </w:rPr>
        <w:t>pentru Z).</w:t>
      </w:r>
      <w:r>
        <w:rPr>
          <w:rFonts w:ascii="Times New Roman" w:hAnsi="Times New Roman"/>
          <w:sz w:val="24"/>
          <w:szCs w:val="24"/>
        </w:rPr>
        <w:t xml:space="preserve"> </w:t>
      </w:r>
      <w:r w:rsidRPr="00E22399">
        <w:rPr>
          <w:rFonts w:ascii="Times New Roman" w:hAnsi="Times New Roman"/>
          <w:sz w:val="24"/>
          <w:szCs w:val="24"/>
        </w:rPr>
        <w:t>Au fost măsurate și raportate 2856 puncte.</w:t>
      </w:r>
    </w:p>
    <w:p w14:paraId="3E36B235" w14:textId="77777777" w:rsidR="00E22399" w:rsidRDefault="00E22399" w:rsidP="00025E65">
      <w:pPr>
        <w:spacing w:after="240"/>
        <w:ind w:firstLine="709"/>
        <w:jc w:val="both"/>
        <w:rPr>
          <w:rFonts w:ascii="Times New Roman" w:hAnsi="Times New Roman"/>
          <w:sz w:val="24"/>
          <w:szCs w:val="24"/>
        </w:rPr>
      </w:pPr>
      <w:r w:rsidRPr="00E22399">
        <w:rPr>
          <w:rFonts w:ascii="Times New Roman" w:hAnsi="Times New Roman"/>
          <w:sz w:val="24"/>
          <w:szCs w:val="24"/>
        </w:rPr>
        <w:t>Planul topografic la scara 1:1000 s-a întocmit cu ajutorul calculatorului electronic, prin utilizarea programului ZW CAD 2018</w:t>
      </w:r>
      <w:r>
        <w:rPr>
          <w:rFonts w:ascii="Times New Roman" w:hAnsi="Times New Roman"/>
          <w:sz w:val="24"/>
          <w:szCs w:val="24"/>
        </w:rPr>
        <w:t>, iar r</w:t>
      </w:r>
      <w:r w:rsidRPr="00E22399">
        <w:rPr>
          <w:rFonts w:ascii="Times New Roman" w:hAnsi="Times New Roman"/>
          <w:sz w:val="24"/>
          <w:szCs w:val="24"/>
        </w:rPr>
        <w:t>eprezentarea terenului pe plan a fost realizată folosind cota punctelor măsurate.</w:t>
      </w:r>
    </w:p>
    <w:p w14:paraId="535F83B4" w14:textId="77777777" w:rsidR="00E22399" w:rsidRDefault="00025E65" w:rsidP="00D96F7C">
      <w:pPr>
        <w:ind w:firstLine="709"/>
        <w:jc w:val="both"/>
        <w:rPr>
          <w:rFonts w:ascii="Times New Roman" w:hAnsi="Times New Roman"/>
          <w:i/>
          <w:sz w:val="24"/>
          <w:szCs w:val="24"/>
          <w:u w:val="single"/>
        </w:rPr>
      </w:pPr>
      <w:r w:rsidRPr="00F158B1">
        <w:rPr>
          <w:rFonts w:ascii="Times New Roman" w:hAnsi="Times New Roman"/>
          <w:i/>
          <w:sz w:val="24"/>
          <w:szCs w:val="24"/>
          <w:u w:val="single"/>
        </w:rPr>
        <w:t xml:space="preserve">Studiu </w:t>
      </w:r>
      <w:r w:rsidR="00E565C3">
        <w:rPr>
          <w:rFonts w:ascii="Times New Roman" w:hAnsi="Times New Roman"/>
          <w:i/>
          <w:sz w:val="24"/>
          <w:szCs w:val="24"/>
          <w:u w:val="single"/>
        </w:rPr>
        <w:t>hidrologic</w:t>
      </w:r>
    </w:p>
    <w:p w14:paraId="124C722D" w14:textId="77777777" w:rsidR="00025E65" w:rsidRDefault="00DA4EAB" w:rsidP="00025E65">
      <w:pPr>
        <w:spacing w:after="240"/>
        <w:ind w:firstLine="709"/>
        <w:jc w:val="both"/>
        <w:rPr>
          <w:rFonts w:ascii="Times New Roman" w:hAnsi="Times New Roman"/>
          <w:sz w:val="24"/>
          <w:szCs w:val="24"/>
        </w:rPr>
      </w:pPr>
      <w:r>
        <w:rPr>
          <w:rFonts w:ascii="Times New Roman" w:hAnsi="Times New Roman"/>
          <w:sz w:val="24"/>
          <w:szCs w:val="24"/>
        </w:rPr>
        <w:t>Atasat avizului de la Apele romane</w:t>
      </w:r>
      <w:r w:rsidR="00D96F7C">
        <w:rPr>
          <w:rFonts w:ascii="Times New Roman" w:hAnsi="Times New Roman"/>
          <w:sz w:val="24"/>
          <w:szCs w:val="24"/>
        </w:rPr>
        <w:t>.</w:t>
      </w:r>
    </w:p>
    <w:p w14:paraId="19C4DD66" w14:textId="77777777" w:rsidR="00DF41D0" w:rsidRPr="00D96F7C" w:rsidRDefault="00004E0E" w:rsidP="00D96F7C">
      <w:pPr>
        <w:pStyle w:val="ListParagraph"/>
        <w:numPr>
          <w:ilvl w:val="0"/>
          <w:numId w:val="17"/>
        </w:numPr>
        <w:ind w:left="1701" w:hanging="425"/>
        <w:jc w:val="both"/>
        <w:rPr>
          <w:b/>
          <w:i/>
          <w:sz w:val="24"/>
          <w:szCs w:val="24"/>
        </w:rPr>
      </w:pPr>
      <w:r w:rsidRPr="00D96F7C">
        <w:rPr>
          <w:b/>
          <w:i/>
          <w:sz w:val="24"/>
          <w:szCs w:val="24"/>
        </w:rPr>
        <w:t>Situația utilităților tehnico-edilitare existente</w:t>
      </w:r>
    </w:p>
    <w:p w14:paraId="306E5C9C" w14:textId="77777777" w:rsidR="001579FA" w:rsidRDefault="00D96F7C" w:rsidP="00E565C3">
      <w:pPr>
        <w:ind w:firstLine="737"/>
        <w:jc w:val="both"/>
        <w:rPr>
          <w:rFonts w:ascii="Times New Roman" w:hAnsi="Times New Roman"/>
          <w:sz w:val="24"/>
          <w:szCs w:val="24"/>
        </w:rPr>
      </w:pPr>
      <w:r>
        <w:rPr>
          <w:rFonts w:ascii="Times New Roman" w:hAnsi="Times New Roman"/>
          <w:sz w:val="24"/>
          <w:szCs w:val="24"/>
        </w:rPr>
        <w:t>Î</w:t>
      </w:r>
      <w:r w:rsidR="001579FA" w:rsidRPr="001579FA">
        <w:rPr>
          <w:rFonts w:ascii="Times New Roman" w:hAnsi="Times New Roman"/>
          <w:sz w:val="24"/>
          <w:szCs w:val="24"/>
        </w:rPr>
        <w:t>n zonă sunt prezente instalații de energie el</w:t>
      </w:r>
      <w:r w:rsidR="001579FA">
        <w:rPr>
          <w:rFonts w:ascii="Times New Roman" w:hAnsi="Times New Roman"/>
          <w:sz w:val="24"/>
          <w:szCs w:val="24"/>
        </w:rPr>
        <w:t xml:space="preserve">ectrică, telefonie fixă, mobilă și cablu tv, </w:t>
      </w:r>
      <w:r w:rsidR="001579FA" w:rsidRPr="001579FA">
        <w:rPr>
          <w:rFonts w:ascii="Times New Roman" w:hAnsi="Times New Roman"/>
          <w:sz w:val="24"/>
          <w:szCs w:val="24"/>
        </w:rPr>
        <w:t>fiind necesară obținerea de avize în conformitate cu Certificatul de urbanism, pentru identificarea ș</w:t>
      </w:r>
      <w:r w:rsidR="001579FA">
        <w:rPr>
          <w:rFonts w:ascii="Times New Roman" w:hAnsi="Times New Roman"/>
          <w:sz w:val="24"/>
          <w:szCs w:val="24"/>
        </w:rPr>
        <w:t>i evitarea afectării acestora.</w:t>
      </w:r>
    </w:p>
    <w:p w14:paraId="14E39C40" w14:textId="77777777" w:rsidR="001579FA" w:rsidRDefault="001579FA" w:rsidP="00E565C3">
      <w:pPr>
        <w:ind w:firstLine="737"/>
        <w:jc w:val="both"/>
        <w:rPr>
          <w:rFonts w:ascii="Times New Roman" w:hAnsi="Times New Roman"/>
          <w:sz w:val="24"/>
          <w:szCs w:val="24"/>
        </w:rPr>
      </w:pPr>
      <w:r w:rsidRPr="001579FA">
        <w:rPr>
          <w:rFonts w:ascii="Times New Roman" w:hAnsi="Times New Roman"/>
          <w:sz w:val="24"/>
          <w:szCs w:val="24"/>
        </w:rPr>
        <w:t>În u</w:t>
      </w:r>
      <w:r>
        <w:rPr>
          <w:rFonts w:ascii="Times New Roman" w:hAnsi="Times New Roman"/>
          <w:sz w:val="24"/>
          <w:szCs w:val="24"/>
        </w:rPr>
        <w:t>rma obținerii avizelor de la deţ</w:t>
      </w:r>
      <w:r w:rsidRPr="001579FA">
        <w:rPr>
          <w:rFonts w:ascii="Times New Roman" w:hAnsi="Times New Roman"/>
          <w:sz w:val="24"/>
          <w:szCs w:val="24"/>
        </w:rPr>
        <w:t>inători</w:t>
      </w:r>
      <w:r>
        <w:rPr>
          <w:rFonts w:ascii="Times New Roman" w:hAnsi="Times New Roman"/>
          <w:sz w:val="24"/>
          <w:szCs w:val="24"/>
        </w:rPr>
        <w:t>i</w:t>
      </w:r>
      <w:r w:rsidRPr="001579FA">
        <w:rPr>
          <w:rFonts w:ascii="Times New Roman" w:hAnsi="Times New Roman"/>
          <w:sz w:val="24"/>
          <w:szCs w:val="24"/>
        </w:rPr>
        <w:t xml:space="preserve"> de utilități, se vor avea în vedere recoman</w:t>
      </w:r>
      <w:r>
        <w:rPr>
          <w:rFonts w:ascii="Times New Roman" w:hAnsi="Times New Roman"/>
          <w:sz w:val="24"/>
          <w:szCs w:val="24"/>
        </w:rPr>
        <w:t>dările acestora.</w:t>
      </w:r>
    </w:p>
    <w:p w14:paraId="7AEDF2FA" w14:textId="77777777" w:rsidR="00E565C3" w:rsidRPr="00E565C3" w:rsidRDefault="001579FA" w:rsidP="001D17DE">
      <w:pPr>
        <w:spacing w:after="240"/>
        <w:ind w:firstLine="737"/>
        <w:jc w:val="both"/>
        <w:rPr>
          <w:rFonts w:ascii="Times New Roman" w:hAnsi="Times New Roman"/>
          <w:sz w:val="24"/>
          <w:szCs w:val="24"/>
        </w:rPr>
      </w:pPr>
      <w:r w:rsidRPr="001579FA">
        <w:rPr>
          <w:rFonts w:ascii="Times New Roman" w:hAnsi="Times New Roman"/>
          <w:sz w:val="24"/>
          <w:szCs w:val="24"/>
        </w:rPr>
        <w:t>Lu</w:t>
      </w:r>
      <w:r>
        <w:rPr>
          <w:rFonts w:ascii="Times New Roman" w:hAnsi="Times New Roman"/>
          <w:sz w:val="24"/>
          <w:szCs w:val="24"/>
        </w:rPr>
        <w:t>cră</w:t>
      </w:r>
      <w:r w:rsidRPr="001579FA">
        <w:rPr>
          <w:rFonts w:ascii="Times New Roman" w:hAnsi="Times New Roman"/>
          <w:sz w:val="24"/>
          <w:szCs w:val="24"/>
        </w:rPr>
        <w:t xml:space="preserve">rile de </w:t>
      </w:r>
      <w:r>
        <w:rPr>
          <w:rFonts w:ascii="Times New Roman" w:hAnsi="Times New Roman"/>
          <w:sz w:val="24"/>
          <w:szCs w:val="24"/>
        </w:rPr>
        <w:t xml:space="preserve">intervenţie </w:t>
      </w:r>
      <w:r w:rsidRPr="001579FA">
        <w:rPr>
          <w:rFonts w:ascii="Times New Roman" w:hAnsi="Times New Roman"/>
          <w:sz w:val="24"/>
          <w:szCs w:val="24"/>
        </w:rPr>
        <w:t>vor fi proiectate astfel încât să nu fie afectate rețelele de utilități existente sau pervizionate a fi construite în zonă.</w:t>
      </w:r>
    </w:p>
    <w:p w14:paraId="158F55B6" w14:textId="77777777" w:rsidR="00DF41D0" w:rsidRPr="00D96F7C" w:rsidRDefault="00004E0E" w:rsidP="00D96F7C">
      <w:pPr>
        <w:pStyle w:val="ListParagraph"/>
        <w:numPr>
          <w:ilvl w:val="0"/>
          <w:numId w:val="17"/>
        </w:numPr>
        <w:ind w:left="1701" w:hanging="425"/>
        <w:jc w:val="both"/>
        <w:rPr>
          <w:b/>
          <w:i/>
          <w:sz w:val="24"/>
          <w:szCs w:val="24"/>
        </w:rPr>
      </w:pPr>
      <w:r w:rsidRPr="00D96F7C">
        <w:rPr>
          <w:b/>
          <w:i/>
          <w:sz w:val="24"/>
          <w:szCs w:val="24"/>
        </w:rPr>
        <w:t>Analiza vulnerabilităților cauzate de factori de risc, antropici și naturali, inclusiv schimbări climaterice ce pot afecta investiția</w:t>
      </w:r>
    </w:p>
    <w:p w14:paraId="36D7E861" w14:textId="77777777" w:rsidR="00866E79" w:rsidRPr="00866E79" w:rsidRDefault="00866E79" w:rsidP="00866E79">
      <w:pPr>
        <w:ind w:firstLine="737"/>
        <w:jc w:val="both"/>
        <w:rPr>
          <w:rFonts w:ascii="Times New Roman" w:hAnsi="Times New Roman"/>
          <w:sz w:val="24"/>
          <w:szCs w:val="24"/>
        </w:rPr>
      </w:pPr>
      <w:r w:rsidRPr="007165EC">
        <w:rPr>
          <w:rFonts w:ascii="Times New Roman" w:hAnsi="Times New Roman"/>
          <w:sz w:val="24"/>
          <w:szCs w:val="24"/>
          <w:u w:val="single"/>
        </w:rPr>
        <w:t>Riscurile (hazardele) NATURALE</w:t>
      </w:r>
      <w:r w:rsidRPr="00866E79">
        <w:rPr>
          <w:rFonts w:ascii="Times New Roman" w:hAnsi="Times New Roman"/>
          <w:sz w:val="24"/>
          <w:szCs w:val="24"/>
        </w:rPr>
        <w:t xml:space="preserve"> sunt manifestări extreme ale unor fenomene naturale, precum cutremurele, furtunile, inundaţiile, seceta, care au o influenţă directă asupra vieţii fiecărei persoane, asupra societăţii şi a mediului înconjurător, în ansamblu.</w:t>
      </w:r>
    </w:p>
    <w:p w14:paraId="13FAB319" w14:textId="77777777" w:rsidR="00361663" w:rsidRDefault="00866E79" w:rsidP="00D5581B">
      <w:pPr>
        <w:ind w:firstLine="737"/>
        <w:jc w:val="both"/>
        <w:rPr>
          <w:rFonts w:ascii="Times New Roman" w:hAnsi="Times New Roman"/>
          <w:sz w:val="24"/>
          <w:szCs w:val="24"/>
        </w:rPr>
      </w:pPr>
      <w:r w:rsidRPr="00866E79">
        <w:rPr>
          <w:rFonts w:ascii="Times New Roman" w:hAnsi="Times New Roman"/>
          <w:sz w:val="24"/>
          <w:szCs w:val="24"/>
        </w:rPr>
        <w:t xml:space="preserve">Potrivit Planului de Analiză şi Acoperire a Riscurilor (PAAR) </w:t>
      </w:r>
      <w:r w:rsidR="00C14E4A">
        <w:rPr>
          <w:rFonts w:ascii="Times New Roman" w:hAnsi="Times New Roman"/>
          <w:sz w:val="24"/>
          <w:szCs w:val="24"/>
        </w:rPr>
        <w:t xml:space="preserve">al judeţului Argeş, </w:t>
      </w:r>
      <w:r w:rsidR="00C14E4A" w:rsidRPr="00D5581B">
        <w:rPr>
          <w:rFonts w:ascii="Times New Roman" w:hAnsi="Times New Roman"/>
          <w:sz w:val="24"/>
          <w:szCs w:val="24"/>
          <w:u w:val="single"/>
        </w:rPr>
        <w:t>furtunile</w:t>
      </w:r>
      <w:r w:rsidR="00C14E4A" w:rsidRPr="00C14E4A">
        <w:rPr>
          <w:rFonts w:ascii="Times New Roman" w:hAnsi="Times New Roman"/>
          <w:sz w:val="24"/>
          <w:szCs w:val="24"/>
        </w:rPr>
        <w:t xml:space="preserve"> se produc în special în sezonul cald, între lunile aprilie şi octombrie. Acestea</w:t>
      </w:r>
      <w:r w:rsidR="00C14E4A">
        <w:rPr>
          <w:rFonts w:ascii="Times New Roman" w:hAnsi="Times New Roman"/>
          <w:sz w:val="24"/>
          <w:szCs w:val="24"/>
        </w:rPr>
        <w:t xml:space="preserve"> </w:t>
      </w:r>
      <w:r w:rsidR="00C14E4A" w:rsidRPr="00C14E4A">
        <w:rPr>
          <w:rFonts w:ascii="Times New Roman" w:hAnsi="Times New Roman"/>
          <w:sz w:val="24"/>
          <w:szCs w:val="24"/>
        </w:rPr>
        <w:t>constituie unul din fenomenele meteorologice care încep să se manifeste din ce în ce mai des</w:t>
      </w:r>
      <w:r w:rsidR="00C14E4A">
        <w:rPr>
          <w:rFonts w:ascii="Times New Roman" w:hAnsi="Times New Roman"/>
          <w:sz w:val="24"/>
          <w:szCs w:val="24"/>
        </w:rPr>
        <w:t xml:space="preserve"> </w:t>
      </w:r>
      <w:r w:rsidR="00C14E4A" w:rsidRPr="00C14E4A">
        <w:rPr>
          <w:rFonts w:ascii="Times New Roman" w:hAnsi="Times New Roman"/>
          <w:sz w:val="24"/>
          <w:szCs w:val="24"/>
        </w:rPr>
        <w:t>pe teritoriul judeţului</w:t>
      </w:r>
      <w:r w:rsidR="00C14E4A">
        <w:rPr>
          <w:rFonts w:ascii="Times New Roman" w:hAnsi="Times New Roman"/>
          <w:sz w:val="24"/>
          <w:szCs w:val="24"/>
        </w:rPr>
        <w:t>,</w:t>
      </w:r>
      <w:r w:rsidR="00C14E4A" w:rsidRPr="00C14E4A">
        <w:rPr>
          <w:rFonts w:ascii="Times New Roman" w:hAnsi="Times New Roman"/>
          <w:sz w:val="24"/>
          <w:szCs w:val="24"/>
        </w:rPr>
        <w:t xml:space="preserve"> din cauza schimbărilor climaterice din ultimii ani</w:t>
      </w:r>
      <w:r w:rsidR="00C14E4A">
        <w:rPr>
          <w:rFonts w:ascii="Times New Roman" w:hAnsi="Times New Roman"/>
          <w:sz w:val="24"/>
          <w:szCs w:val="24"/>
        </w:rPr>
        <w:t xml:space="preserve">. </w:t>
      </w:r>
      <w:r w:rsidR="00C14E4A" w:rsidRPr="00C14E4A">
        <w:rPr>
          <w:rFonts w:ascii="Times New Roman" w:hAnsi="Times New Roman"/>
          <w:sz w:val="24"/>
          <w:szCs w:val="24"/>
        </w:rPr>
        <w:t xml:space="preserve">Nu există nicio raţiune pentru a crede că frecvenţa </w:t>
      </w:r>
      <w:r w:rsidR="00972B9D">
        <w:rPr>
          <w:rFonts w:ascii="Times New Roman" w:hAnsi="Times New Roman"/>
          <w:sz w:val="24"/>
          <w:szCs w:val="24"/>
        </w:rPr>
        <w:t xml:space="preserve">şi mărimea dezastrelor naturale </w:t>
      </w:r>
      <w:r w:rsidR="00C14E4A" w:rsidRPr="00C14E4A">
        <w:rPr>
          <w:rFonts w:ascii="Times New Roman" w:hAnsi="Times New Roman"/>
          <w:sz w:val="24"/>
          <w:szCs w:val="24"/>
        </w:rPr>
        <w:t xml:space="preserve">(endogene) este pe cale să scadă în viitorul apropiat, </w:t>
      </w:r>
      <w:r w:rsidR="00972B9D">
        <w:rPr>
          <w:rFonts w:ascii="Times New Roman" w:hAnsi="Times New Roman"/>
          <w:sz w:val="24"/>
          <w:szCs w:val="24"/>
        </w:rPr>
        <w:t xml:space="preserve">astfel că </w:t>
      </w:r>
      <w:r w:rsidR="00C14E4A" w:rsidRPr="00C14E4A">
        <w:rPr>
          <w:rFonts w:ascii="Times New Roman" w:hAnsi="Times New Roman"/>
          <w:sz w:val="24"/>
          <w:szCs w:val="24"/>
        </w:rPr>
        <w:t>toate zonele</w:t>
      </w:r>
      <w:r w:rsidR="00972B9D">
        <w:rPr>
          <w:rFonts w:ascii="Times New Roman" w:hAnsi="Times New Roman"/>
          <w:sz w:val="24"/>
          <w:szCs w:val="24"/>
        </w:rPr>
        <w:t>,</w:t>
      </w:r>
      <w:r w:rsidR="00C14E4A" w:rsidRPr="00C14E4A">
        <w:rPr>
          <w:rFonts w:ascii="Times New Roman" w:hAnsi="Times New Roman"/>
          <w:sz w:val="24"/>
          <w:szCs w:val="24"/>
        </w:rPr>
        <w:t xml:space="preserve"> virtual locuite sau nu</w:t>
      </w:r>
      <w:r w:rsidR="00972B9D">
        <w:rPr>
          <w:rFonts w:ascii="Times New Roman" w:hAnsi="Times New Roman"/>
          <w:sz w:val="24"/>
          <w:szCs w:val="24"/>
        </w:rPr>
        <w:t>,</w:t>
      </w:r>
      <w:r w:rsidR="00C14E4A" w:rsidRPr="00C14E4A">
        <w:rPr>
          <w:rFonts w:ascii="Times New Roman" w:hAnsi="Times New Roman"/>
          <w:sz w:val="24"/>
          <w:szCs w:val="24"/>
        </w:rPr>
        <w:t xml:space="preserve"> sunt</w:t>
      </w:r>
      <w:r w:rsidR="00972B9D">
        <w:rPr>
          <w:rFonts w:ascii="Times New Roman" w:hAnsi="Times New Roman"/>
          <w:sz w:val="24"/>
          <w:szCs w:val="24"/>
        </w:rPr>
        <w:t xml:space="preserve"> </w:t>
      </w:r>
      <w:r w:rsidR="00C14E4A" w:rsidRPr="00C14E4A">
        <w:rPr>
          <w:rFonts w:ascii="Times New Roman" w:hAnsi="Times New Roman"/>
          <w:sz w:val="24"/>
          <w:szCs w:val="24"/>
        </w:rPr>
        <w:t>zone de risc.</w:t>
      </w:r>
    </w:p>
    <w:p w14:paraId="13B5821A" w14:textId="77777777" w:rsidR="00361663" w:rsidRDefault="00D5581B" w:rsidP="00D5581B">
      <w:pPr>
        <w:ind w:firstLine="737"/>
        <w:jc w:val="both"/>
        <w:rPr>
          <w:rFonts w:ascii="Times New Roman" w:hAnsi="Times New Roman"/>
          <w:sz w:val="24"/>
          <w:szCs w:val="24"/>
        </w:rPr>
      </w:pPr>
      <w:r>
        <w:rPr>
          <w:rFonts w:ascii="Times New Roman" w:hAnsi="Times New Roman"/>
          <w:sz w:val="24"/>
          <w:szCs w:val="24"/>
        </w:rPr>
        <w:t xml:space="preserve">În regiunile de deal, aşa cum este zona obiectivului de investiţii propus, </w:t>
      </w:r>
      <w:r w:rsidRPr="00D5581B">
        <w:rPr>
          <w:rFonts w:ascii="Times New Roman" w:hAnsi="Times New Roman"/>
          <w:sz w:val="24"/>
          <w:szCs w:val="24"/>
        </w:rPr>
        <w:t xml:space="preserve">intervalul posibil de producere a </w:t>
      </w:r>
      <w:r>
        <w:rPr>
          <w:rFonts w:ascii="Times New Roman" w:hAnsi="Times New Roman"/>
          <w:sz w:val="24"/>
          <w:szCs w:val="24"/>
        </w:rPr>
        <w:t xml:space="preserve">fenomenului de </w:t>
      </w:r>
      <w:r w:rsidRPr="00D5581B">
        <w:rPr>
          <w:rFonts w:ascii="Times New Roman" w:hAnsi="Times New Roman"/>
          <w:sz w:val="24"/>
          <w:szCs w:val="24"/>
          <w:u w:val="single"/>
        </w:rPr>
        <w:t>viscol</w:t>
      </w:r>
      <w:r>
        <w:rPr>
          <w:rFonts w:ascii="Times New Roman" w:hAnsi="Times New Roman"/>
          <w:sz w:val="24"/>
          <w:szCs w:val="24"/>
        </w:rPr>
        <w:t xml:space="preserve">, a fost identificat ca fiind </w:t>
      </w:r>
      <w:r w:rsidRPr="00D5581B">
        <w:rPr>
          <w:rFonts w:ascii="Times New Roman" w:hAnsi="Times New Roman"/>
          <w:sz w:val="24"/>
          <w:szCs w:val="24"/>
        </w:rPr>
        <w:t>din luna decembrie şi până la începutul</w:t>
      </w:r>
      <w:r>
        <w:rPr>
          <w:rFonts w:ascii="Times New Roman" w:hAnsi="Times New Roman"/>
          <w:sz w:val="24"/>
          <w:szCs w:val="24"/>
        </w:rPr>
        <w:t xml:space="preserve"> lunii martie, manifestându-se în momentul </w:t>
      </w:r>
      <w:r w:rsidRPr="00D5581B">
        <w:rPr>
          <w:rFonts w:ascii="Times New Roman" w:hAnsi="Times New Roman"/>
          <w:sz w:val="24"/>
          <w:szCs w:val="24"/>
        </w:rPr>
        <w:t xml:space="preserve">căderii unor cantităţi mari de zăpadă în timp foarte scurt, </w:t>
      </w:r>
      <w:r>
        <w:rPr>
          <w:rFonts w:ascii="Times New Roman" w:hAnsi="Times New Roman"/>
          <w:sz w:val="24"/>
          <w:szCs w:val="24"/>
        </w:rPr>
        <w:t xml:space="preserve">ceea ce duce </w:t>
      </w:r>
      <w:r w:rsidRPr="00D5581B">
        <w:rPr>
          <w:rFonts w:ascii="Times New Roman" w:hAnsi="Times New Roman"/>
          <w:sz w:val="24"/>
          <w:szCs w:val="24"/>
        </w:rPr>
        <w:t>la blocarea căilor de</w:t>
      </w:r>
      <w:r>
        <w:rPr>
          <w:rFonts w:ascii="Times New Roman" w:hAnsi="Times New Roman"/>
          <w:sz w:val="24"/>
          <w:szCs w:val="24"/>
        </w:rPr>
        <w:t xml:space="preserve"> </w:t>
      </w:r>
      <w:r w:rsidRPr="00D5581B">
        <w:rPr>
          <w:rFonts w:ascii="Times New Roman" w:hAnsi="Times New Roman"/>
          <w:sz w:val="24"/>
          <w:szCs w:val="24"/>
        </w:rPr>
        <w:t>comunicaţii şi izolarea localităţ</w:t>
      </w:r>
      <w:r>
        <w:rPr>
          <w:rFonts w:ascii="Times New Roman" w:hAnsi="Times New Roman"/>
          <w:sz w:val="24"/>
          <w:szCs w:val="24"/>
        </w:rPr>
        <w:t>ilor pentru o perioadă de timp. Viscolul</w:t>
      </w:r>
      <w:r w:rsidRPr="00D5581B">
        <w:rPr>
          <w:rFonts w:ascii="Times New Roman" w:hAnsi="Times New Roman"/>
          <w:sz w:val="24"/>
          <w:szCs w:val="24"/>
        </w:rPr>
        <w:t xml:space="preserve"> devine un fenomen climatic de risc prin valorile</w:t>
      </w:r>
      <w:r>
        <w:rPr>
          <w:rFonts w:ascii="Times New Roman" w:hAnsi="Times New Roman"/>
          <w:sz w:val="24"/>
          <w:szCs w:val="24"/>
        </w:rPr>
        <w:t xml:space="preserve"> ridicate ale vitezei vântului, </w:t>
      </w:r>
      <w:r w:rsidRPr="00D5581B">
        <w:rPr>
          <w:rFonts w:ascii="Times New Roman" w:hAnsi="Times New Roman"/>
          <w:sz w:val="24"/>
          <w:szCs w:val="24"/>
        </w:rPr>
        <w:t>pe fondul căderilor abundente de zăpadă şi prin faptul că se poate produce în extrasezon</w:t>
      </w:r>
      <w:r>
        <w:rPr>
          <w:rFonts w:ascii="Times New Roman" w:hAnsi="Times New Roman"/>
          <w:sz w:val="24"/>
          <w:szCs w:val="24"/>
        </w:rPr>
        <w:t xml:space="preserve"> </w:t>
      </w:r>
      <w:r w:rsidRPr="00D5581B">
        <w:rPr>
          <w:rFonts w:ascii="Times New Roman" w:hAnsi="Times New Roman"/>
          <w:sz w:val="24"/>
          <w:szCs w:val="24"/>
        </w:rPr>
        <w:t>(foarte timpuriu toam</w:t>
      </w:r>
      <w:r>
        <w:rPr>
          <w:rFonts w:ascii="Times New Roman" w:hAnsi="Times New Roman"/>
          <w:sz w:val="24"/>
          <w:szCs w:val="24"/>
        </w:rPr>
        <w:t>na şi foarte târziu primăvara).</w:t>
      </w:r>
    </w:p>
    <w:p w14:paraId="354CE5E1" w14:textId="77777777" w:rsidR="00D5581B" w:rsidRDefault="00361663" w:rsidP="00D5581B">
      <w:pPr>
        <w:ind w:firstLine="737"/>
        <w:jc w:val="both"/>
        <w:rPr>
          <w:rFonts w:ascii="Times New Roman" w:hAnsi="Times New Roman"/>
          <w:sz w:val="24"/>
          <w:szCs w:val="24"/>
        </w:rPr>
      </w:pPr>
      <w:r>
        <w:rPr>
          <w:rFonts w:ascii="Times New Roman" w:hAnsi="Times New Roman"/>
          <w:sz w:val="24"/>
          <w:szCs w:val="24"/>
        </w:rPr>
        <w:t xml:space="preserve">Din cauza </w:t>
      </w:r>
      <w:r w:rsidR="00D5581B" w:rsidRPr="00D5581B">
        <w:rPr>
          <w:rFonts w:ascii="Times New Roman" w:hAnsi="Times New Roman"/>
          <w:sz w:val="24"/>
          <w:szCs w:val="24"/>
        </w:rPr>
        <w:t>bogatei reţele hidrografice existente la nivelul judeţului</w:t>
      </w:r>
      <w:r>
        <w:rPr>
          <w:rFonts w:ascii="Times New Roman" w:hAnsi="Times New Roman"/>
          <w:sz w:val="24"/>
          <w:szCs w:val="24"/>
        </w:rPr>
        <w:t>,</w:t>
      </w:r>
      <w:r w:rsidR="00D5581B" w:rsidRPr="00D5581B">
        <w:rPr>
          <w:rFonts w:ascii="Times New Roman" w:hAnsi="Times New Roman"/>
          <w:sz w:val="24"/>
          <w:szCs w:val="24"/>
        </w:rPr>
        <w:t xml:space="preserve"> în cele două bazine</w:t>
      </w:r>
      <w:r>
        <w:rPr>
          <w:rFonts w:ascii="Times New Roman" w:hAnsi="Times New Roman"/>
          <w:sz w:val="24"/>
          <w:szCs w:val="24"/>
        </w:rPr>
        <w:t xml:space="preserve"> </w:t>
      </w:r>
      <w:r w:rsidR="00D5581B" w:rsidRPr="00D5581B">
        <w:rPr>
          <w:rFonts w:ascii="Times New Roman" w:hAnsi="Times New Roman"/>
          <w:sz w:val="24"/>
          <w:szCs w:val="24"/>
        </w:rPr>
        <w:t xml:space="preserve">hidrografice, şi a variatelor forme de relief, probabilitatea producerii </w:t>
      </w:r>
      <w:r>
        <w:rPr>
          <w:rFonts w:ascii="Times New Roman" w:hAnsi="Times New Roman"/>
          <w:sz w:val="24"/>
          <w:szCs w:val="24"/>
        </w:rPr>
        <w:t xml:space="preserve">de </w:t>
      </w:r>
      <w:r w:rsidRPr="00361663">
        <w:rPr>
          <w:rFonts w:ascii="Times New Roman" w:hAnsi="Times New Roman"/>
          <w:sz w:val="24"/>
          <w:szCs w:val="24"/>
          <w:u w:val="single"/>
        </w:rPr>
        <w:t>inundaţii</w:t>
      </w:r>
      <w:r>
        <w:rPr>
          <w:rFonts w:ascii="Times New Roman" w:hAnsi="Times New Roman"/>
          <w:sz w:val="24"/>
          <w:szCs w:val="24"/>
        </w:rPr>
        <w:t xml:space="preserve"> </w:t>
      </w:r>
      <w:r w:rsidR="00D5581B" w:rsidRPr="00D5581B">
        <w:rPr>
          <w:rFonts w:ascii="Times New Roman" w:hAnsi="Times New Roman"/>
          <w:sz w:val="24"/>
          <w:szCs w:val="24"/>
        </w:rPr>
        <w:t>este foarte ridicată.</w:t>
      </w:r>
    </w:p>
    <w:p w14:paraId="621BB8AF" w14:textId="77777777" w:rsidR="00866E79" w:rsidRPr="00866E79" w:rsidRDefault="00361663" w:rsidP="00866E79">
      <w:pPr>
        <w:ind w:firstLine="737"/>
        <w:jc w:val="both"/>
        <w:rPr>
          <w:rFonts w:ascii="Times New Roman" w:hAnsi="Times New Roman"/>
          <w:sz w:val="24"/>
          <w:szCs w:val="24"/>
        </w:rPr>
      </w:pPr>
      <w:r w:rsidRPr="00361663">
        <w:rPr>
          <w:rFonts w:ascii="Times New Roman" w:hAnsi="Times New Roman"/>
          <w:sz w:val="24"/>
          <w:szCs w:val="24"/>
        </w:rPr>
        <w:t xml:space="preserve">Cele mai frecvente </w:t>
      </w:r>
      <w:r w:rsidRPr="00361663">
        <w:rPr>
          <w:rFonts w:ascii="Times New Roman" w:hAnsi="Times New Roman"/>
          <w:sz w:val="24"/>
          <w:szCs w:val="24"/>
          <w:u w:val="single"/>
        </w:rPr>
        <w:t>cutremure</w:t>
      </w:r>
      <w:r w:rsidRPr="00361663">
        <w:rPr>
          <w:rFonts w:ascii="Times New Roman" w:hAnsi="Times New Roman"/>
          <w:sz w:val="24"/>
          <w:szCs w:val="24"/>
        </w:rPr>
        <w:t xml:space="preserve"> manifestate în Judeţul Arges sunt cele produse în zona</w:t>
      </w:r>
      <w:r>
        <w:rPr>
          <w:rFonts w:ascii="Times New Roman" w:hAnsi="Times New Roman"/>
          <w:sz w:val="24"/>
          <w:szCs w:val="24"/>
        </w:rPr>
        <w:t xml:space="preserve"> </w:t>
      </w:r>
      <w:r w:rsidRPr="00361663">
        <w:rPr>
          <w:rFonts w:ascii="Times New Roman" w:hAnsi="Times New Roman"/>
          <w:sz w:val="24"/>
          <w:szCs w:val="24"/>
        </w:rPr>
        <w:t>seismică Vrancea. Riscul seis</w:t>
      </w:r>
      <w:r>
        <w:rPr>
          <w:rFonts w:ascii="Times New Roman" w:hAnsi="Times New Roman"/>
          <w:sz w:val="24"/>
          <w:szCs w:val="24"/>
        </w:rPr>
        <w:t xml:space="preserve">mic în zona epicentrală Vrancea arată că în această zonă există </w:t>
      </w:r>
      <w:r w:rsidRPr="00361663">
        <w:rPr>
          <w:rFonts w:ascii="Times New Roman" w:hAnsi="Times New Roman"/>
          <w:sz w:val="24"/>
          <w:szCs w:val="24"/>
        </w:rPr>
        <w:t xml:space="preserve">aproximativ 90% </w:t>
      </w:r>
      <w:r w:rsidRPr="00361663">
        <w:rPr>
          <w:rFonts w:ascii="Times New Roman" w:hAnsi="Times New Roman"/>
          <w:sz w:val="24"/>
          <w:szCs w:val="24"/>
        </w:rPr>
        <w:lastRenderedPageBreak/>
        <w:t>probabilitate de producere a unei mişcăr</w:t>
      </w:r>
      <w:r>
        <w:rPr>
          <w:rFonts w:ascii="Times New Roman" w:hAnsi="Times New Roman"/>
          <w:sz w:val="24"/>
          <w:szCs w:val="24"/>
        </w:rPr>
        <w:t>i seismice cu magnitudine maximă aşteptată</w:t>
      </w:r>
      <w:r w:rsidRPr="00361663">
        <w:rPr>
          <w:rFonts w:ascii="Times New Roman" w:hAnsi="Times New Roman"/>
          <w:sz w:val="24"/>
          <w:szCs w:val="24"/>
        </w:rPr>
        <w:t xml:space="preserve"> M.max.</w:t>
      </w:r>
      <w:r>
        <w:rPr>
          <w:rFonts w:ascii="Times New Roman" w:hAnsi="Times New Roman"/>
          <w:sz w:val="24"/>
          <w:szCs w:val="24"/>
        </w:rPr>
        <w:t xml:space="preserve"> </w:t>
      </w:r>
      <w:r w:rsidRPr="00361663">
        <w:rPr>
          <w:rFonts w:ascii="Times New Roman" w:hAnsi="Times New Roman"/>
          <w:sz w:val="24"/>
          <w:szCs w:val="24"/>
        </w:rPr>
        <w:t>=</w:t>
      </w:r>
      <w:r>
        <w:rPr>
          <w:rFonts w:ascii="Times New Roman" w:hAnsi="Times New Roman"/>
          <w:sz w:val="24"/>
          <w:szCs w:val="24"/>
        </w:rPr>
        <w:t xml:space="preserve"> 7,5°</w:t>
      </w:r>
      <w:r w:rsidR="00613859">
        <w:rPr>
          <w:rFonts w:ascii="Times New Roman" w:hAnsi="Times New Roman"/>
          <w:sz w:val="24"/>
          <w:szCs w:val="24"/>
        </w:rPr>
        <w:t xml:space="preserve"> </w:t>
      </w:r>
      <w:r w:rsidRPr="00361663">
        <w:rPr>
          <w:rFonts w:ascii="Times New Roman" w:hAnsi="Times New Roman"/>
          <w:sz w:val="24"/>
          <w:szCs w:val="24"/>
        </w:rPr>
        <w:t xml:space="preserve">Richter, o dată la 200 ani, (în </w:t>
      </w:r>
      <w:r>
        <w:rPr>
          <w:rFonts w:ascii="Times New Roman" w:hAnsi="Times New Roman"/>
          <w:sz w:val="24"/>
          <w:szCs w:val="24"/>
        </w:rPr>
        <w:t xml:space="preserve">interpretarea INFP Bucureşti). </w:t>
      </w:r>
      <w:r w:rsidRPr="00361663">
        <w:rPr>
          <w:rFonts w:ascii="Times New Roman" w:hAnsi="Times New Roman"/>
          <w:sz w:val="24"/>
          <w:szCs w:val="24"/>
        </w:rPr>
        <w:t>Se mai pot manifesta cutremure produse în microfalia seismică Cîmpulung Muscel</w:t>
      </w:r>
      <w:r>
        <w:rPr>
          <w:rFonts w:ascii="Times New Roman" w:hAnsi="Times New Roman"/>
          <w:sz w:val="24"/>
          <w:szCs w:val="24"/>
        </w:rPr>
        <w:t>,</w:t>
      </w:r>
      <w:r w:rsidRPr="00361663">
        <w:rPr>
          <w:rFonts w:ascii="Times New Roman" w:hAnsi="Times New Roman"/>
          <w:sz w:val="24"/>
          <w:szCs w:val="24"/>
        </w:rPr>
        <w:t xml:space="preserve"> cu</w:t>
      </w:r>
      <w:r>
        <w:rPr>
          <w:rFonts w:ascii="Times New Roman" w:hAnsi="Times New Roman"/>
          <w:sz w:val="24"/>
          <w:szCs w:val="24"/>
        </w:rPr>
        <w:t xml:space="preserve"> o frecvenţă mai redusă</w:t>
      </w:r>
      <w:r w:rsidRPr="00361663">
        <w:rPr>
          <w:rFonts w:ascii="Times New Roman" w:hAnsi="Times New Roman"/>
          <w:sz w:val="24"/>
          <w:szCs w:val="24"/>
        </w:rPr>
        <w:t>.</w:t>
      </w:r>
      <w:r>
        <w:rPr>
          <w:rFonts w:ascii="Times New Roman" w:hAnsi="Times New Roman"/>
          <w:sz w:val="24"/>
          <w:szCs w:val="24"/>
        </w:rPr>
        <w:t xml:space="preserve"> </w:t>
      </w:r>
      <w:r w:rsidRPr="00361663">
        <w:rPr>
          <w:rFonts w:ascii="Times New Roman" w:hAnsi="Times New Roman"/>
          <w:sz w:val="24"/>
          <w:szCs w:val="24"/>
        </w:rPr>
        <w:t>Riscul major îl reprezintă amplificarea undelor seismice în straturile de su</w:t>
      </w:r>
      <w:r>
        <w:rPr>
          <w:rFonts w:ascii="Times New Roman" w:hAnsi="Times New Roman"/>
          <w:sz w:val="24"/>
          <w:szCs w:val="24"/>
        </w:rPr>
        <w:t>prafaţă</w:t>
      </w:r>
      <w:r w:rsidRPr="00361663">
        <w:rPr>
          <w:rFonts w:ascii="Times New Roman" w:hAnsi="Times New Roman"/>
          <w:sz w:val="24"/>
          <w:szCs w:val="24"/>
        </w:rPr>
        <w:t xml:space="preserve"> prin</w:t>
      </w:r>
      <w:r>
        <w:rPr>
          <w:rFonts w:ascii="Times New Roman" w:hAnsi="Times New Roman"/>
          <w:sz w:val="24"/>
          <w:szCs w:val="24"/>
        </w:rPr>
        <w:t xml:space="preserve"> </w:t>
      </w:r>
      <w:r w:rsidRPr="00361663">
        <w:rPr>
          <w:rFonts w:ascii="Times New Roman" w:hAnsi="Times New Roman"/>
          <w:sz w:val="24"/>
          <w:szCs w:val="24"/>
        </w:rPr>
        <w:t>reflexii şi refracţii multiple, ducând la creşteri ale acceleraţiei, vitezei deplasării.</w:t>
      </w:r>
      <w:r w:rsidR="00866E79" w:rsidRPr="00866E79">
        <w:rPr>
          <w:rFonts w:ascii="Times New Roman" w:hAnsi="Times New Roman"/>
          <w:sz w:val="24"/>
          <w:szCs w:val="24"/>
        </w:rPr>
        <w:t xml:space="preserve"> </w:t>
      </w:r>
    </w:p>
    <w:p w14:paraId="5C890A82" w14:textId="77777777" w:rsidR="00866E79" w:rsidRPr="00866E79" w:rsidRDefault="00866E79" w:rsidP="00866E79">
      <w:pPr>
        <w:ind w:firstLine="737"/>
        <w:jc w:val="both"/>
        <w:rPr>
          <w:rFonts w:ascii="Times New Roman" w:hAnsi="Times New Roman"/>
          <w:sz w:val="24"/>
          <w:szCs w:val="24"/>
        </w:rPr>
      </w:pPr>
      <w:r w:rsidRPr="007165EC">
        <w:rPr>
          <w:rFonts w:ascii="Times New Roman" w:hAnsi="Times New Roman"/>
          <w:sz w:val="24"/>
          <w:szCs w:val="24"/>
          <w:u w:val="single"/>
        </w:rPr>
        <w:t>Riscurile GEOMORFOLOGICE</w:t>
      </w:r>
      <w:r w:rsidRPr="00866E79">
        <w:rPr>
          <w:rFonts w:ascii="Times New Roman" w:hAnsi="Times New Roman"/>
          <w:sz w:val="24"/>
          <w:szCs w:val="24"/>
        </w:rPr>
        <w:t xml:space="preserve"> cuprind o gamă variată de procese, cum sunt prăbuşirile, tasările sau alunecările de teren, avalanşele.</w:t>
      </w:r>
    </w:p>
    <w:p w14:paraId="1064FD83" w14:textId="77777777" w:rsidR="00866E79" w:rsidRPr="00866E79" w:rsidRDefault="00866E79" w:rsidP="00613859">
      <w:pPr>
        <w:ind w:firstLine="737"/>
        <w:jc w:val="both"/>
        <w:rPr>
          <w:rFonts w:ascii="Times New Roman" w:hAnsi="Times New Roman"/>
          <w:sz w:val="24"/>
          <w:szCs w:val="24"/>
        </w:rPr>
      </w:pPr>
      <w:r w:rsidRPr="00866E79">
        <w:rPr>
          <w:rFonts w:ascii="Times New Roman" w:hAnsi="Times New Roman"/>
          <w:sz w:val="24"/>
          <w:szCs w:val="24"/>
        </w:rPr>
        <w:t xml:space="preserve">Potrivit </w:t>
      </w:r>
      <w:r w:rsidR="00613859" w:rsidRPr="00613859">
        <w:rPr>
          <w:rFonts w:ascii="Times New Roman" w:hAnsi="Times New Roman"/>
          <w:sz w:val="24"/>
          <w:szCs w:val="24"/>
        </w:rPr>
        <w:t>Planului de Analiză şi Acoperire a Riscurilor (PAAR) Argeş,</w:t>
      </w:r>
      <w:r w:rsidR="00613859">
        <w:rPr>
          <w:rFonts w:ascii="Times New Roman" w:hAnsi="Times New Roman"/>
          <w:sz w:val="24"/>
          <w:szCs w:val="24"/>
        </w:rPr>
        <w:t xml:space="preserve"> în judeţ,</w:t>
      </w:r>
      <w:r w:rsidR="00613859" w:rsidRPr="00613859">
        <w:rPr>
          <w:rFonts w:ascii="Times New Roman" w:hAnsi="Times New Roman"/>
          <w:sz w:val="24"/>
          <w:szCs w:val="24"/>
        </w:rPr>
        <w:t xml:space="preserve"> alunecările de teren sunt legat</w:t>
      </w:r>
      <w:r w:rsidR="00613859">
        <w:rPr>
          <w:rFonts w:ascii="Times New Roman" w:hAnsi="Times New Roman"/>
          <w:sz w:val="24"/>
          <w:szCs w:val="24"/>
        </w:rPr>
        <w:t xml:space="preserve">e de tipurile de relief. Riscul </w:t>
      </w:r>
      <w:r w:rsidR="00613859" w:rsidRPr="00613859">
        <w:rPr>
          <w:rFonts w:ascii="Times New Roman" w:hAnsi="Times New Roman"/>
          <w:sz w:val="24"/>
          <w:szCs w:val="24"/>
        </w:rPr>
        <w:t>alunecărilor de teren prin a</w:t>
      </w:r>
      <w:r w:rsidR="00613859">
        <w:rPr>
          <w:rFonts w:ascii="Times New Roman" w:hAnsi="Times New Roman"/>
          <w:sz w:val="24"/>
          <w:szCs w:val="24"/>
        </w:rPr>
        <w:t>lunecarea depozitelor deluviale</w:t>
      </w:r>
      <w:r w:rsidR="00613859" w:rsidRPr="00613859">
        <w:rPr>
          <w:rFonts w:ascii="Times New Roman" w:hAnsi="Times New Roman"/>
          <w:sz w:val="24"/>
          <w:szCs w:val="24"/>
        </w:rPr>
        <w:t xml:space="preserve"> este prezent pe toata suprafaţa</w:t>
      </w:r>
      <w:r w:rsidR="00613859">
        <w:rPr>
          <w:rFonts w:ascii="Times New Roman" w:hAnsi="Times New Roman"/>
          <w:sz w:val="24"/>
          <w:szCs w:val="24"/>
        </w:rPr>
        <w:t xml:space="preserve"> </w:t>
      </w:r>
      <w:r w:rsidR="00613859" w:rsidRPr="00613859">
        <w:rPr>
          <w:rFonts w:ascii="Times New Roman" w:hAnsi="Times New Roman"/>
          <w:sz w:val="24"/>
          <w:szCs w:val="24"/>
        </w:rPr>
        <w:t>judeţului. Suprafeţele predispuse alunecării sunt răspândite pe aproape întreg teritoriul</w:t>
      </w:r>
      <w:r w:rsidR="00613859">
        <w:rPr>
          <w:rFonts w:ascii="Times New Roman" w:hAnsi="Times New Roman"/>
          <w:sz w:val="24"/>
          <w:szCs w:val="24"/>
        </w:rPr>
        <w:t xml:space="preserve"> </w:t>
      </w:r>
      <w:r w:rsidR="00613859" w:rsidRPr="00613859">
        <w:rPr>
          <w:rFonts w:ascii="Times New Roman" w:hAnsi="Times New Roman"/>
          <w:sz w:val="24"/>
          <w:szCs w:val="24"/>
        </w:rPr>
        <w:t xml:space="preserve">judeţului, foarte multe alunecări </w:t>
      </w:r>
      <w:r w:rsidR="00613859">
        <w:rPr>
          <w:rFonts w:ascii="Times New Roman" w:hAnsi="Times New Roman"/>
          <w:sz w:val="24"/>
          <w:szCs w:val="24"/>
        </w:rPr>
        <w:t>având</w:t>
      </w:r>
      <w:r w:rsidR="00613859" w:rsidRPr="00613859">
        <w:rPr>
          <w:rFonts w:ascii="Times New Roman" w:hAnsi="Times New Roman"/>
          <w:sz w:val="24"/>
          <w:szCs w:val="24"/>
        </w:rPr>
        <w:t xml:space="preserve"> la origine un dezechilibru provocat de activităţile</w:t>
      </w:r>
      <w:r w:rsidR="00613859">
        <w:rPr>
          <w:rFonts w:ascii="Times New Roman" w:hAnsi="Times New Roman"/>
          <w:sz w:val="24"/>
          <w:szCs w:val="24"/>
        </w:rPr>
        <w:t xml:space="preserve"> </w:t>
      </w:r>
      <w:r w:rsidR="00613859" w:rsidRPr="00613859">
        <w:rPr>
          <w:rFonts w:ascii="Times New Roman" w:hAnsi="Times New Roman"/>
          <w:sz w:val="24"/>
          <w:szCs w:val="24"/>
        </w:rPr>
        <w:t>oamenilor. Deşi pe mai multe suprafeţe cu risc de alunecare s-au executat lucrări de</w:t>
      </w:r>
      <w:r w:rsidR="00613859">
        <w:rPr>
          <w:rFonts w:ascii="Times New Roman" w:hAnsi="Times New Roman"/>
          <w:sz w:val="24"/>
          <w:szCs w:val="24"/>
        </w:rPr>
        <w:t xml:space="preserve"> </w:t>
      </w:r>
      <w:r w:rsidR="00613859" w:rsidRPr="00613859">
        <w:rPr>
          <w:rFonts w:ascii="Times New Roman" w:hAnsi="Times New Roman"/>
          <w:sz w:val="24"/>
          <w:szCs w:val="24"/>
        </w:rPr>
        <w:t>stabilizare (drumuri, terasamente, etc.), multe din aceste lucrări s-au degradat în timp fără a</w:t>
      </w:r>
      <w:r w:rsidR="00613859">
        <w:rPr>
          <w:rFonts w:ascii="Times New Roman" w:hAnsi="Times New Roman"/>
          <w:sz w:val="24"/>
          <w:szCs w:val="24"/>
        </w:rPr>
        <w:t xml:space="preserve"> </w:t>
      </w:r>
      <w:r w:rsidR="00613859" w:rsidRPr="00613859">
        <w:rPr>
          <w:rFonts w:ascii="Times New Roman" w:hAnsi="Times New Roman"/>
          <w:sz w:val="24"/>
          <w:szCs w:val="24"/>
        </w:rPr>
        <w:t>mai putea fi modernizate sau refăcute. Alunecările de teren produse în judeţul Argeş, nu au</w:t>
      </w:r>
      <w:r w:rsidR="00613859">
        <w:rPr>
          <w:rFonts w:ascii="Times New Roman" w:hAnsi="Times New Roman"/>
          <w:sz w:val="24"/>
          <w:szCs w:val="24"/>
        </w:rPr>
        <w:t xml:space="preserve"> </w:t>
      </w:r>
      <w:r w:rsidR="00613859" w:rsidRPr="00613859">
        <w:rPr>
          <w:rFonts w:ascii="Times New Roman" w:hAnsi="Times New Roman"/>
          <w:sz w:val="24"/>
          <w:szCs w:val="24"/>
        </w:rPr>
        <w:t>impus luarea unor măsuri de</w:t>
      </w:r>
      <w:r w:rsidR="00613859">
        <w:rPr>
          <w:rFonts w:ascii="Times New Roman" w:hAnsi="Times New Roman"/>
          <w:sz w:val="24"/>
          <w:szCs w:val="24"/>
        </w:rPr>
        <w:t xml:space="preserve">osebite şi au fost generate de: </w:t>
      </w:r>
      <w:r w:rsidR="00613859" w:rsidRPr="00613859">
        <w:rPr>
          <w:rFonts w:ascii="Times New Roman" w:hAnsi="Times New Roman"/>
          <w:sz w:val="24"/>
          <w:szCs w:val="24"/>
        </w:rPr>
        <w:t>preci</w:t>
      </w:r>
      <w:r w:rsidR="00613859">
        <w:rPr>
          <w:rFonts w:ascii="Times New Roman" w:hAnsi="Times New Roman"/>
          <w:sz w:val="24"/>
          <w:szCs w:val="24"/>
        </w:rPr>
        <w:t xml:space="preserve">pitaţiile punctuale, abundente; </w:t>
      </w:r>
      <w:r w:rsidR="00613859" w:rsidRPr="00613859">
        <w:rPr>
          <w:rFonts w:ascii="Times New Roman" w:hAnsi="Times New Roman"/>
          <w:sz w:val="24"/>
          <w:szCs w:val="24"/>
        </w:rPr>
        <w:t>str</w:t>
      </w:r>
      <w:r w:rsidR="00613859">
        <w:rPr>
          <w:rFonts w:ascii="Times New Roman" w:hAnsi="Times New Roman"/>
          <w:sz w:val="24"/>
          <w:szCs w:val="24"/>
        </w:rPr>
        <w:t xml:space="preserve">uctura geologică a terenurilor, </w:t>
      </w:r>
      <w:r w:rsidR="00613859" w:rsidRPr="00613859">
        <w:rPr>
          <w:rFonts w:ascii="Times New Roman" w:hAnsi="Times New Roman"/>
          <w:sz w:val="24"/>
          <w:szCs w:val="24"/>
        </w:rPr>
        <w:t>lipsa lucrărilor specifice de elimin</w:t>
      </w:r>
      <w:r w:rsidR="00613859">
        <w:rPr>
          <w:rFonts w:ascii="Times New Roman" w:hAnsi="Times New Roman"/>
          <w:sz w:val="24"/>
          <w:szCs w:val="24"/>
        </w:rPr>
        <w:t xml:space="preserve">are a excesului de umiditate, </w:t>
      </w:r>
      <w:r w:rsidR="00613859" w:rsidRPr="00613859">
        <w:rPr>
          <w:rFonts w:ascii="Times New Roman" w:hAnsi="Times New Roman"/>
          <w:sz w:val="24"/>
          <w:szCs w:val="24"/>
        </w:rPr>
        <w:t>diminuarea fondului</w:t>
      </w:r>
      <w:r w:rsidR="00613859">
        <w:rPr>
          <w:rFonts w:ascii="Times New Roman" w:hAnsi="Times New Roman"/>
          <w:sz w:val="24"/>
          <w:szCs w:val="24"/>
        </w:rPr>
        <w:t xml:space="preserve"> </w:t>
      </w:r>
      <w:r w:rsidR="00613859" w:rsidRPr="00613859">
        <w:rPr>
          <w:rFonts w:ascii="Times New Roman" w:hAnsi="Times New Roman"/>
          <w:sz w:val="24"/>
          <w:szCs w:val="24"/>
        </w:rPr>
        <w:t>forestier în anumite zone.</w:t>
      </w:r>
    </w:p>
    <w:p w14:paraId="0D5E4DBB" w14:textId="77777777" w:rsidR="00866E79" w:rsidRPr="00866E79" w:rsidRDefault="00866E79" w:rsidP="00866E79">
      <w:pPr>
        <w:ind w:firstLine="737"/>
        <w:jc w:val="both"/>
        <w:rPr>
          <w:rFonts w:ascii="Times New Roman" w:hAnsi="Times New Roman"/>
          <w:sz w:val="24"/>
          <w:szCs w:val="24"/>
        </w:rPr>
      </w:pPr>
      <w:r w:rsidRPr="007165EC">
        <w:rPr>
          <w:rFonts w:ascii="Times New Roman" w:hAnsi="Times New Roman"/>
          <w:bCs/>
          <w:sz w:val="24"/>
          <w:szCs w:val="24"/>
          <w:u w:val="single"/>
        </w:rPr>
        <w:t>Riscurile BIOLOGICE NATURALE</w:t>
      </w:r>
      <w:r w:rsidRPr="00866E79">
        <w:rPr>
          <w:rFonts w:ascii="Times New Roman" w:hAnsi="Times New Roman"/>
          <w:sz w:val="24"/>
          <w:szCs w:val="24"/>
        </w:rPr>
        <w:t xml:space="preserve"> sunt reprezentate de epidemii, invazii ale insectelor, boli ale plantelor, contaminariile infecţioase. </w:t>
      </w:r>
      <w:r w:rsidRPr="00866E79">
        <w:rPr>
          <w:rFonts w:ascii="Times New Roman" w:hAnsi="Times New Roman"/>
          <w:i/>
          <w:sz w:val="24"/>
          <w:szCs w:val="24"/>
        </w:rPr>
        <w:t>Nu este cazul</w:t>
      </w:r>
      <w:r w:rsidRPr="00866E79">
        <w:rPr>
          <w:rFonts w:ascii="Times New Roman" w:hAnsi="Times New Roman"/>
          <w:sz w:val="24"/>
          <w:szCs w:val="24"/>
        </w:rPr>
        <w:t>.</w:t>
      </w:r>
    </w:p>
    <w:p w14:paraId="75D8A8D1" w14:textId="77777777" w:rsidR="00866E79" w:rsidRPr="00866E79" w:rsidRDefault="00866E79" w:rsidP="00866E79">
      <w:pPr>
        <w:ind w:firstLine="737"/>
        <w:jc w:val="both"/>
        <w:rPr>
          <w:rFonts w:ascii="Times New Roman" w:hAnsi="Times New Roman"/>
          <w:sz w:val="24"/>
          <w:szCs w:val="24"/>
        </w:rPr>
      </w:pPr>
      <w:r w:rsidRPr="007165EC">
        <w:rPr>
          <w:rFonts w:ascii="Times New Roman" w:hAnsi="Times New Roman"/>
          <w:bCs/>
          <w:sz w:val="24"/>
          <w:szCs w:val="24"/>
          <w:u w:val="single"/>
        </w:rPr>
        <w:t>Riscul de INCENDIU</w:t>
      </w:r>
      <w:r w:rsidRPr="00866E79">
        <w:rPr>
          <w:rFonts w:ascii="Times New Roman" w:hAnsi="Times New Roman"/>
          <w:b/>
          <w:bCs/>
          <w:sz w:val="24"/>
          <w:szCs w:val="24"/>
        </w:rPr>
        <w:t xml:space="preserve"> </w:t>
      </w:r>
      <w:r w:rsidRPr="00866E79">
        <w:rPr>
          <w:rFonts w:ascii="Times New Roman" w:hAnsi="Times New Roman"/>
          <w:sz w:val="24"/>
          <w:szCs w:val="24"/>
        </w:rPr>
        <w:t>este o manifestare periculoasă pentru mediu şi pentru activităţile umane şi determină distrugeri ale recoltelor, ale unor suprafeţe împădurite şi ale unor construcţii. Incendiile pot fi declanşate de cauze naturale - cum sunt fulgerele, erupţiile vulcanice, fenomenele de autoaprindere a vegetaţiei - şi de activităţile omului (neglijenţa folosirii focului, accidente tehnologice, incendieri intenţionate).</w:t>
      </w:r>
    </w:p>
    <w:p w14:paraId="13D14860" w14:textId="77777777" w:rsidR="00866E79" w:rsidRPr="00866E79" w:rsidRDefault="00613859" w:rsidP="00866E79">
      <w:pPr>
        <w:ind w:firstLine="737"/>
        <w:jc w:val="both"/>
        <w:rPr>
          <w:rFonts w:ascii="Times New Roman" w:hAnsi="Times New Roman"/>
          <w:sz w:val="24"/>
          <w:szCs w:val="24"/>
        </w:rPr>
      </w:pPr>
      <w:r>
        <w:rPr>
          <w:rFonts w:ascii="Times New Roman" w:hAnsi="Times New Roman"/>
          <w:sz w:val="24"/>
          <w:szCs w:val="24"/>
        </w:rPr>
        <w:t>În zona</w:t>
      </w:r>
      <w:r w:rsidR="00866E79" w:rsidRPr="00866E79">
        <w:rPr>
          <w:rFonts w:ascii="Times New Roman" w:hAnsi="Times New Roman"/>
          <w:sz w:val="24"/>
          <w:szCs w:val="24"/>
        </w:rPr>
        <w:t xml:space="preserve"> amplasamentului vizat de proiectul de investiţii, analiza condiţiilor (împrejurărilor) care pot determina şi/sau favoriza iniţierea, dezvoltarea şi/sau propagarea unui incendiu scoate în evidenţă cele mai semnificative cauze generatoare de risc de incendiu:</w:t>
      </w:r>
    </w:p>
    <w:p w14:paraId="5ED23475" w14:textId="77777777" w:rsidR="00866E79" w:rsidRDefault="00613859" w:rsidP="00613859">
      <w:pPr>
        <w:numPr>
          <w:ilvl w:val="0"/>
          <w:numId w:val="26"/>
        </w:numPr>
        <w:ind w:left="0" w:firstLine="1080"/>
        <w:jc w:val="both"/>
        <w:rPr>
          <w:rFonts w:ascii="Times New Roman" w:hAnsi="Times New Roman"/>
          <w:sz w:val="24"/>
          <w:szCs w:val="24"/>
        </w:rPr>
      </w:pPr>
      <w:r w:rsidRPr="00613859">
        <w:rPr>
          <w:rFonts w:ascii="Times New Roman" w:hAnsi="Times New Roman"/>
          <w:sz w:val="24"/>
          <w:szCs w:val="24"/>
          <w:lang w:val="x-none"/>
        </w:rPr>
        <w:t>Incendiile la vegetaţia uscată</w:t>
      </w:r>
      <w:r>
        <w:rPr>
          <w:rFonts w:ascii="Times New Roman" w:hAnsi="Times New Roman"/>
          <w:sz w:val="24"/>
          <w:szCs w:val="24"/>
        </w:rPr>
        <w:t xml:space="preserve"> - s</w:t>
      </w:r>
      <w:r w:rsidRPr="00613859">
        <w:rPr>
          <w:rFonts w:ascii="Times New Roman" w:hAnsi="Times New Roman"/>
          <w:sz w:val="24"/>
          <w:szCs w:val="24"/>
        </w:rPr>
        <w:t xml:space="preserve">e produc de regulă primăvara şi toamna, când </w:t>
      </w:r>
      <w:r>
        <w:rPr>
          <w:rFonts w:ascii="Times New Roman" w:hAnsi="Times New Roman"/>
          <w:sz w:val="24"/>
          <w:szCs w:val="24"/>
        </w:rPr>
        <w:t>se execută lucrări de curăţire/</w:t>
      </w:r>
      <w:r w:rsidRPr="00613859">
        <w:rPr>
          <w:rFonts w:ascii="Times New Roman" w:hAnsi="Times New Roman"/>
          <w:sz w:val="24"/>
          <w:szCs w:val="24"/>
        </w:rPr>
        <w:t>întreţinere a teren</w:t>
      </w:r>
      <w:r>
        <w:rPr>
          <w:rFonts w:ascii="Times New Roman" w:hAnsi="Times New Roman"/>
          <w:sz w:val="24"/>
          <w:szCs w:val="24"/>
        </w:rPr>
        <w:t>urilor agricole şi a pajiştilor/</w:t>
      </w:r>
      <w:r w:rsidRPr="00613859">
        <w:rPr>
          <w:rFonts w:ascii="Times New Roman" w:hAnsi="Times New Roman"/>
          <w:sz w:val="24"/>
          <w:szCs w:val="24"/>
        </w:rPr>
        <w:t>păşunilor</w:t>
      </w:r>
      <w:r>
        <w:rPr>
          <w:rFonts w:ascii="Times New Roman" w:hAnsi="Times New Roman"/>
          <w:sz w:val="24"/>
          <w:szCs w:val="24"/>
        </w:rPr>
        <w:t>,</w:t>
      </w:r>
      <w:r w:rsidRPr="00613859">
        <w:rPr>
          <w:rFonts w:ascii="Times New Roman" w:hAnsi="Times New Roman"/>
          <w:sz w:val="24"/>
          <w:szCs w:val="24"/>
        </w:rPr>
        <w:t xml:space="preserve"> pr</w:t>
      </w:r>
      <w:r>
        <w:rPr>
          <w:rFonts w:ascii="Times New Roman" w:hAnsi="Times New Roman"/>
          <w:sz w:val="24"/>
          <w:szCs w:val="24"/>
        </w:rPr>
        <w:t>ecum şi în perioadele de secetă;</w:t>
      </w:r>
    </w:p>
    <w:p w14:paraId="41336570" w14:textId="77777777" w:rsidR="00613859" w:rsidRDefault="00613859" w:rsidP="001B7E5A">
      <w:pPr>
        <w:numPr>
          <w:ilvl w:val="0"/>
          <w:numId w:val="26"/>
        </w:numPr>
        <w:ind w:left="0" w:firstLine="1080"/>
        <w:jc w:val="both"/>
        <w:rPr>
          <w:rFonts w:ascii="Times New Roman" w:hAnsi="Times New Roman"/>
          <w:sz w:val="24"/>
          <w:szCs w:val="24"/>
        </w:rPr>
      </w:pPr>
      <w:r w:rsidRPr="00613859">
        <w:rPr>
          <w:rFonts w:ascii="Times New Roman" w:hAnsi="Times New Roman"/>
          <w:sz w:val="24"/>
          <w:szCs w:val="24"/>
        </w:rPr>
        <w:t>Incendii la vegetaţie ierboasă şi/sau arbustivă</w:t>
      </w:r>
      <w:r w:rsidR="001B7E5A">
        <w:rPr>
          <w:rFonts w:ascii="Times New Roman" w:hAnsi="Times New Roman"/>
          <w:sz w:val="24"/>
          <w:szCs w:val="24"/>
        </w:rPr>
        <w:t xml:space="preserve"> - s</w:t>
      </w:r>
      <w:r w:rsidR="001B7E5A" w:rsidRPr="00613859">
        <w:rPr>
          <w:rFonts w:ascii="Times New Roman" w:hAnsi="Times New Roman"/>
          <w:sz w:val="24"/>
          <w:szCs w:val="24"/>
        </w:rPr>
        <w:t xml:space="preserve">e produc de regulă primăvara şi toamna, când </w:t>
      </w:r>
      <w:r w:rsidR="001B7E5A">
        <w:rPr>
          <w:rFonts w:ascii="Times New Roman" w:hAnsi="Times New Roman"/>
          <w:sz w:val="24"/>
          <w:szCs w:val="24"/>
        </w:rPr>
        <w:t>se execută lucrări de curăţire/</w:t>
      </w:r>
      <w:r w:rsidR="001B7E5A" w:rsidRPr="00613859">
        <w:rPr>
          <w:rFonts w:ascii="Times New Roman" w:hAnsi="Times New Roman"/>
          <w:sz w:val="24"/>
          <w:szCs w:val="24"/>
        </w:rPr>
        <w:t>întreţinere a teren</w:t>
      </w:r>
      <w:r w:rsidR="001B7E5A">
        <w:rPr>
          <w:rFonts w:ascii="Times New Roman" w:hAnsi="Times New Roman"/>
          <w:sz w:val="24"/>
          <w:szCs w:val="24"/>
        </w:rPr>
        <w:t>urilor agricole şi a pajiştilor/</w:t>
      </w:r>
      <w:r w:rsidR="001B7E5A" w:rsidRPr="00613859">
        <w:rPr>
          <w:rFonts w:ascii="Times New Roman" w:hAnsi="Times New Roman"/>
          <w:sz w:val="24"/>
          <w:szCs w:val="24"/>
        </w:rPr>
        <w:t>păşunilor</w:t>
      </w:r>
      <w:r w:rsidR="001B7E5A">
        <w:rPr>
          <w:rFonts w:ascii="Times New Roman" w:hAnsi="Times New Roman"/>
          <w:sz w:val="24"/>
          <w:szCs w:val="24"/>
        </w:rPr>
        <w:t>,</w:t>
      </w:r>
      <w:r w:rsidR="001B7E5A" w:rsidRPr="00613859">
        <w:rPr>
          <w:rFonts w:ascii="Times New Roman" w:hAnsi="Times New Roman"/>
          <w:sz w:val="24"/>
          <w:szCs w:val="24"/>
        </w:rPr>
        <w:t xml:space="preserve"> pr</w:t>
      </w:r>
      <w:r w:rsidR="001B7E5A">
        <w:rPr>
          <w:rFonts w:ascii="Times New Roman" w:hAnsi="Times New Roman"/>
          <w:sz w:val="24"/>
          <w:szCs w:val="24"/>
        </w:rPr>
        <w:t>ecum şi în perioadele de secetă;</w:t>
      </w:r>
    </w:p>
    <w:p w14:paraId="6BC759F8" w14:textId="77777777" w:rsidR="001B7E5A" w:rsidRPr="001B7E5A" w:rsidRDefault="001B7E5A" w:rsidP="001B7E5A">
      <w:pPr>
        <w:numPr>
          <w:ilvl w:val="0"/>
          <w:numId w:val="26"/>
        </w:numPr>
        <w:ind w:left="0" w:firstLine="1080"/>
        <w:jc w:val="both"/>
        <w:rPr>
          <w:rFonts w:ascii="Times New Roman" w:hAnsi="Times New Roman"/>
          <w:sz w:val="24"/>
          <w:szCs w:val="24"/>
        </w:rPr>
      </w:pPr>
      <w:r w:rsidRPr="001B7E5A">
        <w:rPr>
          <w:rFonts w:ascii="Times New Roman" w:hAnsi="Times New Roman"/>
          <w:sz w:val="24"/>
          <w:szCs w:val="24"/>
        </w:rPr>
        <w:t>Incendii la culturi de cereale păioase</w:t>
      </w:r>
      <w:r>
        <w:rPr>
          <w:rFonts w:ascii="Times New Roman" w:hAnsi="Times New Roman"/>
          <w:sz w:val="24"/>
          <w:szCs w:val="24"/>
        </w:rPr>
        <w:t xml:space="preserve"> - se</w:t>
      </w:r>
      <w:r w:rsidRPr="001B7E5A">
        <w:rPr>
          <w:rFonts w:ascii="Times New Roman" w:hAnsi="Times New Roman"/>
          <w:sz w:val="24"/>
          <w:szCs w:val="24"/>
        </w:rPr>
        <w:t xml:space="preserve"> produc de regulă vara, în special pe perioada campaniei agricole de recoltare a</w:t>
      </w:r>
      <w:r>
        <w:rPr>
          <w:rFonts w:ascii="Times New Roman" w:hAnsi="Times New Roman"/>
          <w:sz w:val="24"/>
          <w:szCs w:val="24"/>
        </w:rPr>
        <w:t xml:space="preserve"> </w:t>
      </w:r>
      <w:r w:rsidRPr="001B7E5A">
        <w:rPr>
          <w:rFonts w:ascii="Times New Roman" w:hAnsi="Times New Roman"/>
          <w:sz w:val="24"/>
          <w:szCs w:val="24"/>
        </w:rPr>
        <w:t>cerealelor păioase precum şi în perioadele de secetă.</w:t>
      </w:r>
    </w:p>
    <w:p w14:paraId="59D36897" w14:textId="77777777" w:rsidR="00866E79" w:rsidRPr="00866E79" w:rsidRDefault="00866E79" w:rsidP="00866E79">
      <w:pPr>
        <w:ind w:firstLine="737"/>
        <w:jc w:val="both"/>
        <w:rPr>
          <w:rFonts w:ascii="Times New Roman" w:hAnsi="Times New Roman"/>
          <w:sz w:val="24"/>
          <w:szCs w:val="24"/>
        </w:rPr>
      </w:pPr>
      <w:r w:rsidRPr="007165EC">
        <w:rPr>
          <w:rFonts w:ascii="Times New Roman" w:hAnsi="Times New Roman"/>
          <w:sz w:val="24"/>
          <w:szCs w:val="24"/>
          <w:u w:val="single"/>
        </w:rPr>
        <w:t>Riscurile ANTROPICE</w:t>
      </w:r>
      <w:r w:rsidRPr="00866E79">
        <w:rPr>
          <w:rFonts w:ascii="Times New Roman" w:hAnsi="Times New Roman"/>
          <w:sz w:val="24"/>
          <w:szCs w:val="24"/>
        </w:rPr>
        <w:t xml:space="preserve"> sunt fenomene de interacţiune între om şi natură, declanşate sau favorizate de activităţi umane, şi care sunt dăunătoare societăţii în ansamblu şi existenţei umane în particular. Aceste fenomene sunt legate de intervenţia omului în natură, cu scopul de a utiliza elementele cadrului natural în interes propriu: activităţi agricole, miniere, industriale, de construcţii, de transport, amenajarea spaţiului.</w:t>
      </w:r>
      <w:r w:rsidRPr="00866E79">
        <w:rPr>
          <w:rFonts w:ascii="Times New Roman" w:hAnsi="Times New Roman"/>
          <w:i/>
          <w:sz w:val="24"/>
          <w:szCs w:val="24"/>
        </w:rPr>
        <w:t xml:space="preserve"> Nu este cazul.</w:t>
      </w:r>
    </w:p>
    <w:p w14:paraId="1E605F78" w14:textId="77777777" w:rsidR="00866E79" w:rsidRPr="007165EC" w:rsidRDefault="00866E79" w:rsidP="00866E79">
      <w:pPr>
        <w:ind w:firstLine="737"/>
        <w:jc w:val="both"/>
        <w:rPr>
          <w:rFonts w:ascii="Times New Roman" w:hAnsi="Times New Roman"/>
          <w:sz w:val="24"/>
          <w:szCs w:val="24"/>
          <w:u w:val="single"/>
        </w:rPr>
      </w:pPr>
      <w:r w:rsidRPr="007165EC">
        <w:rPr>
          <w:rFonts w:ascii="Times New Roman" w:hAnsi="Times New Roman"/>
          <w:sz w:val="24"/>
          <w:szCs w:val="24"/>
          <w:u w:val="single"/>
        </w:rPr>
        <w:t>Riscurile TEHNOLOGICE</w:t>
      </w:r>
    </w:p>
    <w:p w14:paraId="723B46AC" w14:textId="77777777" w:rsidR="00F84961" w:rsidRDefault="00866E79" w:rsidP="00866E79">
      <w:pPr>
        <w:ind w:firstLine="737"/>
        <w:jc w:val="both"/>
        <w:rPr>
          <w:rFonts w:ascii="Times New Roman" w:hAnsi="Times New Roman"/>
          <w:i/>
          <w:sz w:val="24"/>
          <w:szCs w:val="24"/>
        </w:rPr>
      </w:pPr>
      <w:r w:rsidRPr="00866E79">
        <w:rPr>
          <w:rFonts w:ascii="Times New Roman" w:hAnsi="Times New Roman"/>
          <w:sz w:val="24"/>
          <w:szCs w:val="24"/>
        </w:rPr>
        <w:t>Accidentele chimice se pot produce pe timpul fabricării, prelucrării, depozitării sau transportului substanţelor toxice industriale şi care prin concentraţii mai mari decât cele admise pun în pericol sănătatea oamenilor.</w:t>
      </w:r>
      <w:r w:rsidR="00E95E47">
        <w:rPr>
          <w:rFonts w:ascii="Times New Roman" w:hAnsi="Times New Roman"/>
          <w:sz w:val="24"/>
          <w:szCs w:val="24"/>
        </w:rPr>
        <w:t xml:space="preserve"> </w:t>
      </w:r>
      <w:r w:rsidRPr="00866E79">
        <w:rPr>
          <w:rFonts w:ascii="Times New Roman" w:hAnsi="Times New Roman"/>
          <w:sz w:val="24"/>
          <w:szCs w:val="24"/>
        </w:rPr>
        <w:t>Sunt considerate substanţele toxice industriale acele produse chimice care au o acţiune vătămătoare în concentraţii mici şi pe distanţe mari ce depăşeşte limitele operatorului economic.</w:t>
      </w:r>
    </w:p>
    <w:p w14:paraId="67132AA5" w14:textId="77777777" w:rsidR="00F84961" w:rsidRPr="00F84961" w:rsidRDefault="00F84961" w:rsidP="003B0901">
      <w:pPr>
        <w:ind w:firstLine="737"/>
        <w:jc w:val="both"/>
        <w:rPr>
          <w:rFonts w:ascii="Times New Roman" w:hAnsi="Times New Roman"/>
          <w:sz w:val="24"/>
          <w:szCs w:val="24"/>
        </w:rPr>
      </w:pPr>
      <w:r>
        <w:rPr>
          <w:rFonts w:ascii="Times New Roman" w:hAnsi="Times New Roman"/>
          <w:sz w:val="24"/>
          <w:szCs w:val="24"/>
        </w:rPr>
        <w:t xml:space="preserve">În cazul de faţă, tronsonul de drum al DJ731D vizat de lucrările de intervenţie a fost identificată ca zonă </w:t>
      </w:r>
      <w:r w:rsidRPr="00F84961">
        <w:rPr>
          <w:rFonts w:ascii="Times New Roman" w:hAnsi="Times New Roman"/>
          <w:sz w:val="24"/>
          <w:szCs w:val="24"/>
        </w:rPr>
        <w:t>cu potenţial de producere a accidentelor, avariilor, incendiilor şi exploziilor pe</w:t>
      </w:r>
      <w:r>
        <w:rPr>
          <w:rFonts w:ascii="Times New Roman" w:hAnsi="Times New Roman"/>
          <w:sz w:val="24"/>
          <w:szCs w:val="24"/>
        </w:rPr>
        <w:t xml:space="preserve"> </w:t>
      </w:r>
      <w:r w:rsidRPr="00F84961">
        <w:rPr>
          <w:rFonts w:ascii="Times New Roman" w:hAnsi="Times New Roman"/>
          <w:sz w:val="24"/>
          <w:szCs w:val="24"/>
        </w:rPr>
        <w:t>timpul transportului substanţelor periculoase</w:t>
      </w:r>
      <w:r>
        <w:rPr>
          <w:rFonts w:ascii="Times New Roman" w:hAnsi="Times New Roman"/>
          <w:sz w:val="24"/>
          <w:szCs w:val="24"/>
        </w:rPr>
        <w:t>.</w:t>
      </w:r>
      <w:r w:rsidR="001E201E">
        <w:rPr>
          <w:rFonts w:ascii="Times New Roman" w:hAnsi="Times New Roman"/>
          <w:sz w:val="24"/>
          <w:szCs w:val="24"/>
        </w:rPr>
        <w:t xml:space="preserve"> Astfel, </w:t>
      </w:r>
      <w:r w:rsidR="001E201E" w:rsidRPr="001E201E">
        <w:rPr>
          <w:rFonts w:ascii="Times New Roman" w:hAnsi="Times New Roman"/>
          <w:sz w:val="24"/>
          <w:szCs w:val="24"/>
        </w:rPr>
        <w:t xml:space="preserve">pe </w:t>
      </w:r>
      <w:r w:rsidR="001D2B6D">
        <w:rPr>
          <w:rFonts w:ascii="Times New Roman" w:hAnsi="Times New Roman"/>
          <w:sz w:val="24"/>
          <w:szCs w:val="24"/>
        </w:rPr>
        <w:t>drumul judeţean ce face obiectul prezentei investiţii, se pot transporta</w:t>
      </w:r>
      <w:r w:rsidR="001E201E" w:rsidRPr="001E201E">
        <w:rPr>
          <w:rFonts w:ascii="Times New Roman" w:hAnsi="Times New Roman"/>
          <w:sz w:val="24"/>
          <w:szCs w:val="24"/>
        </w:rPr>
        <w:t xml:space="preserve"> materiale </w:t>
      </w:r>
      <w:r w:rsidR="001D2B6D" w:rsidRPr="001E201E">
        <w:rPr>
          <w:rFonts w:ascii="Times New Roman" w:hAnsi="Times New Roman"/>
          <w:sz w:val="24"/>
          <w:szCs w:val="24"/>
        </w:rPr>
        <w:t>(produse petroliere, clor lichid, recipienţi cu gaze</w:t>
      </w:r>
      <w:r w:rsidR="001D2B6D">
        <w:rPr>
          <w:rFonts w:ascii="Times New Roman" w:hAnsi="Times New Roman"/>
          <w:sz w:val="24"/>
          <w:szCs w:val="24"/>
        </w:rPr>
        <w:t xml:space="preserve"> </w:t>
      </w:r>
      <w:r w:rsidR="001D2B6D" w:rsidRPr="001E201E">
        <w:rPr>
          <w:rFonts w:ascii="Times New Roman" w:hAnsi="Times New Roman"/>
          <w:sz w:val="24"/>
          <w:szCs w:val="24"/>
        </w:rPr>
        <w:t xml:space="preserve">sub presiune, azotat de </w:t>
      </w:r>
      <w:r w:rsidR="001D2B6D" w:rsidRPr="001E201E">
        <w:rPr>
          <w:rFonts w:ascii="Times New Roman" w:hAnsi="Times New Roman"/>
          <w:sz w:val="24"/>
          <w:szCs w:val="24"/>
        </w:rPr>
        <w:lastRenderedPageBreak/>
        <w:t>amoniu, substanţe explozive)</w:t>
      </w:r>
      <w:r w:rsidR="003B0901">
        <w:rPr>
          <w:rFonts w:ascii="Times New Roman" w:hAnsi="Times New Roman"/>
          <w:sz w:val="24"/>
          <w:szCs w:val="24"/>
        </w:rPr>
        <w:t xml:space="preserve"> </w:t>
      </w:r>
      <w:r w:rsidR="001D2B6D">
        <w:rPr>
          <w:rFonts w:ascii="Times New Roman" w:hAnsi="Times New Roman"/>
          <w:sz w:val="24"/>
          <w:szCs w:val="24"/>
        </w:rPr>
        <w:t>potenţial generato</w:t>
      </w:r>
      <w:r w:rsidR="003B0901">
        <w:rPr>
          <w:rFonts w:ascii="Times New Roman" w:hAnsi="Times New Roman"/>
          <w:sz w:val="24"/>
          <w:szCs w:val="24"/>
        </w:rPr>
        <w:t>a</w:t>
      </w:r>
      <w:r w:rsidR="001D2B6D">
        <w:rPr>
          <w:rFonts w:ascii="Times New Roman" w:hAnsi="Times New Roman"/>
          <w:sz w:val="24"/>
          <w:szCs w:val="24"/>
        </w:rPr>
        <w:t>r</w:t>
      </w:r>
      <w:r w:rsidR="003B0901">
        <w:rPr>
          <w:rFonts w:ascii="Times New Roman" w:hAnsi="Times New Roman"/>
          <w:sz w:val="24"/>
          <w:szCs w:val="24"/>
        </w:rPr>
        <w:t>e</w:t>
      </w:r>
      <w:r w:rsidR="001D2B6D">
        <w:rPr>
          <w:rFonts w:ascii="Times New Roman" w:hAnsi="Times New Roman"/>
          <w:sz w:val="24"/>
          <w:szCs w:val="24"/>
        </w:rPr>
        <w:t xml:space="preserve"> de</w:t>
      </w:r>
      <w:r w:rsidR="001E201E" w:rsidRPr="001E201E">
        <w:rPr>
          <w:rFonts w:ascii="Times New Roman" w:hAnsi="Times New Roman"/>
          <w:sz w:val="24"/>
          <w:szCs w:val="24"/>
        </w:rPr>
        <w:t xml:space="preserve"> riscuri tehnologice</w:t>
      </w:r>
      <w:r w:rsidR="003B0901">
        <w:rPr>
          <w:rFonts w:ascii="Times New Roman" w:hAnsi="Times New Roman"/>
          <w:sz w:val="24"/>
          <w:szCs w:val="24"/>
        </w:rPr>
        <w:t xml:space="preserve"> </w:t>
      </w:r>
      <w:r w:rsidR="001E201E" w:rsidRPr="001E201E">
        <w:rPr>
          <w:rFonts w:ascii="Times New Roman" w:hAnsi="Times New Roman"/>
          <w:sz w:val="24"/>
          <w:szCs w:val="24"/>
        </w:rPr>
        <w:t>produse în special de accidentele rutiere la mijloacele de transport.</w:t>
      </w:r>
    </w:p>
    <w:p w14:paraId="6557E703" w14:textId="77777777" w:rsidR="00866E79" w:rsidRPr="00866E79" w:rsidRDefault="00866E79" w:rsidP="00866E79">
      <w:pPr>
        <w:ind w:firstLine="737"/>
        <w:jc w:val="both"/>
        <w:rPr>
          <w:rFonts w:ascii="Times New Roman" w:hAnsi="Times New Roman"/>
          <w:sz w:val="24"/>
          <w:szCs w:val="24"/>
        </w:rPr>
      </w:pPr>
      <w:r w:rsidRPr="007165EC">
        <w:rPr>
          <w:rFonts w:ascii="Times New Roman" w:hAnsi="Times New Roman"/>
          <w:bCs/>
          <w:sz w:val="24"/>
          <w:szCs w:val="24"/>
          <w:u w:val="single"/>
        </w:rPr>
        <w:t>Riscurile SOCIALE</w:t>
      </w:r>
      <w:r w:rsidRPr="00866E79">
        <w:rPr>
          <w:rFonts w:ascii="Times New Roman" w:hAnsi="Times New Roman"/>
          <w:b/>
          <w:bCs/>
          <w:sz w:val="24"/>
          <w:szCs w:val="24"/>
        </w:rPr>
        <w:t xml:space="preserve"> - </w:t>
      </w:r>
      <w:r w:rsidRPr="00866E79">
        <w:rPr>
          <w:rFonts w:ascii="Times New Roman" w:hAnsi="Times New Roman"/>
          <w:i/>
          <w:sz w:val="24"/>
          <w:szCs w:val="24"/>
        </w:rPr>
        <w:t>Eşecul utilităţilor publice</w:t>
      </w:r>
      <w:r w:rsidRPr="00866E79">
        <w:rPr>
          <w:rFonts w:ascii="Times New Roman" w:hAnsi="Times New Roman"/>
          <w:sz w:val="24"/>
          <w:szCs w:val="24"/>
        </w:rPr>
        <w:t xml:space="preserve"> - </w:t>
      </w:r>
      <w:r w:rsidR="00B15337">
        <w:rPr>
          <w:rFonts w:ascii="Times New Roman" w:hAnsi="Times New Roman"/>
          <w:sz w:val="24"/>
          <w:szCs w:val="24"/>
        </w:rPr>
        <w:t>e</w:t>
      </w:r>
      <w:r w:rsidRPr="00866E79">
        <w:rPr>
          <w:rFonts w:ascii="Times New Roman" w:hAnsi="Times New Roman"/>
          <w:sz w:val="24"/>
          <w:szCs w:val="24"/>
        </w:rPr>
        <w:t>şecul (scoaterea din funcţiune a) sistemelor, instalaţiilor şi echipamentelor poate conduce la întreruperea alimentãrii cu apă, energie electrică şi termică pentru o zonă extinsă din cadrul localităţii şi poate crea cadrul apariţiei de epidemii, epizootii, contaminări sau riscuri sociale.</w:t>
      </w:r>
    </w:p>
    <w:p w14:paraId="78464D94" w14:textId="77777777" w:rsidR="00866E79" w:rsidRPr="00866E79" w:rsidRDefault="00866E79" w:rsidP="00C12E2E">
      <w:pPr>
        <w:spacing w:after="240"/>
        <w:ind w:firstLine="737"/>
        <w:jc w:val="both"/>
        <w:rPr>
          <w:rFonts w:ascii="Times New Roman" w:hAnsi="Times New Roman"/>
          <w:sz w:val="24"/>
          <w:szCs w:val="24"/>
        </w:rPr>
      </w:pPr>
      <w:r w:rsidRPr="00866E79">
        <w:rPr>
          <w:rFonts w:ascii="Times New Roman" w:hAnsi="Times New Roman"/>
          <w:sz w:val="24"/>
          <w:szCs w:val="24"/>
        </w:rPr>
        <w:t>Investiția a fost proiectată în baza cerințelor beneficiarului, în concordanță cu necesitățile comunității locale şi cu standardele de funcţionalitate şi operativitate specifice activităţii desfăşurate în cadrul instituţiei beneficiar.</w:t>
      </w:r>
    </w:p>
    <w:p w14:paraId="3C1B31C2" w14:textId="77777777" w:rsidR="00004E0E" w:rsidRPr="00D96F7C" w:rsidRDefault="00004E0E" w:rsidP="00D96F7C">
      <w:pPr>
        <w:pStyle w:val="ListParagraph"/>
        <w:numPr>
          <w:ilvl w:val="0"/>
          <w:numId w:val="17"/>
        </w:numPr>
        <w:ind w:left="1701" w:hanging="425"/>
        <w:jc w:val="both"/>
        <w:rPr>
          <w:b/>
          <w:i/>
          <w:sz w:val="24"/>
          <w:szCs w:val="24"/>
        </w:rPr>
      </w:pPr>
      <w:r w:rsidRPr="00D96F7C">
        <w:rPr>
          <w:b/>
          <w:i/>
          <w:sz w:val="24"/>
          <w:szCs w:val="24"/>
        </w:rPr>
        <w:t>Informații privind posibile interferențe cu monumente istorice/de arhitectură sau situri arheologice pe amplsament sau în zona imediat învecinată; existența condiționărilor specifice în cazul existenței unor zone protejate</w:t>
      </w:r>
    </w:p>
    <w:p w14:paraId="7A50B737" w14:textId="77777777" w:rsidR="003C11EC" w:rsidRDefault="00840FBB" w:rsidP="006503D9">
      <w:pPr>
        <w:spacing w:after="240"/>
        <w:ind w:firstLine="737"/>
        <w:jc w:val="both"/>
        <w:rPr>
          <w:rFonts w:ascii="Times New Roman" w:hAnsi="Times New Roman"/>
          <w:sz w:val="24"/>
          <w:szCs w:val="24"/>
        </w:rPr>
      </w:pPr>
      <w:r w:rsidRPr="00840FBB">
        <w:rPr>
          <w:rFonts w:ascii="Times New Roman" w:hAnsi="Times New Roman"/>
          <w:sz w:val="24"/>
          <w:szCs w:val="24"/>
        </w:rPr>
        <w:t>Nu au f</w:t>
      </w:r>
      <w:r>
        <w:rPr>
          <w:rFonts w:ascii="Times New Roman" w:hAnsi="Times New Roman"/>
          <w:sz w:val="24"/>
          <w:szCs w:val="24"/>
        </w:rPr>
        <w:t>ost identificate posibile condiţionări în zonă.</w:t>
      </w:r>
    </w:p>
    <w:p w14:paraId="0591ADB9" w14:textId="77777777" w:rsidR="006503D9" w:rsidRPr="006503D9" w:rsidRDefault="006503D9" w:rsidP="006503D9">
      <w:pPr>
        <w:pStyle w:val="ListParagraph"/>
        <w:numPr>
          <w:ilvl w:val="1"/>
          <w:numId w:val="16"/>
        </w:numPr>
        <w:spacing w:after="240"/>
        <w:ind w:left="1276" w:hanging="567"/>
        <w:jc w:val="both"/>
        <w:rPr>
          <w:i/>
          <w:sz w:val="24"/>
          <w:szCs w:val="24"/>
          <w:u w:val="single"/>
        </w:rPr>
      </w:pPr>
      <w:r w:rsidRPr="006503D9">
        <w:rPr>
          <w:b/>
          <w:sz w:val="24"/>
          <w:szCs w:val="24"/>
        </w:rPr>
        <w:t>Regimul juridic</w:t>
      </w:r>
    </w:p>
    <w:p w14:paraId="40C245AF" w14:textId="77777777" w:rsidR="006503D9" w:rsidRPr="00D96F7C" w:rsidRDefault="006503D9" w:rsidP="001533D2">
      <w:pPr>
        <w:pStyle w:val="ListParagraph"/>
        <w:numPr>
          <w:ilvl w:val="0"/>
          <w:numId w:val="71"/>
        </w:numPr>
        <w:ind w:left="1560"/>
        <w:jc w:val="both"/>
        <w:rPr>
          <w:b/>
          <w:i/>
          <w:sz w:val="24"/>
          <w:szCs w:val="24"/>
          <w:u w:val="single"/>
        </w:rPr>
      </w:pPr>
      <w:r w:rsidRPr="00D96F7C">
        <w:rPr>
          <w:b/>
          <w:i/>
          <w:sz w:val="24"/>
          <w:szCs w:val="24"/>
        </w:rPr>
        <w:t>Natura proprietății sau titlul asupra construcției existente, inclusiv servituți, drept de preempțiune</w:t>
      </w:r>
    </w:p>
    <w:p w14:paraId="77F81C3E" w14:textId="77777777" w:rsidR="0046109D" w:rsidRDefault="00581D99" w:rsidP="00D82E44">
      <w:pPr>
        <w:ind w:firstLine="709"/>
        <w:jc w:val="both"/>
        <w:rPr>
          <w:rFonts w:ascii="Times New Roman" w:hAnsi="Times New Roman"/>
          <w:sz w:val="24"/>
          <w:szCs w:val="24"/>
        </w:rPr>
      </w:pPr>
      <w:r>
        <w:rPr>
          <w:rFonts w:ascii="Times New Roman" w:hAnsi="Times New Roman"/>
          <w:sz w:val="24"/>
          <w:szCs w:val="24"/>
        </w:rPr>
        <w:t>T</w:t>
      </w:r>
      <w:r w:rsidRPr="00581D99">
        <w:rPr>
          <w:rFonts w:ascii="Times New Roman" w:hAnsi="Times New Roman"/>
          <w:sz w:val="24"/>
          <w:szCs w:val="24"/>
        </w:rPr>
        <w:t>erenurile necesare realizării investiţiei sunt situate în intravilanul şi extravilanul comunelor</w:t>
      </w:r>
      <w:r>
        <w:rPr>
          <w:rFonts w:ascii="Times New Roman" w:hAnsi="Times New Roman"/>
          <w:sz w:val="24"/>
          <w:szCs w:val="24"/>
        </w:rPr>
        <w:t xml:space="preserve"> Dârm</w:t>
      </w:r>
      <w:r w:rsidRPr="00581D99">
        <w:rPr>
          <w:rFonts w:ascii="Times New Roman" w:hAnsi="Times New Roman"/>
          <w:sz w:val="24"/>
          <w:szCs w:val="24"/>
        </w:rPr>
        <w:t>ăneşti, Coşeşti şi Pietroşani, apa</w:t>
      </w:r>
      <w:r>
        <w:rPr>
          <w:rFonts w:ascii="Times New Roman" w:hAnsi="Times New Roman"/>
          <w:sz w:val="24"/>
          <w:szCs w:val="24"/>
        </w:rPr>
        <w:t>rţ</w:t>
      </w:r>
      <w:r w:rsidRPr="00581D99">
        <w:rPr>
          <w:rFonts w:ascii="Times New Roman" w:hAnsi="Times New Roman"/>
          <w:sz w:val="24"/>
          <w:szCs w:val="24"/>
        </w:rPr>
        <w:t>in domeniului public al judeţului Argeş, conform Anexei nr.</w:t>
      </w:r>
      <w:r>
        <w:rPr>
          <w:rFonts w:ascii="Times New Roman" w:hAnsi="Times New Roman"/>
          <w:sz w:val="24"/>
          <w:szCs w:val="24"/>
        </w:rPr>
        <w:t xml:space="preserve"> </w:t>
      </w:r>
      <w:r w:rsidRPr="00581D99">
        <w:rPr>
          <w:rFonts w:ascii="Times New Roman" w:hAnsi="Times New Roman"/>
          <w:sz w:val="24"/>
          <w:szCs w:val="24"/>
        </w:rPr>
        <w:t>1 - Inventarul bunurilor care apa</w:t>
      </w:r>
      <w:r>
        <w:rPr>
          <w:rFonts w:ascii="Times New Roman" w:hAnsi="Times New Roman"/>
          <w:sz w:val="24"/>
          <w:szCs w:val="24"/>
        </w:rPr>
        <w:t>rţ</w:t>
      </w:r>
      <w:r w:rsidRPr="00581D99">
        <w:rPr>
          <w:rFonts w:ascii="Times New Roman" w:hAnsi="Times New Roman"/>
          <w:sz w:val="24"/>
          <w:szCs w:val="24"/>
        </w:rPr>
        <w:t>in domeniului public al judeţului Argeş din H.G.</w:t>
      </w:r>
      <w:r w:rsidR="00D82E44">
        <w:rPr>
          <w:rFonts w:ascii="Times New Roman" w:hAnsi="Times New Roman"/>
          <w:sz w:val="24"/>
          <w:szCs w:val="24"/>
        </w:rPr>
        <w:t xml:space="preserve"> nr. </w:t>
      </w:r>
      <w:r w:rsidRPr="00581D99">
        <w:rPr>
          <w:rFonts w:ascii="Times New Roman" w:hAnsi="Times New Roman"/>
          <w:sz w:val="24"/>
          <w:szCs w:val="24"/>
        </w:rPr>
        <w:t>447/2002 privind atestarea bunurilor aparţ</w:t>
      </w:r>
      <w:r>
        <w:rPr>
          <w:rFonts w:ascii="Times New Roman" w:hAnsi="Times New Roman"/>
          <w:sz w:val="24"/>
          <w:szCs w:val="24"/>
        </w:rPr>
        <w:t>inând domeniului public al judeţ</w:t>
      </w:r>
      <w:r w:rsidRPr="00581D99">
        <w:rPr>
          <w:rFonts w:ascii="Times New Roman" w:hAnsi="Times New Roman"/>
          <w:sz w:val="24"/>
          <w:szCs w:val="24"/>
        </w:rPr>
        <w:t>ului Argeş, precum şi a</w:t>
      </w:r>
      <w:r>
        <w:rPr>
          <w:rFonts w:ascii="Times New Roman" w:hAnsi="Times New Roman"/>
          <w:sz w:val="24"/>
          <w:szCs w:val="24"/>
        </w:rPr>
        <w:t>l municipiilor, oraşelor şi comu</w:t>
      </w:r>
      <w:r w:rsidRPr="00581D99">
        <w:rPr>
          <w:rFonts w:ascii="Times New Roman" w:hAnsi="Times New Roman"/>
          <w:sz w:val="24"/>
          <w:szCs w:val="24"/>
        </w:rPr>
        <w:t>nelor din judeţul Argeş, Avizului primarului comunei Dârmăneşti nr.</w:t>
      </w:r>
      <w:r>
        <w:rPr>
          <w:rFonts w:ascii="Times New Roman" w:hAnsi="Times New Roman"/>
          <w:sz w:val="24"/>
          <w:szCs w:val="24"/>
        </w:rPr>
        <w:t xml:space="preserve"> </w:t>
      </w:r>
      <w:r w:rsidRPr="00581D99">
        <w:rPr>
          <w:rFonts w:ascii="Times New Roman" w:hAnsi="Times New Roman"/>
          <w:sz w:val="24"/>
          <w:szCs w:val="24"/>
        </w:rPr>
        <w:t>R9587/03.12.</w:t>
      </w:r>
      <w:r>
        <w:rPr>
          <w:rFonts w:ascii="Times New Roman" w:hAnsi="Times New Roman"/>
          <w:sz w:val="24"/>
          <w:szCs w:val="24"/>
        </w:rPr>
        <w:t>2018-</w:t>
      </w:r>
      <w:r w:rsidRPr="00581D99">
        <w:rPr>
          <w:rFonts w:ascii="Times New Roman" w:hAnsi="Times New Roman"/>
          <w:sz w:val="24"/>
          <w:szCs w:val="24"/>
        </w:rPr>
        <w:t>(F3), Avizului primarului comunei Coşeşti nr.</w:t>
      </w:r>
      <w:r>
        <w:rPr>
          <w:rFonts w:ascii="Times New Roman" w:hAnsi="Times New Roman"/>
          <w:sz w:val="24"/>
          <w:szCs w:val="24"/>
        </w:rPr>
        <w:t xml:space="preserve"> </w:t>
      </w:r>
      <w:r w:rsidRPr="00581D99">
        <w:rPr>
          <w:rFonts w:ascii="Times New Roman" w:hAnsi="Times New Roman"/>
          <w:sz w:val="24"/>
          <w:szCs w:val="24"/>
        </w:rPr>
        <w:t>R19587/29.11.2018-(F3), Av</w:t>
      </w:r>
      <w:r>
        <w:rPr>
          <w:rFonts w:ascii="Times New Roman" w:hAnsi="Times New Roman"/>
          <w:sz w:val="24"/>
          <w:szCs w:val="24"/>
        </w:rPr>
        <w:t xml:space="preserve">izului primarului comunei Pietroşani nr.20155/06.12.2018-(F3) </w:t>
      </w:r>
      <w:r w:rsidRPr="00581D99">
        <w:rPr>
          <w:rFonts w:ascii="Times New Roman" w:hAnsi="Times New Roman"/>
          <w:sz w:val="24"/>
          <w:szCs w:val="24"/>
        </w:rPr>
        <w:t>şi extraselor de carte funciară pentru informare: C.F. nr. 8169</w:t>
      </w:r>
      <w:r>
        <w:rPr>
          <w:rFonts w:ascii="Times New Roman" w:hAnsi="Times New Roman"/>
          <w:sz w:val="24"/>
          <w:szCs w:val="24"/>
        </w:rPr>
        <w:t>2 comuna Dârmăneşti, C.F. nr.818</w:t>
      </w:r>
      <w:r w:rsidRPr="00581D99">
        <w:rPr>
          <w:rFonts w:ascii="Times New Roman" w:hAnsi="Times New Roman"/>
          <w:sz w:val="24"/>
          <w:szCs w:val="24"/>
        </w:rPr>
        <w:t>15 comuna Coşeşti şi C.</w:t>
      </w:r>
      <w:r>
        <w:rPr>
          <w:rFonts w:ascii="Times New Roman" w:hAnsi="Times New Roman"/>
          <w:sz w:val="24"/>
          <w:szCs w:val="24"/>
        </w:rPr>
        <w:t>F. nr. 81206 comuna Pietroşa</w:t>
      </w:r>
      <w:r w:rsidR="0055451B">
        <w:rPr>
          <w:rFonts w:ascii="Times New Roman" w:hAnsi="Times New Roman"/>
          <w:sz w:val="24"/>
          <w:szCs w:val="24"/>
        </w:rPr>
        <w:t>ni, având folosinţă actuală de</w:t>
      </w:r>
      <w:r w:rsidR="0055451B" w:rsidRPr="0055451B">
        <w:rPr>
          <w:rFonts w:ascii="Times New Roman" w:hAnsi="Times New Roman"/>
          <w:sz w:val="24"/>
          <w:szCs w:val="24"/>
        </w:rPr>
        <w:t xml:space="preserve"> drum judeţe</w:t>
      </w:r>
      <w:r w:rsidR="0055451B">
        <w:rPr>
          <w:rFonts w:ascii="Times New Roman" w:hAnsi="Times New Roman"/>
          <w:sz w:val="24"/>
          <w:szCs w:val="24"/>
        </w:rPr>
        <w:t>a</w:t>
      </w:r>
      <w:r w:rsidR="0055451B" w:rsidRPr="0055451B">
        <w:rPr>
          <w:rFonts w:ascii="Times New Roman" w:hAnsi="Times New Roman"/>
          <w:sz w:val="24"/>
          <w:szCs w:val="24"/>
        </w:rPr>
        <w:t>n</w:t>
      </w:r>
      <w:r w:rsidR="0055451B">
        <w:rPr>
          <w:rFonts w:ascii="Times New Roman" w:hAnsi="Times New Roman"/>
          <w:sz w:val="24"/>
          <w:szCs w:val="24"/>
        </w:rPr>
        <w:t xml:space="preserve"> (DJ731D)</w:t>
      </w:r>
      <w:r w:rsidR="0046109D">
        <w:rPr>
          <w:rFonts w:ascii="Times New Roman" w:hAnsi="Times New Roman"/>
          <w:sz w:val="24"/>
          <w:szCs w:val="24"/>
        </w:rPr>
        <w:t>.</w:t>
      </w:r>
    </w:p>
    <w:p w14:paraId="04607648" w14:textId="77777777" w:rsidR="00D82E44" w:rsidRDefault="00D82E44" w:rsidP="00D82E44">
      <w:pPr>
        <w:ind w:firstLine="709"/>
        <w:jc w:val="both"/>
        <w:rPr>
          <w:rFonts w:ascii="Times New Roman" w:hAnsi="Times New Roman"/>
          <w:sz w:val="24"/>
          <w:szCs w:val="24"/>
        </w:rPr>
      </w:pPr>
      <w:r w:rsidRPr="00D82E44">
        <w:rPr>
          <w:rFonts w:ascii="Times New Roman" w:hAnsi="Times New Roman"/>
          <w:sz w:val="24"/>
          <w:szCs w:val="24"/>
        </w:rPr>
        <w:t>Hot</w:t>
      </w:r>
      <w:r>
        <w:rPr>
          <w:rFonts w:ascii="Times New Roman" w:hAnsi="Times New Roman"/>
          <w:sz w:val="24"/>
          <w:szCs w:val="24"/>
        </w:rPr>
        <w:t>ărâ</w:t>
      </w:r>
      <w:r w:rsidRPr="00D82E44">
        <w:rPr>
          <w:rFonts w:ascii="Times New Roman" w:hAnsi="Times New Roman"/>
          <w:sz w:val="24"/>
          <w:szCs w:val="24"/>
        </w:rPr>
        <w:t>rea Guvernului nr.</w:t>
      </w:r>
      <w:r>
        <w:rPr>
          <w:rFonts w:ascii="Times New Roman" w:hAnsi="Times New Roman"/>
          <w:sz w:val="24"/>
          <w:szCs w:val="24"/>
        </w:rPr>
        <w:t xml:space="preserve"> </w:t>
      </w:r>
      <w:r w:rsidRPr="00D82E44">
        <w:rPr>
          <w:rFonts w:ascii="Times New Roman" w:hAnsi="Times New Roman"/>
          <w:sz w:val="24"/>
          <w:szCs w:val="24"/>
        </w:rPr>
        <w:t>782/2014 pentru modific</w:t>
      </w:r>
      <w:r>
        <w:rPr>
          <w:rFonts w:ascii="Times New Roman" w:hAnsi="Times New Roman"/>
          <w:sz w:val="24"/>
          <w:szCs w:val="24"/>
        </w:rPr>
        <w:t>area anexelor la Hotararea Guvern</w:t>
      </w:r>
      <w:r w:rsidRPr="00D82E44">
        <w:rPr>
          <w:rFonts w:ascii="Times New Roman" w:hAnsi="Times New Roman"/>
          <w:sz w:val="24"/>
          <w:szCs w:val="24"/>
        </w:rPr>
        <w:t>ului nr.</w:t>
      </w:r>
      <w:r>
        <w:rPr>
          <w:rFonts w:ascii="Times New Roman" w:hAnsi="Times New Roman"/>
          <w:sz w:val="24"/>
          <w:szCs w:val="24"/>
        </w:rPr>
        <w:t xml:space="preserve"> 540/2000 privind încadrarea în categorii funcţ</w:t>
      </w:r>
      <w:r w:rsidRPr="00D82E44">
        <w:rPr>
          <w:rFonts w:ascii="Times New Roman" w:hAnsi="Times New Roman"/>
          <w:sz w:val="24"/>
          <w:szCs w:val="24"/>
        </w:rPr>
        <w:t xml:space="preserve">ionale a drumurilor </w:t>
      </w:r>
      <w:r>
        <w:rPr>
          <w:rFonts w:ascii="Times New Roman" w:hAnsi="Times New Roman"/>
          <w:sz w:val="24"/>
          <w:szCs w:val="24"/>
        </w:rPr>
        <w:t>publice ş</w:t>
      </w:r>
      <w:r w:rsidRPr="00D82E44">
        <w:rPr>
          <w:rFonts w:ascii="Times New Roman" w:hAnsi="Times New Roman"/>
          <w:sz w:val="24"/>
          <w:szCs w:val="24"/>
        </w:rPr>
        <w:t>i a</w:t>
      </w:r>
      <w:r>
        <w:rPr>
          <w:rFonts w:ascii="Times New Roman" w:hAnsi="Times New Roman"/>
          <w:sz w:val="24"/>
          <w:szCs w:val="24"/>
        </w:rPr>
        <w:t xml:space="preserve"> drumurilor de utilitate privată deschise circulaţiei publice menţionează la poziţ</w:t>
      </w:r>
      <w:r w:rsidR="00A863F3">
        <w:rPr>
          <w:rFonts w:ascii="Times New Roman" w:hAnsi="Times New Roman"/>
          <w:sz w:val="24"/>
          <w:szCs w:val="24"/>
        </w:rPr>
        <w:t>ia 48 drumul DJ731D Micesti (DJ</w:t>
      </w:r>
      <w:r w:rsidRPr="00D82E44">
        <w:rPr>
          <w:rFonts w:ascii="Times New Roman" w:hAnsi="Times New Roman"/>
          <w:sz w:val="24"/>
          <w:szCs w:val="24"/>
        </w:rPr>
        <w:t>740)</w:t>
      </w:r>
      <w:r>
        <w:rPr>
          <w:rFonts w:ascii="Times New Roman" w:hAnsi="Times New Roman"/>
          <w:sz w:val="24"/>
          <w:szCs w:val="24"/>
        </w:rPr>
        <w:t xml:space="preserve"> – Purcă</w:t>
      </w:r>
      <w:r w:rsidRPr="00D82E44">
        <w:rPr>
          <w:rFonts w:ascii="Times New Roman" w:hAnsi="Times New Roman"/>
          <w:sz w:val="24"/>
          <w:szCs w:val="24"/>
        </w:rPr>
        <w:t>reni</w:t>
      </w:r>
      <w:r>
        <w:rPr>
          <w:rFonts w:ascii="Times New Roman" w:hAnsi="Times New Roman"/>
          <w:sz w:val="24"/>
          <w:szCs w:val="24"/>
        </w:rPr>
        <w:t xml:space="preserve"> </w:t>
      </w:r>
      <w:r w:rsidRPr="00D82E44">
        <w:rPr>
          <w:rFonts w:ascii="Times New Roman" w:hAnsi="Times New Roman"/>
          <w:sz w:val="24"/>
          <w:szCs w:val="24"/>
        </w:rPr>
        <w:t>- Valea Nandrii</w:t>
      </w:r>
      <w:r>
        <w:rPr>
          <w:rFonts w:ascii="Times New Roman" w:hAnsi="Times New Roman"/>
          <w:sz w:val="24"/>
          <w:szCs w:val="24"/>
        </w:rPr>
        <w:t xml:space="preserve"> - Găneş</w:t>
      </w:r>
      <w:r w:rsidRPr="00D82E44">
        <w:rPr>
          <w:rFonts w:ascii="Times New Roman" w:hAnsi="Times New Roman"/>
          <w:sz w:val="24"/>
          <w:szCs w:val="24"/>
        </w:rPr>
        <w:t xml:space="preserve">ti (DJ131), de la km 0+000 pana la km 23+000. Sectorul de </w:t>
      </w:r>
      <w:r>
        <w:rPr>
          <w:rFonts w:ascii="Times New Roman" w:hAnsi="Times New Roman"/>
          <w:sz w:val="24"/>
          <w:szCs w:val="24"/>
        </w:rPr>
        <w:t>drum ce face obiectul modernizării este cuprins în cadrul acestui drum judeţ</w:t>
      </w:r>
      <w:r w:rsidRPr="00D82E44">
        <w:rPr>
          <w:rFonts w:ascii="Times New Roman" w:hAnsi="Times New Roman"/>
          <w:sz w:val="24"/>
          <w:szCs w:val="24"/>
        </w:rPr>
        <w:t>ean.</w:t>
      </w:r>
    </w:p>
    <w:p w14:paraId="03A65019" w14:textId="77777777" w:rsidR="00D82E44" w:rsidRPr="006503D9" w:rsidRDefault="00D82E44" w:rsidP="0046109D">
      <w:pPr>
        <w:spacing w:after="240"/>
        <w:ind w:firstLine="709"/>
        <w:jc w:val="both"/>
        <w:rPr>
          <w:rFonts w:ascii="Times New Roman" w:hAnsi="Times New Roman"/>
          <w:sz w:val="24"/>
          <w:szCs w:val="24"/>
        </w:rPr>
      </w:pPr>
      <w:r>
        <w:rPr>
          <w:rFonts w:ascii="Times New Roman" w:hAnsi="Times New Roman"/>
          <w:sz w:val="24"/>
          <w:szCs w:val="24"/>
        </w:rPr>
        <w:t>Lucră</w:t>
      </w:r>
      <w:r w:rsidRPr="00D82E44">
        <w:rPr>
          <w:rFonts w:ascii="Times New Roman" w:hAnsi="Times New Roman"/>
          <w:sz w:val="24"/>
          <w:szCs w:val="24"/>
        </w:rPr>
        <w:t>rile vor urma t</w:t>
      </w:r>
      <w:r>
        <w:rPr>
          <w:rFonts w:ascii="Times New Roman" w:hAnsi="Times New Roman"/>
          <w:sz w:val="24"/>
          <w:szCs w:val="24"/>
        </w:rPr>
        <w:t>raseul actual, posibila interacţiune cu proprietăţi private urmând a fi soluţionată în baza reglementărilor legale î</w:t>
      </w:r>
      <w:r w:rsidRPr="00D82E44">
        <w:rPr>
          <w:rFonts w:ascii="Times New Roman" w:hAnsi="Times New Roman"/>
          <w:sz w:val="24"/>
          <w:szCs w:val="24"/>
        </w:rPr>
        <w:t>n vigoare.</w:t>
      </w:r>
    </w:p>
    <w:p w14:paraId="1E5B7B71" w14:textId="77777777" w:rsidR="006503D9" w:rsidRPr="00D96F7C" w:rsidRDefault="006503D9" w:rsidP="001533D2">
      <w:pPr>
        <w:pStyle w:val="ListParagraph"/>
        <w:numPr>
          <w:ilvl w:val="0"/>
          <w:numId w:val="71"/>
        </w:numPr>
        <w:ind w:left="1701" w:hanging="425"/>
        <w:jc w:val="both"/>
        <w:rPr>
          <w:b/>
          <w:i/>
          <w:sz w:val="24"/>
          <w:szCs w:val="24"/>
          <w:u w:val="single"/>
        </w:rPr>
      </w:pPr>
      <w:r w:rsidRPr="00D96F7C">
        <w:rPr>
          <w:b/>
          <w:i/>
          <w:sz w:val="24"/>
          <w:szCs w:val="24"/>
        </w:rPr>
        <w:t>Destinația construcției existente</w:t>
      </w:r>
    </w:p>
    <w:p w14:paraId="369B65E8" w14:textId="77777777" w:rsidR="0046109D" w:rsidRPr="0046109D" w:rsidRDefault="00317631" w:rsidP="00317631">
      <w:pPr>
        <w:spacing w:after="240"/>
        <w:ind w:firstLine="737"/>
        <w:jc w:val="both"/>
        <w:rPr>
          <w:rFonts w:ascii="Times New Roman" w:hAnsi="Times New Roman"/>
          <w:sz w:val="24"/>
          <w:szCs w:val="24"/>
        </w:rPr>
      </w:pPr>
      <w:r>
        <w:rPr>
          <w:rFonts w:ascii="Times New Roman" w:hAnsi="Times New Roman"/>
          <w:sz w:val="24"/>
          <w:szCs w:val="24"/>
        </w:rPr>
        <w:t>D</w:t>
      </w:r>
      <w:r w:rsidRPr="00317631">
        <w:rPr>
          <w:rFonts w:ascii="Times New Roman" w:hAnsi="Times New Roman"/>
          <w:sz w:val="24"/>
          <w:szCs w:val="24"/>
        </w:rPr>
        <w:t>estinaţie stabilită prin documentaţii de urbanism aprob</w:t>
      </w:r>
      <w:r w:rsidR="00A863F3">
        <w:rPr>
          <w:rFonts w:ascii="Times New Roman" w:hAnsi="Times New Roman"/>
          <w:sz w:val="24"/>
          <w:szCs w:val="24"/>
        </w:rPr>
        <w:t>ate: căi de comunicaţie rutieră - drum de interes judeţ</w:t>
      </w:r>
      <w:r w:rsidR="00A863F3" w:rsidRPr="00A863F3">
        <w:rPr>
          <w:rFonts w:ascii="Times New Roman" w:hAnsi="Times New Roman"/>
          <w:sz w:val="24"/>
          <w:szCs w:val="24"/>
        </w:rPr>
        <w:t xml:space="preserve">ean </w:t>
      </w:r>
      <w:r w:rsidR="00A863F3">
        <w:rPr>
          <w:rFonts w:ascii="Times New Roman" w:hAnsi="Times New Roman"/>
          <w:sz w:val="24"/>
          <w:szCs w:val="24"/>
        </w:rPr>
        <w:t>(DJ731D) care asigură legătura î</w:t>
      </w:r>
      <w:r w:rsidR="00A863F3" w:rsidRPr="00A863F3">
        <w:rPr>
          <w:rFonts w:ascii="Times New Roman" w:hAnsi="Times New Roman"/>
          <w:sz w:val="24"/>
          <w:szCs w:val="24"/>
        </w:rPr>
        <w:t xml:space="preserve">ntre satele Valea Nandrii </w:t>
      </w:r>
      <w:r w:rsidR="00A863F3">
        <w:rPr>
          <w:rFonts w:ascii="Times New Roman" w:hAnsi="Times New Roman"/>
          <w:sz w:val="24"/>
          <w:szCs w:val="24"/>
        </w:rPr>
        <w:t>–</w:t>
      </w:r>
      <w:r w:rsidR="00A863F3" w:rsidRPr="00A863F3">
        <w:rPr>
          <w:rFonts w:ascii="Times New Roman" w:hAnsi="Times New Roman"/>
          <w:sz w:val="24"/>
          <w:szCs w:val="24"/>
        </w:rPr>
        <w:t xml:space="preserve"> </w:t>
      </w:r>
      <w:r w:rsidR="00A863F3">
        <w:rPr>
          <w:rFonts w:ascii="Times New Roman" w:hAnsi="Times New Roman"/>
          <w:sz w:val="24"/>
          <w:szCs w:val="24"/>
        </w:rPr>
        <w:t>comuna Dârmăneşti, Jupâneşti - comuna Coşeşti şi Găneşti - comuna Pietroş</w:t>
      </w:r>
      <w:r w:rsidR="00A863F3" w:rsidRPr="00A863F3">
        <w:rPr>
          <w:rFonts w:ascii="Times New Roman" w:hAnsi="Times New Roman"/>
          <w:sz w:val="24"/>
          <w:szCs w:val="24"/>
        </w:rPr>
        <w:t>ani, per</w:t>
      </w:r>
      <w:r w:rsidR="00A863F3">
        <w:rPr>
          <w:rFonts w:ascii="Times New Roman" w:hAnsi="Times New Roman"/>
          <w:sz w:val="24"/>
          <w:szCs w:val="24"/>
        </w:rPr>
        <w:t>miţând accesul direct la DJ731 şi DN</w:t>
      </w:r>
      <w:r w:rsidR="00A863F3" w:rsidRPr="00A863F3">
        <w:rPr>
          <w:rFonts w:ascii="Times New Roman" w:hAnsi="Times New Roman"/>
          <w:sz w:val="24"/>
          <w:szCs w:val="24"/>
        </w:rPr>
        <w:t>73</w:t>
      </w:r>
      <w:r w:rsidR="00197E45">
        <w:rPr>
          <w:rFonts w:ascii="Times New Roman" w:hAnsi="Times New Roman"/>
          <w:sz w:val="24"/>
          <w:szCs w:val="24"/>
        </w:rPr>
        <w:t>.</w:t>
      </w:r>
    </w:p>
    <w:p w14:paraId="02A1568B" w14:textId="77777777" w:rsidR="006503D9" w:rsidRPr="00D96F7C" w:rsidRDefault="006503D9" w:rsidP="001533D2">
      <w:pPr>
        <w:pStyle w:val="ListParagraph"/>
        <w:numPr>
          <w:ilvl w:val="0"/>
          <w:numId w:val="71"/>
        </w:numPr>
        <w:ind w:left="1701" w:hanging="425"/>
        <w:jc w:val="both"/>
        <w:rPr>
          <w:b/>
          <w:i/>
          <w:sz w:val="24"/>
          <w:szCs w:val="24"/>
          <w:u w:val="single"/>
        </w:rPr>
      </w:pPr>
      <w:r w:rsidRPr="00D96F7C">
        <w:rPr>
          <w:b/>
          <w:i/>
          <w:sz w:val="24"/>
          <w:szCs w:val="24"/>
        </w:rPr>
        <w:t>Includerea construcției existente în listele monumentelor istorice, situri arheologice, arii naturale protejate, precum și zonele de protecție ale acestora și în zone construite protejate după caz</w:t>
      </w:r>
    </w:p>
    <w:p w14:paraId="0281BD22" w14:textId="77777777" w:rsidR="00317631" w:rsidRPr="00317631" w:rsidRDefault="001D1C8C" w:rsidP="001D1C8C">
      <w:pPr>
        <w:spacing w:after="240"/>
        <w:ind w:firstLine="737"/>
        <w:jc w:val="both"/>
        <w:rPr>
          <w:rFonts w:ascii="Times New Roman" w:hAnsi="Times New Roman"/>
          <w:sz w:val="24"/>
          <w:szCs w:val="24"/>
        </w:rPr>
      </w:pPr>
      <w:r w:rsidRPr="001D1C8C">
        <w:rPr>
          <w:rFonts w:ascii="Times New Roman" w:hAnsi="Times New Roman"/>
          <w:sz w:val="24"/>
          <w:szCs w:val="24"/>
        </w:rPr>
        <w:t>Nu este cazul</w:t>
      </w:r>
      <w:r>
        <w:rPr>
          <w:rFonts w:ascii="Times New Roman" w:hAnsi="Times New Roman"/>
          <w:sz w:val="24"/>
          <w:szCs w:val="24"/>
        </w:rPr>
        <w:t>.</w:t>
      </w:r>
    </w:p>
    <w:p w14:paraId="46418264" w14:textId="77777777" w:rsidR="006503D9" w:rsidRPr="00D96F7C" w:rsidRDefault="006503D9" w:rsidP="001533D2">
      <w:pPr>
        <w:pStyle w:val="ListParagraph"/>
        <w:numPr>
          <w:ilvl w:val="0"/>
          <w:numId w:val="71"/>
        </w:numPr>
        <w:ind w:left="1701" w:hanging="425"/>
        <w:jc w:val="both"/>
        <w:rPr>
          <w:b/>
          <w:i/>
          <w:sz w:val="24"/>
          <w:szCs w:val="24"/>
          <w:u w:val="single"/>
        </w:rPr>
      </w:pPr>
      <w:r w:rsidRPr="00D96F7C">
        <w:rPr>
          <w:b/>
          <w:i/>
          <w:sz w:val="24"/>
          <w:szCs w:val="24"/>
        </w:rPr>
        <w:t>Informații/obligații/constrângeri extrase din documentațiile de urbanism, după caz</w:t>
      </w:r>
    </w:p>
    <w:p w14:paraId="5A341A47" w14:textId="77777777" w:rsidR="002808F0" w:rsidRDefault="001D1C8C" w:rsidP="00253395">
      <w:pPr>
        <w:spacing w:after="240"/>
        <w:ind w:firstLine="737"/>
        <w:jc w:val="both"/>
        <w:rPr>
          <w:rFonts w:ascii="Times New Roman" w:hAnsi="Times New Roman"/>
          <w:sz w:val="24"/>
          <w:szCs w:val="24"/>
        </w:rPr>
      </w:pPr>
      <w:r w:rsidRPr="001D1C8C">
        <w:rPr>
          <w:rFonts w:ascii="Times New Roman" w:hAnsi="Times New Roman"/>
          <w:sz w:val="24"/>
          <w:szCs w:val="24"/>
        </w:rPr>
        <w:t>Nu sunt</w:t>
      </w:r>
      <w:r>
        <w:rPr>
          <w:rFonts w:ascii="Times New Roman" w:hAnsi="Times New Roman"/>
          <w:sz w:val="24"/>
          <w:szCs w:val="24"/>
        </w:rPr>
        <w:t xml:space="preserve"> prevăzute reglementări </w:t>
      </w:r>
      <w:r w:rsidRPr="001D1C8C">
        <w:rPr>
          <w:rFonts w:ascii="Times New Roman" w:hAnsi="Times New Roman"/>
          <w:sz w:val="24"/>
          <w:szCs w:val="24"/>
        </w:rPr>
        <w:t>speciale pentru zona în cauză.</w:t>
      </w:r>
      <w:r>
        <w:rPr>
          <w:rFonts w:ascii="Times New Roman" w:hAnsi="Times New Roman"/>
          <w:sz w:val="24"/>
          <w:szCs w:val="24"/>
        </w:rPr>
        <w:t xml:space="preserve"> </w:t>
      </w:r>
      <w:r w:rsidRPr="001D1C8C">
        <w:rPr>
          <w:rFonts w:ascii="Times New Roman" w:hAnsi="Times New Roman"/>
          <w:sz w:val="24"/>
          <w:szCs w:val="24"/>
        </w:rPr>
        <w:t xml:space="preserve">Nu există precizări suplimentare. </w:t>
      </w:r>
      <w:r>
        <w:rPr>
          <w:rFonts w:ascii="Times New Roman" w:hAnsi="Times New Roman"/>
          <w:sz w:val="24"/>
          <w:szCs w:val="24"/>
        </w:rPr>
        <w:t>Se va ţ</w:t>
      </w:r>
      <w:r w:rsidRPr="001D1C8C">
        <w:rPr>
          <w:rFonts w:ascii="Times New Roman" w:hAnsi="Times New Roman"/>
          <w:sz w:val="24"/>
          <w:szCs w:val="24"/>
        </w:rPr>
        <w:t>ine seama de reglemen</w:t>
      </w:r>
      <w:r>
        <w:rPr>
          <w:rFonts w:ascii="Times New Roman" w:hAnsi="Times New Roman"/>
          <w:sz w:val="24"/>
          <w:szCs w:val="24"/>
        </w:rPr>
        <w:t>tă</w:t>
      </w:r>
      <w:r w:rsidRPr="001D1C8C">
        <w:rPr>
          <w:rFonts w:ascii="Times New Roman" w:hAnsi="Times New Roman"/>
          <w:sz w:val="24"/>
          <w:szCs w:val="24"/>
        </w:rPr>
        <w:t>rile urbanistice aplicabile zonei respective.</w:t>
      </w:r>
      <w:r>
        <w:rPr>
          <w:rFonts w:ascii="Times New Roman" w:hAnsi="Times New Roman"/>
          <w:sz w:val="24"/>
          <w:szCs w:val="24"/>
        </w:rPr>
        <w:t xml:space="preserve"> </w:t>
      </w:r>
      <w:r w:rsidRPr="001D1C8C">
        <w:rPr>
          <w:rFonts w:ascii="Times New Roman" w:hAnsi="Times New Roman"/>
          <w:sz w:val="24"/>
          <w:szCs w:val="24"/>
        </w:rPr>
        <w:t>Se vor respecta cerințele unităților emitente ale avizelor/acordurilor enumerate în certificatul de urbanism.</w:t>
      </w:r>
    </w:p>
    <w:p w14:paraId="1BE0F3D5" w14:textId="77777777" w:rsidR="00550240" w:rsidRPr="00550240" w:rsidRDefault="00550240" w:rsidP="00253395">
      <w:pPr>
        <w:pStyle w:val="ListParagraph"/>
        <w:numPr>
          <w:ilvl w:val="1"/>
          <w:numId w:val="16"/>
        </w:numPr>
        <w:spacing w:after="240"/>
        <w:ind w:left="1276" w:hanging="567"/>
        <w:jc w:val="both"/>
        <w:rPr>
          <w:b/>
          <w:sz w:val="24"/>
          <w:szCs w:val="24"/>
        </w:rPr>
      </w:pPr>
      <w:r w:rsidRPr="00550240">
        <w:rPr>
          <w:b/>
          <w:sz w:val="24"/>
          <w:szCs w:val="24"/>
        </w:rPr>
        <w:lastRenderedPageBreak/>
        <w:t>Caracteristicile tehnice si parametri specifici</w:t>
      </w:r>
    </w:p>
    <w:p w14:paraId="1FF6E449" w14:textId="77777777" w:rsidR="00550240" w:rsidRPr="00D96F7C" w:rsidRDefault="00550240" w:rsidP="004D5063">
      <w:pPr>
        <w:pStyle w:val="ListParagraph"/>
        <w:numPr>
          <w:ilvl w:val="0"/>
          <w:numId w:val="27"/>
        </w:numPr>
        <w:ind w:left="1701" w:hanging="425"/>
        <w:jc w:val="both"/>
        <w:rPr>
          <w:b/>
          <w:i/>
          <w:sz w:val="24"/>
          <w:szCs w:val="24"/>
        </w:rPr>
      </w:pPr>
      <w:r w:rsidRPr="00D96F7C">
        <w:rPr>
          <w:b/>
          <w:i/>
          <w:sz w:val="24"/>
          <w:szCs w:val="24"/>
        </w:rPr>
        <w:t>categoria și clasa de importanță</w:t>
      </w:r>
    </w:p>
    <w:p w14:paraId="5DA076F2" w14:textId="77777777" w:rsidR="00550240" w:rsidRDefault="00550240" w:rsidP="00550240">
      <w:pPr>
        <w:ind w:firstLine="737"/>
        <w:jc w:val="both"/>
        <w:rPr>
          <w:rFonts w:ascii="Times New Roman" w:hAnsi="Times New Roman"/>
          <w:sz w:val="24"/>
          <w:szCs w:val="24"/>
        </w:rPr>
      </w:pPr>
      <w:r w:rsidRPr="00550240">
        <w:rPr>
          <w:rFonts w:ascii="Times New Roman" w:hAnsi="Times New Roman"/>
          <w:sz w:val="24"/>
          <w:szCs w:val="24"/>
        </w:rPr>
        <w:t>Lucrarea ce face obiectul prezentului proiec</w:t>
      </w:r>
      <w:r>
        <w:rPr>
          <w:rFonts w:ascii="Times New Roman" w:hAnsi="Times New Roman"/>
          <w:sz w:val="24"/>
          <w:szCs w:val="24"/>
        </w:rPr>
        <w:t xml:space="preserve">t se încadrează în categoria, C </w:t>
      </w:r>
      <w:r w:rsidRPr="00550240">
        <w:rPr>
          <w:rFonts w:ascii="Times New Roman" w:hAnsi="Times New Roman"/>
          <w:sz w:val="24"/>
          <w:szCs w:val="24"/>
        </w:rPr>
        <w:t>- Construcţii de importanţă normală - în conformitate cu HGR nr.</w:t>
      </w:r>
      <w:r>
        <w:rPr>
          <w:rFonts w:ascii="Times New Roman" w:hAnsi="Times New Roman"/>
          <w:sz w:val="24"/>
          <w:szCs w:val="24"/>
        </w:rPr>
        <w:t xml:space="preserve"> </w:t>
      </w:r>
      <w:r w:rsidRPr="00550240">
        <w:rPr>
          <w:rFonts w:ascii="Times New Roman" w:hAnsi="Times New Roman"/>
          <w:sz w:val="24"/>
          <w:szCs w:val="24"/>
        </w:rPr>
        <w:t xml:space="preserve">766/1997, </w:t>
      </w:r>
      <w:r>
        <w:rPr>
          <w:rFonts w:ascii="Times New Roman" w:hAnsi="Times New Roman"/>
          <w:sz w:val="24"/>
          <w:szCs w:val="24"/>
        </w:rPr>
        <w:t>„</w:t>
      </w:r>
      <w:r w:rsidRPr="00550240">
        <w:rPr>
          <w:rFonts w:ascii="Times New Roman" w:hAnsi="Times New Roman"/>
          <w:sz w:val="24"/>
          <w:szCs w:val="24"/>
        </w:rPr>
        <w:t>Regulament privind stabilirea categoriei</w:t>
      </w:r>
      <w:r>
        <w:rPr>
          <w:rFonts w:ascii="Times New Roman" w:hAnsi="Times New Roman"/>
          <w:sz w:val="24"/>
          <w:szCs w:val="24"/>
        </w:rPr>
        <w:t xml:space="preserve"> de importantă a construcţiilor” şi „</w:t>
      </w:r>
      <w:r w:rsidRPr="00550240">
        <w:rPr>
          <w:rFonts w:ascii="Times New Roman" w:hAnsi="Times New Roman"/>
          <w:sz w:val="24"/>
          <w:szCs w:val="24"/>
        </w:rPr>
        <w:t>Metodologie de stabilire a categoriei</w:t>
      </w:r>
      <w:r>
        <w:rPr>
          <w:rFonts w:ascii="Times New Roman" w:hAnsi="Times New Roman"/>
          <w:sz w:val="24"/>
          <w:szCs w:val="24"/>
        </w:rPr>
        <w:t xml:space="preserve"> de importantă a construcţiilor”</w:t>
      </w:r>
      <w:r w:rsidRPr="00550240">
        <w:rPr>
          <w:rFonts w:ascii="Times New Roman" w:hAnsi="Times New Roman"/>
          <w:sz w:val="24"/>
          <w:szCs w:val="24"/>
        </w:rPr>
        <w:t>, elaborate de ÎNCERC, lab</w:t>
      </w:r>
      <w:r>
        <w:rPr>
          <w:rFonts w:ascii="Times New Roman" w:hAnsi="Times New Roman"/>
          <w:sz w:val="24"/>
          <w:szCs w:val="24"/>
        </w:rPr>
        <w:t>orator SCB-BAP în aprilie 1996.</w:t>
      </w:r>
    </w:p>
    <w:p w14:paraId="7000051E" w14:textId="77777777" w:rsidR="00550240" w:rsidRPr="00550240" w:rsidRDefault="00550240" w:rsidP="00AC165A">
      <w:pPr>
        <w:spacing w:after="240"/>
        <w:ind w:firstLine="737"/>
        <w:jc w:val="both"/>
        <w:rPr>
          <w:rFonts w:ascii="Times New Roman" w:hAnsi="Times New Roman"/>
          <w:sz w:val="24"/>
          <w:szCs w:val="24"/>
        </w:rPr>
      </w:pPr>
      <w:r w:rsidRPr="00550240">
        <w:rPr>
          <w:rFonts w:ascii="Times New Roman" w:hAnsi="Times New Roman"/>
          <w:sz w:val="24"/>
          <w:szCs w:val="24"/>
        </w:rPr>
        <w:t>Conform OMT nr. 1296/2017 - Ordin pentru aprobarea Normelor tehnice privind proiectarea, construirea și modernizarea drumurilor, sectorul studiat se încadreaza</w:t>
      </w:r>
      <w:r>
        <w:rPr>
          <w:rFonts w:ascii="Times New Roman" w:hAnsi="Times New Roman"/>
          <w:sz w:val="24"/>
          <w:szCs w:val="24"/>
        </w:rPr>
        <w:t xml:space="preserve"> ca drum de clasă tehnică</w:t>
      </w:r>
      <w:r w:rsidRPr="00550240">
        <w:rPr>
          <w:rFonts w:ascii="Times New Roman" w:hAnsi="Times New Roman"/>
          <w:sz w:val="24"/>
          <w:szCs w:val="24"/>
        </w:rPr>
        <w:t xml:space="preserve"> IV.</w:t>
      </w:r>
    </w:p>
    <w:p w14:paraId="4BD13C9E" w14:textId="77777777" w:rsidR="00550240" w:rsidRPr="00D96F7C" w:rsidRDefault="00550240" w:rsidP="004D5063">
      <w:pPr>
        <w:pStyle w:val="ListParagraph"/>
        <w:numPr>
          <w:ilvl w:val="0"/>
          <w:numId w:val="27"/>
        </w:numPr>
        <w:ind w:left="1701" w:hanging="425"/>
        <w:jc w:val="both"/>
        <w:rPr>
          <w:b/>
          <w:i/>
          <w:sz w:val="24"/>
          <w:szCs w:val="24"/>
        </w:rPr>
      </w:pPr>
      <w:r w:rsidRPr="00D96F7C">
        <w:rPr>
          <w:b/>
          <w:i/>
          <w:sz w:val="24"/>
          <w:szCs w:val="24"/>
        </w:rPr>
        <w:t>cod în Lista monumentelor istorice, după caz</w:t>
      </w:r>
    </w:p>
    <w:p w14:paraId="350F68D1" w14:textId="77777777" w:rsidR="00AC165A" w:rsidRPr="00AC165A" w:rsidRDefault="004E4E5D" w:rsidP="004E4E5D">
      <w:pPr>
        <w:spacing w:after="240"/>
        <w:ind w:firstLine="737"/>
        <w:jc w:val="both"/>
        <w:rPr>
          <w:rFonts w:ascii="Times New Roman" w:hAnsi="Times New Roman"/>
          <w:sz w:val="24"/>
          <w:szCs w:val="24"/>
        </w:rPr>
      </w:pPr>
      <w:r w:rsidRPr="004E4E5D">
        <w:rPr>
          <w:rFonts w:ascii="Times New Roman" w:hAnsi="Times New Roman"/>
          <w:sz w:val="24"/>
          <w:szCs w:val="24"/>
        </w:rPr>
        <w:t>Nu este cazul</w:t>
      </w:r>
      <w:r>
        <w:rPr>
          <w:rFonts w:ascii="Times New Roman" w:hAnsi="Times New Roman"/>
          <w:sz w:val="24"/>
          <w:szCs w:val="24"/>
        </w:rPr>
        <w:t>.</w:t>
      </w:r>
    </w:p>
    <w:p w14:paraId="2B34F796" w14:textId="77777777" w:rsidR="006D711E" w:rsidRDefault="00550240" w:rsidP="00D96F7C">
      <w:pPr>
        <w:pStyle w:val="ListParagraph"/>
        <w:numPr>
          <w:ilvl w:val="0"/>
          <w:numId w:val="27"/>
        </w:numPr>
        <w:ind w:left="1701" w:hanging="425"/>
        <w:jc w:val="both"/>
        <w:rPr>
          <w:b/>
          <w:i/>
          <w:sz w:val="24"/>
          <w:szCs w:val="24"/>
        </w:rPr>
      </w:pPr>
      <w:r w:rsidRPr="00D96F7C">
        <w:rPr>
          <w:b/>
          <w:i/>
          <w:sz w:val="24"/>
          <w:szCs w:val="24"/>
        </w:rPr>
        <w:t>an/ani/perioade de construire pentru fiecare corp de construcție</w:t>
      </w:r>
    </w:p>
    <w:p w14:paraId="2A0B1148" w14:textId="77777777" w:rsidR="00D96F7C" w:rsidRPr="00D96F7C" w:rsidRDefault="00D96F7C" w:rsidP="00D96F7C">
      <w:pPr>
        <w:spacing w:after="240"/>
        <w:ind w:left="737"/>
        <w:jc w:val="both"/>
        <w:rPr>
          <w:rFonts w:ascii="Times New Roman" w:hAnsi="Times New Roman"/>
          <w:sz w:val="24"/>
          <w:szCs w:val="24"/>
        </w:rPr>
      </w:pPr>
      <w:r w:rsidRPr="004E4E5D">
        <w:rPr>
          <w:rFonts w:ascii="Times New Roman" w:hAnsi="Times New Roman"/>
          <w:sz w:val="24"/>
          <w:szCs w:val="24"/>
        </w:rPr>
        <w:t>Nu este cazul</w:t>
      </w:r>
      <w:r>
        <w:rPr>
          <w:rFonts w:ascii="Times New Roman" w:hAnsi="Times New Roman"/>
          <w:sz w:val="24"/>
          <w:szCs w:val="24"/>
        </w:rPr>
        <w:t>.</w:t>
      </w:r>
    </w:p>
    <w:p w14:paraId="05A2BE31" w14:textId="77777777" w:rsidR="00550240" w:rsidRPr="00D96F7C" w:rsidRDefault="00550240" w:rsidP="00D96F7C">
      <w:pPr>
        <w:pStyle w:val="ListParagraph"/>
        <w:numPr>
          <w:ilvl w:val="0"/>
          <w:numId w:val="27"/>
        </w:numPr>
        <w:ind w:left="1701" w:hanging="425"/>
        <w:jc w:val="both"/>
        <w:rPr>
          <w:b/>
          <w:i/>
          <w:sz w:val="24"/>
          <w:szCs w:val="24"/>
        </w:rPr>
      </w:pPr>
      <w:r w:rsidRPr="00D96F7C">
        <w:rPr>
          <w:b/>
          <w:i/>
          <w:sz w:val="24"/>
          <w:szCs w:val="24"/>
        </w:rPr>
        <w:t>suprafața construită</w:t>
      </w:r>
    </w:p>
    <w:p w14:paraId="4F6718C5" w14:textId="77777777" w:rsidR="005B6DBE" w:rsidRPr="00362D2B" w:rsidRDefault="00DD1100" w:rsidP="00DD1100">
      <w:pPr>
        <w:spacing w:after="240"/>
        <w:ind w:firstLine="737"/>
        <w:rPr>
          <w:rFonts w:ascii="Times New Roman" w:hAnsi="Times New Roman"/>
          <w:sz w:val="24"/>
          <w:szCs w:val="24"/>
        </w:rPr>
      </w:pPr>
      <w:r w:rsidRPr="00D96F7C">
        <w:rPr>
          <w:rFonts w:ascii="Times New Roman" w:hAnsi="Times New Roman"/>
          <w:sz w:val="24"/>
          <w:szCs w:val="24"/>
        </w:rPr>
        <w:t>Lungimea sectorului de drum ce face obiectul investiţiei este de 12224 m.</w:t>
      </w:r>
      <w:r w:rsidRPr="00DD1100">
        <w:rPr>
          <w:rFonts w:ascii="Times New Roman" w:hAnsi="Times New Roman"/>
          <w:sz w:val="24"/>
          <w:szCs w:val="24"/>
        </w:rPr>
        <w:t xml:space="preserve"> </w:t>
      </w:r>
    </w:p>
    <w:p w14:paraId="412E1588" w14:textId="77777777" w:rsidR="00550240" w:rsidRPr="00D96F7C" w:rsidRDefault="00550240" w:rsidP="00D96F7C">
      <w:pPr>
        <w:pStyle w:val="ListParagraph"/>
        <w:numPr>
          <w:ilvl w:val="0"/>
          <w:numId w:val="27"/>
        </w:numPr>
        <w:ind w:left="1701" w:hanging="425"/>
        <w:jc w:val="both"/>
        <w:rPr>
          <w:b/>
          <w:i/>
          <w:sz w:val="24"/>
          <w:szCs w:val="24"/>
        </w:rPr>
      </w:pPr>
      <w:r w:rsidRPr="00D96F7C">
        <w:rPr>
          <w:b/>
          <w:i/>
          <w:sz w:val="24"/>
          <w:szCs w:val="24"/>
        </w:rPr>
        <w:t>suprafața construită desfășurată</w:t>
      </w:r>
    </w:p>
    <w:p w14:paraId="1FFCE5B0" w14:textId="77777777" w:rsidR="00DD1100" w:rsidRPr="00DD1100" w:rsidRDefault="00C10642" w:rsidP="00C10642">
      <w:pPr>
        <w:spacing w:after="240"/>
        <w:ind w:firstLine="737"/>
        <w:jc w:val="both"/>
        <w:rPr>
          <w:rFonts w:ascii="Times New Roman" w:hAnsi="Times New Roman"/>
          <w:sz w:val="24"/>
          <w:szCs w:val="24"/>
        </w:rPr>
      </w:pPr>
      <w:r w:rsidRPr="00C10642">
        <w:rPr>
          <w:rFonts w:ascii="Times New Roman" w:hAnsi="Times New Roman"/>
          <w:sz w:val="24"/>
          <w:szCs w:val="24"/>
        </w:rPr>
        <w:t>Suprafața construită desfășurată este egală cu suprafața cosntruită.</w:t>
      </w:r>
    </w:p>
    <w:p w14:paraId="44045E43" w14:textId="77777777" w:rsidR="00550240" w:rsidRPr="00D96F7C" w:rsidRDefault="00550240" w:rsidP="00D96F7C">
      <w:pPr>
        <w:pStyle w:val="ListParagraph"/>
        <w:numPr>
          <w:ilvl w:val="0"/>
          <w:numId w:val="27"/>
        </w:numPr>
        <w:ind w:left="1701" w:hanging="425"/>
        <w:jc w:val="both"/>
        <w:rPr>
          <w:b/>
          <w:i/>
          <w:sz w:val="24"/>
          <w:szCs w:val="24"/>
        </w:rPr>
      </w:pPr>
      <w:r w:rsidRPr="00D96F7C">
        <w:rPr>
          <w:b/>
          <w:i/>
          <w:sz w:val="24"/>
          <w:szCs w:val="24"/>
        </w:rPr>
        <w:t>valoarea de inventar a construcției</w:t>
      </w:r>
    </w:p>
    <w:p w14:paraId="76A11B8F" w14:textId="77777777" w:rsidR="009B72E2" w:rsidRPr="00C10642" w:rsidRDefault="000B1AAF" w:rsidP="009B72E2">
      <w:pPr>
        <w:spacing w:after="240"/>
        <w:ind w:firstLine="737"/>
        <w:jc w:val="both"/>
        <w:rPr>
          <w:rFonts w:ascii="Times New Roman" w:hAnsi="Times New Roman"/>
          <w:sz w:val="24"/>
          <w:szCs w:val="24"/>
        </w:rPr>
      </w:pPr>
      <w:r w:rsidRPr="00D96F7C">
        <w:rPr>
          <w:rFonts w:ascii="Times New Roman" w:hAnsi="Times New Roman"/>
          <w:sz w:val="24"/>
          <w:szCs w:val="24"/>
        </w:rPr>
        <w:t>Conform Anexei nr. 1 - Inventarul bunurilor care aparţin domeniului public al judeţului Argeş din H.G. nr. 447/2002 privind atestarea bunurilor aparţinând domeniului public al judeţului Argeş, precum şi al municipiilor, oraşelor şi comunelor din judeţul Argeş, cu modificările şi complet</w:t>
      </w:r>
      <w:r w:rsidR="00D96F7C" w:rsidRPr="00D96F7C">
        <w:rPr>
          <w:rFonts w:ascii="Times New Roman" w:hAnsi="Times New Roman"/>
          <w:sz w:val="24"/>
          <w:szCs w:val="24"/>
        </w:rPr>
        <w:t xml:space="preserve">ările ulterioare, drumul DJ731D </w:t>
      </w:r>
      <w:r w:rsidRPr="00D96F7C">
        <w:rPr>
          <w:rFonts w:ascii="Times New Roman" w:hAnsi="Times New Roman"/>
          <w:sz w:val="24"/>
          <w:szCs w:val="24"/>
        </w:rPr>
        <w:t xml:space="preserve">are valoarea de inventar de </w:t>
      </w:r>
      <w:r w:rsidR="00D96F7C" w:rsidRPr="00D96F7C">
        <w:rPr>
          <w:rFonts w:ascii="Times New Roman" w:hAnsi="Times New Roman"/>
          <w:sz w:val="24"/>
          <w:szCs w:val="24"/>
        </w:rPr>
        <w:t>22.649.454,04 lei.</w:t>
      </w:r>
    </w:p>
    <w:p w14:paraId="1DAB3A62" w14:textId="77777777" w:rsidR="00550240" w:rsidRPr="00D96F7C" w:rsidRDefault="00550240" w:rsidP="00D96F7C">
      <w:pPr>
        <w:pStyle w:val="ListParagraph"/>
        <w:numPr>
          <w:ilvl w:val="0"/>
          <w:numId w:val="27"/>
        </w:numPr>
        <w:ind w:left="1701" w:hanging="425"/>
        <w:jc w:val="both"/>
        <w:rPr>
          <w:b/>
          <w:i/>
          <w:sz w:val="24"/>
          <w:szCs w:val="24"/>
        </w:rPr>
      </w:pPr>
      <w:r w:rsidRPr="00D96F7C">
        <w:rPr>
          <w:b/>
          <w:i/>
          <w:sz w:val="24"/>
          <w:szCs w:val="24"/>
        </w:rPr>
        <w:t>alți parametri, în funcție de specificul și natura construcției existente</w:t>
      </w:r>
    </w:p>
    <w:p w14:paraId="4CEB77C6" w14:textId="77777777" w:rsidR="00FA0321" w:rsidRDefault="00FA0321" w:rsidP="00FA0321">
      <w:pPr>
        <w:pStyle w:val="ListParagraph"/>
        <w:numPr>
          <w:ilvl w:val="0"/>
          <w:numId w:val="28"/>
        </w:numPr>
        <w:ind w:left="1985" w:hanging="284"/>
        <w:jc w:val="both"/>
        <w:rPr>
          <w:sz w:val="24"/>
          <w:szCs w:val="24"/>
        </w:rPr>
      </w:pPr>
      <w:r w:rsidRPr="0031420C">
        <w:rPr>
          <w:sz w:val="24"/>
          <w:szCs w:val="24"/>
          <w:u w:val="single"/>
        </w:rPr>
        <w:t>Lungime drum</w:t>
      </w:r>
      <w:r>
        <w:rPr>
          <w:sz w:val="24"/>
          <w:szCs w:val="24"/>
        </w:rPr>
        <w:t xml:space="preserve">: </w:t>
      </w:r>
      <w:r w:rsidRPr="00FA0321">
        <w:rPr>
          <w:sz w:val="24"/>
          <w:szCs w:val="24"/>
        </w:rPr>
        <w:t>12224 m</w:t>
      </w:r>
    </w:p>
    <w:p w14:paraId="005ECD49" w14:textId="77777777" w:rsidR="00FA0321" w:rsidRPr="00FA0321" w:rsidRDefault="00FA0321" w:rsidP="00FA0321">
      <w:pPr>
        <w:pStyle w:val="ListParagraph"/>
        <w:numPr>
          <w:ilvl w:val="0"/>
          <w:numId w:val="28"/>
        </w:numPr>
        <w:ind w:left="1985" w:hanging="284"/>
        <w:jc w:val="both"/>
        <w:rPr>
          <w:sz w:val="24"/>
          <w:szCs w:val="24"/>
        </w:rPr>
      </w:pPr>
      <w:r w:rsidRPr="0031420C">
        <w:rPr>
          <w:sz w:val="24"/>
          <w:szCs w:val="24"/>
          <w:u w:val="single"/>
        </w:rPr>
        <w:t>Lățime drum</w:t>
      </w:r>
      <w:r>
        <w:rPr>
          <w:sz w:val="24"/>
          <w:szCs w:val="24"/>
        </w:rPr>
        <w:t>:</w:t>
      </w:r>
    </w:p>
    <w:p w14:paraId="4FF621A4" w14:textId="77777777" w:rsidR="00FA0321" w:rsidRDefault="00FA0321" w:rsidP="00FA0321">
      <w:pPr>
        <w:pStyle w:val="ListParagraph"/>
        <w:numPr>
          <w:ilvl w:val="0"/>
          <w:numId w:val="29"/>
        </w:numPr>
        <w:ind w:left="2268" w:hanging="283"/>
        <w:jc w:val="both"/>
        <w:rPr>
          <w:sz w:val="24"/>
          <w:szCs w:val="24"/>
        </w:rPr>
      </w:pPr>
      <w:r w:rsidRPr="0031420C">
        <w:rPr>
          <w:sz w:val="24"/>
          <w:szCs w:val="24"/>
          <w:u w:val="single"/>
        </w:rPr>
        <w:t xml:space="preserve">pe intravilan </w:t>
      </w:r>
      <w:r>
        <w:rPr>
          <w:sz w:val="24"/>
          <w:szCs w:val="24"/>
        </w:rPr>
        <w:t xml:space="preserve">medie = </w:t>
      </w:r>
      <w:r w:rsidRPr="00FA0321">
        <w:rPr>
          <w:sz w:val="24"/>
          <w:szCs w:val="24"/>
        </w:rPr>
        <w:t>6</w:t>
      </w:r>
      <w:r>
        <w:rPr>
          <w:sz w:val="24"/>
          <w:szCs w:val="24"/>
        </w:rPr>
        <w:t>.00 m</w:t>
      </w:r>
    </w:p>
    <w:p w14:paraId="30756C4B" w14:textId="77777777" w:rsidR="003C5F8B" w:rsidRDefault="00FA0321" w:rsidP="003C5F8B">
      <w:pPr>
        <w:pStyle w:val="ListParagraph"/>
        <w:numPr>
          <w:ilvl w:val="0"/>
          <w:numId w:val="29"/>
        </w:numPr>
        <w:ind w:left="2268" w:hanging="283"/>
        <w:jc w:val="both"/>
        <w:rPr>
          <w:sz w:val="24"/>
          <w:szCs w:val="24"/>
        </w:rPr>
      </w:pPr>
      <w:r w:rsidRPr="0031420C">
        <w:rPr>
          <w:sz w:val="24"/>
          <w:szCs w:val="24"/>
          <w:u w:val="single"/>
        </w:rPr>
        <w:t xml:space="preserve">pe extravilan </w:t>
      </w:r>
      <w:r w:rsidRPr="00FA0321">
        <w:rPr>
          <w:sz w:val="24"/>
          <w:szCs w:val="24"/>
        </w:rPr>
        <w:t>medie = 3.00 m</w:t>
      </w:r>
    </w:p>
    <w:p w14:paraId="23C847B3" w14:textId="77777777" w:rsidR="00FA0321" w:rsidRDefault="00FA0321" w:rsidP="00C33C5A">
      <w:pPr>
        <w:pStyle w:val="ListParagraph"/>
        <w:numPr>
          <w:ilvl w:val="0"/>
          <w:numId w:val="36"/>
        </w:numPr>
        <w:ind w:left="1985" w:hanging="284"/>
        <w:jc w:val="both"/>
        <w:rPr>
          <w:sz w:val="24"/>
          <w:szCs w:val="24"/>
        </w:rPr>
      </w:pPr>
      <w:r w:rsidRPr="003C5F8B">
        <w:rPr>
          <w:sz w:val="24"/>
          <w:szCs w:val="24"/>
          <w:u w:val="single"/>
        </w:rPr>
        <w:t>Șanțuri</w:t>
      </w:r>
      <w:r w:rsidRPr="003C5F8B">
        <w:rPr>
          <w:sz w:val="24"/>
          <w:szCs w:val="24"/>
        </w:rPr>
        <w:t xml:space="preserve">: </w:t>
      </w:r>
      <w:r w:rsidR="0031420C" w:rsidRPr="003C5F8B">
        <w:rPr>
          <w:sz w:val="24"/>
          <w:szCs w:val="24"/>
        </w:rPr>
        <w:t>zone restrânse cu șant</w:t>
      </w:r>
      <w:r w:rsidR="003C5F8B" w:rsidRPr="003C5F8B">
        <w:rPr>
          <w:sz w:val="24"/>
          <w:szCs w:val="24"/>
        </w:rPr>
        <w:t xml:space="preserve">uri/canale betonate, </w:t>
      </w:r>
      <w:r w:rsidRPr="003C5F8B">
        <w:rPr>
          <w:sz w:val="24"/>
          <w:szCs w:val="24"/>
        </w:rPr>
        <w:t>colmatate, cu degradări</w:t>
      </w:r>
    </w:p>
    <w:p w14:paraId="55735852" w14:textId="77777777" w:rsidR="00C45EFA" w:rsidRPr="003C5F8B" w:rsidRDefault="00C45EFA" w:rsidP="00C33C5A">
      <w:pPr>
        <w:pStyle w:val="ListParagraph"/>
        <w:numPr>
          <w:ilvl w:val="0"/>
          <w:numId w:val="36"/>
        </w:numPr>
        <w:ind w:left="1985" w:hanging="284"/>
        <w:jc w:val="both"/>
        <w:rPr>
          <w:sz w:val="24"/>
          <w:szCs w:val="24"/>
        </w:rPr>
      </w:pPr>
      <w:r>
        <w:rPr>
          <w:sz w:val="24"/>
          <w:szCs w:val="24"/>
          <w:u w:val="single"/>
        </w:rPr>
        <w:t>Pod din beton</w:t>
      </w:r>
      <w:r w:rsidR="00A408DC">
        <w:rPr>
          <w:sz w:val="24"/>
          <w:szCs w:val="24"/>
          <w:u w:val="single"/>
        </w:rPr>
        <w:t>(km 9+89</w:t>
      </w:r>
      <w:r w:rsidR="001533D2">
        <w:rPr>
          <w:sz w:val="24"/>
          <w:szCs w:val="24"/>
          <w:u w:val="single"/>
        </w:rPr>
        <w:t>3)</w:t>
      </w:r>
      <w:r>
        <w:rPr>
          <w:sz w:val="24"/>
          <w:szCs w:val="24"/>
        </w:rPr>
        <w:t>= 1 buc. de-a lungul drumului</w:t>
      </w:r>
    </w:p>
    <w:p w14:paraId="451027C4" w14:textId="77777777" w:rsidR="0031420C" w:rsidRDefault="00FA0321" w:rsidP="00C33C5A">
      <w:pPr>
        <w:pStyle w:val="ListParagraph"/>
        <w:numPr>
          <w:ilvl w:val="0"/>
          <w:numId w:val="30"/>
        </w:numPr>
        <w:ind w:left="1985" w:hanging="284"/>
        <w:jc w:val="both"/>
        <w:rPr>
          <w:sz w:val="24"/>
          <w:szCs w:val="24"/>
        </w:rPr>
      </w:pPr>
      <w:r w:rsidRPr="0031420C">
        <w:rPr>
          <w:sz w:val="24"/>
          <w:szCs w:val="24"/>
          <w:u w:val="single"/>
        </w:rPr>
        <w:t>Podeţe</w:t>
      </w:r>
      <w:r>
        <w:rPr>
          <w:sz w:val="24"/>
          <w:szCs w:val="24"/>
        </w:rPr>
        <w:t xml:space="preserve">: de beton = </w:t>
      </w:r>
      <w:r w:rsidR="00574627">
        <w:rPr>
          <w:sz w:val="24"/>
          <w:szCs w:val="24"/>
        </w:rPr>
        <w:t>2</w:t>
      </w:r>
      <w:r w:rsidR="00C45EFA">
        <w:rPr>
          <w:sz w:val="24"/>
          <w:szCs w:val="24"/>
        </w:rPr>
        <w:t>0</w:t>
      </w:r>
      <w:r w:rsidR="0031420C">
        <w:rPr>
          <w:sz w:val="24"/>
          <w:szCs w:val="24"/>
        </w:rPr>
        <w:t xml:space="preserve"> buc. de-a lungul drumului</w:t>
      </w:r>
    </w:p>
    <w:p w14:paraId="17D26C36" w14:textId="77777777" w:rsidR="0031420C" w:rsidRDefault="0031420C" w:rsidP="00C33C5A">
      <w:pPr>
        <w:pStyle w:val="ListParagraph"/>
        <w:numPr>
          <w:ilvl w:val="0"/>
          <w:numId w:val="30"/>
        </w:numPr>
        <w:ind w:left="1985" w:hanging="284"/>
        <w:jc w:val="both"/>
        <w:rPr>
          <w:sz w:val="24"/>
          <w:szCs w:val="24"/>
        </w:rPr>
      </w:pPr>
      <w:r w:rsidRPr="0031420C">
        <w:rPr>
          <w:sz w:val="24"/>
          <w:szCs w:val="24"/>
          <w:u w:val="single"/>
        </w:rPr>
        <w:t>C</w:t>
      </w:r>
      <w:r w:rsidR="00FA0321" w:rsidRPr="0031420C">
        <w:rPr>
          <w:sz w:val="24"/>
          <w:szCs w:val="24"/>
          <w:u w:val="single"/>
        </w:rPr>
        <w:t>onductă</w:t>
      </w:r>
      <w:r>
        <w:rPr>
          <w:sz w:val="24"/>
          <w:szCs w:val="24"/>
          <w:u w:val="single"/>
        </w:rPr>
        <w:t>:</w:t>
      </w:r>
      <w:r w:rsidR="00FA0321" w:rsidRPr="0031420C">
        <w:rPr>
          <w:sz w:val="24"/>
          <w:szCs w:val="24"/>
        </w:rPr>
        <w:t xml:space="preserve"> din azbociment = 4 buc</w:t>
      </w:r>
      <w:r>
        <w:rPr>
          <w:sz w:val="24"/>
          <w:szCs w:val="24"/>
        </w:rPr>
        <w:t xml:space="preserve">. </w:t>
      </w:r>
      <w:r w:rsidRPr="0031420C">
        <w:rPr>
          <w:sz w:val="24"/>
          <w:szCs w:val="24"/>
        </w:rPr>
        <w:t>de-a lungul drumului</w:t>
      </w:r>
    </w:p>
    <w:p w14:paraId="7E8E1D91" w14:textId="77777777" w:rsidR="00FA0321" w:rsidRDefault="0031420C" w:rsidP="00C33C5A">
      <w:pPr>
        <w:pStyle w:val="ListParagraph"/>
        <w:numPr>
          <w:ilvl w:val="0"/>
          <w:numId w:val="30"/>
        </w:numPr>
        <w:spacing w:after="240"/>
        <w:ind w:left="1985" w:hanging="284"/>
        <w:jc w:val="both"/>
        <w:rPr>
          <w:sz w:val="24"/>
          <w:szCs w:val="24"/>
        </w:rPr>
      </w:pPr>
      <w:r w:rsidRPr="0031420C">
        <w:rPr>
          <w:sz w:val="24"/>
          <w:szCs w:val="24"/>
          <w:u w:val="single"/>
        </w:rPr>
        <w:t>C</w:t>
      </w:r>
      <w:r w:rsidR="00FA0321" w:rsidRPr="0031420C">
        <w:rPr>
          <w:sz w:val="24"/>
          <w:szCs w:val="24"/>
          <w:u w:val="single"/>
        </w:rPr>
        <w:t>onductă</w:t>
      </w:r>
      <w:r>
        <w:rPr>
          <w:sz w:val="24"/>
          <w:szCs w:val="24"/>
          <w:u w:val="single"/>
        </w:rPr>
        <w:t>:</w:t>
      </w:r>
      <w:r w:rsidR="00FA0321" w:rsidRPr="0031420C">
        <w:rPr>
          <w:sz w:val="24"/>
          <w:szCs w:val="24"/>
        </w:rPr>
        <w:t xml:space="preserve"> metalică = 5 buc</w:t>
      </w:r>
      <w:r>
        <w:rPr>
          <w:sz w:val="24"/>
          <w:szCs w:val="24"/>
        </w:rPr>
        <w:t xml:space="preserve">. </w:t>
      </w:r>
      <w:r w:rsidRPr="0031420C">
        <w:rPr>
          <w:sz w:val="24"/>
          <w:szCs w:val="24"/>
        </w:rPr>
        <w:t>de-a lungul drumului</w:t>
      </w:r>
    </w:p>
    <w:p w14:paraId="2D114E98" w14:textId="77777777" w:rsidR="00E37C0A" w:rsidRPr="004D5063" w:rsidRDefault="00E37C0A" w:rsidP="00E37C0A">
      <w:pPr>
        <w:pStyle w:val="ListParagraph"/>
        <w:numPr>
          <w:ilvl w:val="1"/>
          <w:numId w:val="16"/>
        </w:numPr>
        <w:spacing w:after="240"/>
        <w:ind w:left="1276" w:hanging="567"/>
        <w:jc w:val="both"/>
        <w:rPr>
          <w:b/>
          <w:sz w:val="24"/>
          <w:szCs w:val="24"/>
        </w:rPr>
      </w:pPr>
      <w:r w:rsidRPr="004D5063">
        <w:rPr>
          <w:b/>
          <w:sz w:val="24"/>
          <w:szCs w:val="24"/>
        </w:rPr>
        <w:t>Analiza stării construcției, pe baza concluziilor expertizei tehnice</w:t>
      </w:r>
    </w:p>
    <w:p w14:paraId="0C00EE12"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u w:val="single"/>
        </w:rPr>
        <w:t>În plan</w:t>
      </w:r>
      <w:r w:rsidRPr="004D5063">
        <w:rPr>
          <w:rFonts w:ascii="Times New Roman" w:hAnsi="Times New Roman"/>
          <w:sz w:val="24"/>
          <w:szCs w:val="24"/>
        </w:rPr>
        <w:t>, drumul se prezintă sub forma unor aliniamente de lungime medie şi mare, racordate cu curbe arc de cerc. Razele curbelor sunt cuprinse între 32 m şi 200 m. Numărul total al curbelor de pe întreg traseul este de 105, ceea ce înseamnă o medie de 9 curbe/km, rezultând astfel o caracteristică de mare sinuozitate a drumului. Numărul curbelor sub 70 m este 7.</w:t>
      </w:r>
    </w:p>
    <w:p w14:paraId="1AB9DBA5"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u w:val="single"/>
        </w:rPr>
        <w:t>În profil longitudinal</w:t>
      </w:r>
      <w:r w:rsidRPr="004D5063">
        <w:rPr>
          <w:rFonts w:ascii="Times New Roman" w:hAnsi="Times New Roman"/>
          <w:sz w:val="24"/>
          <w:szCs w:val="24"/>
        </w:rPr>
        <w:t>, drumul prezintă declivităţi cuprinse între 0,01% şi 8,97%.</w:t>
      </w:r>
    </w:p>
    <w:p w14:paraId="672BF7C5"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rPr>
        <w:t>Porţiuni ale traseului cu pante peste 6% se întâlnesc în următoarele poziţii kilometrice:</w:t>
      </w:r>
    </w:p>
    <w:p w14:paraId="1CCD2E90"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sz w:val="24"/>
          <w:szCs w:val="24"/>
        </w:rPr>
        <w:t>km 8+975 – 9+000: 7,87%;</w:t>
      </w:r>
    </w:p>
    <w:p w14:paraId="068016AB"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sz w:val="24"/>
          <w:szCs w:val="24"/>
        </w:rPr>
        <w:t>km 9+850 – 9+900: 6,94%;</w:t>
      </w:r>
    </w:p>
    <w:p w14:paraId="7AF2551D"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sz w:val="24"/>
          <w:szCs w:val="24"/>
        </w:rPr>
        <w:t>km 11+075 – 11+185: 7,60%;</w:t>
      </w:r>
    </w:p>
    <w:p w14:paraId="3DB8462D"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sz w:val="24"/>
          <w:szCs w:val="24"/>
        </w:rPr>
        <w:t>km 14+600 – 14+775: 7,54%</w:t>
      </w:r>
    </w:p>
    <w:p w14:paraId="616903F0"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sz w:val="24"/>
          <w:szCs w:val="24"/>
        </w:rPr>
        <w:lastRenderedPageBreak/>
        <w:t>km 14+875 – 15+025: 7,16%;</w:t>
      </w:r>
    </w:p>
    <w:p w14:paraId="14C8F4FE"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sz w:val="24"/>
          <w:szCs w:val="24"/>
        </w:rPr>
        <w:t>km 18+300 – 18+425: 8,97%.</w:t>
      </w:r>
    </w:p>
    <w:p w14:paraId="7C6B6FD7"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rPr>
        <w:t>Razele de racordare în plan vertical au valori cuprinse între 500 m şi 5000 m pentru racordări convexe şi între 300 m şi 9860 m pentru racordări concave.</w:t>
      </w:r>
    </w:p>
    <w:p w14:paraId="40AE7474"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u w:val="single"/>
        </w:rPr>
        <w:t>În profil transversal</w:t>
      </w:r>
      <w:r w:rsidRPr="004D5063">
        <w:rPr>
          <w:rFonts w:ascii="Times New Roman" w:hAnsi="Times New Roman"/>
          <w:sz w:val="24"/>
          <w:szCs w:val="24"/>
        </w:rPr>
        <w:t>, drumul judeţean are o pa</w:t>
      </w:r>
      <w:r w:rsidR="00796D8F">
        <w:rPr>
          <w:rFonts w:ascii="Times New Roman" w:hAnsi="Times New Roman"/>
          <w:sz w:val="24"/>
          <w:szCs w:val="24"/>
        </w:rPr>
        <w:t>r</w:t>
      </w:r>
      <w:r w:rsidRPr="004D5063">
        <w:rPr>
          <w:rFonts w:ascii="Times New Roman" w:hAnsi="Times New Roman"/>
          <w:sz w:val="24"/>
          <w:szCs w:val="24"/>
        </w:rPr>
        <w:t>t</w:t>
      </w:r>
      <w:r w:rsidR="00796D8F">
        <w:rPr>
          <w:rFonts w:ascii="Times New Roman" w:hAnsi="Times New Roman"/>
          <w:sz w:val="24"/>
          <w:szCs w:val="24"/>
        </w:rPr>
        <w:t>e</w:t>
      </w:r>
      <w:r w:rsidRPr="004D5063">
        <w:rPr>
          <w:rFonts w:ascii="Times New Roman" w:hAnsi="Times New Roman"/>
          <w:sz w:val="24"/>
          <w:szCs w:val="24"/>
        </w:rPr>
        <w:t xml:space="preserve"> carosabilă de 6,00 m în intravilanul localităţilor şi 3,00 – 3,50 m în extravilan.</w:t>
      </w:r>
    </w:p>
    <w:p w14:paraId="7FB66EF6"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u w:val="single"/>
        </w:rPr>
        <w:t>Structura rutieră</w:t>
      </w:r>
      <w:r w:rsidRPr="004D5063">
        <w:rPr>
          <w:rFonts w:ascii="Times New Roman" w:hAnsi="Times New Roman"/>
          <w:sz w:val="24"/>
          <w:szCs w:val="24"/>
        </w:rPr>
        <w:t xml:space="preserve"> existentă este o umplutură constituită din pietriş cu nisip, cu grosimi cuprinse între 0 şi 70 cm, compactat pe circa 20 cm grosime. Pantele transversale ale drumului nu asigură o scurgere corespunzătoare a apelor meteorice, pe mai multe porţiuni apa băltind în gropile din suprafaţa carosabilă.</w:t>
      </w:r>
    </w:p>
    <w:p w14:paraId="14CBD7FE"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rPr>
        <w:t>Suprafaţa părţii carosabile prezintă următoarele tipuri de degradări:</w:t>
      </w:r>
    </w:p>
    <w:p w14:paraId="6B29F23A"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i/>
          <w:sz w:val="24"/>
          <w:szCs w:val="24"/>
        </w:rPr>
        <w:t>în intravilanul</w:t>
      </w:r>
      <w:r w:rsidRPr="004D5063">
        <w:rPr>
          <w:rFonts w:ascii="Times New Roman" w:hAnsi="Times New Roman"/>
          <w:sz w:val="24"/>
          <w:szCs w:val="24"/>
        </w:rPr>
        <w:t xml:space="preserve"> localităţilor:</w:t>
      </w:r>
    </w:p>
    <w:p w14:paraId="433E9BCC" w14:textId="77777777" w:rsidR="004D5063" w:rsidRPr="004D5063" w:rsidRDefault="004D5063" w:rsidP="004A0D32">
      <w:pPr>
        <w:numPr>
          <w:ilvl w:val="0"/>
          <w:numId w:val="64"/>
        </w:numPr>
        <w:jc w:val="both"/>
        <w:rPr>
          <w:rFonts w:ascii="Times New Roman" w:hAnsi="Times New Roman"/>
          <w:sz w:val="24"/>
          <w:szCs w:val="24"/>
        </w:rPr>
      </w:pPr>
      <w:r w:rsidRPr="004D5063">
        <w:rPr>
          <w:rFonts w:ascii="Times New Roman" w:hAnsi="Times New Roman"/>
          <w:sz w:val="24"/>
          <w:szCs w:val="24"/>
        </w:rPr>
        <w:t>gropi;</w:t>
      </w:r>
    </w:p>
    <w:p w14:paraId="53EBBD58" w14:textId="77777777" w:rsidR="004D5063" w:rsidRPr="004D5063" w:rsidRDefault="004D5063" w:rsidP="004A0D32">
      <w:pPr>
        <w:numPr>
          <w:ilvl w:val="0"/>
          <w:numId w:val="64"/>
        </w:numPr>
        <w:jc w:val="both"/>
        <w:rPr>
          <w:rFonts w:ascii="Times New Roman" w:hAnsi="Times New Roman"/>
          <w:sz w:val="24"/>
          <w:szCs w:val="24"/>
        </w:rPr>
      </w:pPr>
      <w:r w:rsidRPr="004D5063">
        <w:rPr>
          <w:rFonts w:ascii="Times New Roman" w:hAnsi="Times New Roman"/>
          <w:sz w:val="24"/>
          <w:szCs w:val="24"/>
        </w:rPr>
        <w:t>denivelări;</w:t>
      </w:r>
    </w:p>
    <w:p w14:paraId="15CBC9D0" w14:textId="77777777" w:rsidR="004D5063" w:rsidRPr="004D5063" w:rsidRDefault="004D5063" w:rsidP="004A0D32">
      <w:pPr>
        <w:numPr>
          <w:ilvl w:val="0"/>
          <w:numId w:val="64"/>
        </w:numPr>
        <w:jc w:val="both"/>
        <w:rPr>
          <w:rFonts w:ascii="Times New Roman" w:hAnsi="Times New Roman"/>
          <w:sz w:val="24"/>
          <w:szCs w:val="24"/>
        </w:rPr>
      </w:pPr>
      <w:r w:rsidRPr="004D5063">
        <w:rPr>
          <w:rFonts w:ascii="Times New Roman" w:hAnsi="Times New Roman"/>
          <w:sz w:val="24"/>
          <w:szCs w:val="24"/>
        </w:rPr>
        <w:t>făgaşe longitudinale (ornieraje).</w:t>
      </w:r>
    </w:p>
    <w:p w14:paraId="4609F92B"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i/>
          <w:sz w:val="24"/>
          <w:szCs w:val="24"/>
        </w:rPr>
        <w:t>în extravilanul</w:t>
      </w:r>
      <w:r w:rsidRPr="004D5063">
        <w:rPr>
          <w:rFonts w:ascii="Times New Roman" w:hAnsi="Times New Roman"/>
          <w:sz w:val="24"/>
          <w:szCs w:val="24"/>
        </w:rPr>
        <w:t xml:space="preserve"> localităţilor:</w:t>
      </w:r>
    </w:p>
    <w:p w14:paraId="07A8C0D7" w14:textId="77777777" w:rsidR="004D5063" w:rsidRPr="004D5063" w:rsidRDefault="004D5063" w:rsidP="004A0D32">
      <w:pPr>
        <w:numPr>
          <w:ilvl w:val="0"/>
          <w:numId w:val="65"/>
        </w:numPr>
        <w:jc w:val="both"/>
        <w:rPr>
          <w:rFonts w:ascii="Times New Roman" w:hAnsi="Times New Roman"/>
          <w:sz w:val="24"/>
          <w:szCs w:val="24"/>
        </w:rPr>
      </w:pPr>
      <w:r w:rsidRPr="004D5063">
        <w:rPr>
          <w:rFonts w:ascii="Times New Roman" w:hAnsi="Times New Roman"/>
          <w:sz w:val="24"/>
          <w:szCs w:val="24"/>
        </w:rPr>
        <w:t>făgaşe longitudinale (ornieraje) cu adâncimi cuprinse între 10 şi 20 cm, pline cu apă;</w:t>
      </w:r>
    </w:p>
    <w:p w14:paraId="6FFA9FE4" w14:textId="77777777" w:rsidR="004D5063" w:rsidRPr="004D5063" w:rsidRDefault="004D5063" w:rsidP="004A0D32">
      <w:pPr>
        <w:numPr>
          <w:ilvl w:val="0"/>
          <w:numId w:val="65"/>
        </w:numPr>
        <w:jc w:val="both"/>
        <w:rPr>
          <w:rFonts w:ascii="Times New Roman" w:hAnsi="Times New Roman"/>
          <w:sz w:val="24"/>
          <w:szCs w:val="24"/>
        </w:rPr>
      </w:pPr>
      <w:r w:rsidRPr="004D5063">
        <w:rPr>
          <w:rFonts w:ascii="Times New Roman" w:hAnsi="Times New Roman"/>
          <w:sz w:val="24"/>
          <w:szCs w:val="24"/>
        </w:rPr>
        <w:t>umplutura din pietriş cu nisip este înnoroită, astfel încât, în perioadele cu ploi şi zăpadă, nu se poate circula decât cu maşini mari, cu dublă tracţiune.</w:t>
      </w:r>
    </w:p>
    <w:p w14:paraId="7CD4D8F9" w14:textId="77777777" w:rsidR="004D5063" w:rsidRDefault="004D5063" w:rsidP="004D5063">
      <w:pPr>
        <w:ind w:firstLine="709"/>
        <w:jc w:val="both"/>
        <w:rPr>
          <w:rFonts w:ascii="Times New Roman" w:hAnsi="Times New Roman"/>
          <w:sz w:val="24"/>
          <w:szCs w:val="24"/>
        </w:rPr>
      </w:pPr>
      <w:r w:rsidRPr="004D5063">
        <w:rPr>
          <w:rFonts w:ascii="Times New Roman" w:hAnsi="Times New Roman"/>
          <w:sz w:val="24"/>
          <w:szCs w:val="24"/>
        </w:rPr>
        <w:t xml:space="preserve"> În extravilanul localităţilor, există porţiuni în care nivelul apei este ridicat, fiind alimentat din partea dinspre amonte a drumului. Şanţurile existente sunt înierbate şi colmatate, au adâncime mică şi suprafaţă de scurgere insuficientă. Podeţele de acces la proprietăţi sunt realizate artizanal, au structuri diferite şi sunt construite la cote diferite, fapt ce îngreunează scurgerea în condiţii optime a apelor meteorice prin şanţurile drumului. Drumurile laterale nu sunt amenajate în totalitate (unele sunt de pământ) şi nu toate au podeţe pentru asigurarea scurgerii apelor meteorice de-a lungul DJ 731D.</w:t>
      </w:r>
    </w:p>
    <w:p w14:paraId="0C94BF12" w14:textId="77777777" w:rsidR="00C45EFA" w:rsidRPr="00E576D4" w:rsidRDefault="00E576D4" w:rsidP="004D5063">
      <w:pPr>
        <w:ind w:firstLine="709"/>
        <w:jc w:val="both"/>
        <w:rPr>
          <w:rFonts w:ascii="Times New Roman" w:hAnsi="Times New Roman"/>
          <w:sz w:val="24"/>
          <w:szCs w:val="24"/>
          <w:u w:val="single"/>
        </w:rPr>
      </w:pPr>
      <w:r w:rsidRPr="00E576D4">
        <w:rPr>
          <w:rFonts w:ascii="Times New Roman" w:hAnsi="Times New Roman"/>
          <w:sz w:val="24"/>
          <w:szCs w:val="24"/>
          <w:u w:val="single"/>
        </w:rPr>
        <w:t>Pod</w:t>
      </w:r>
      <w:r w:rsidR="001533D2">
        <w:rPr>
          <w:rFonts w:ascii="Times New Roman" w:hAnsi="Times New Roman"/>
          <w:sz w:val="24"/>
          <w:szCs w:val="24"/>
          <w:u w:val="single"/>
        </w:rPr>
        <w:t xml:space="preserve"> (km 9+</w:t>
      </w:r>
      <w:r w:rsidR="008618CA">
        <w:rPr>
          <w:rFonts w:ascii="Times New Roman" w:hAnsi="Times New Roman"/>
          <w:sz w:val="24"/>
          <w:szCs w:val="24"/>
          <w:u w:val="single"/>
        </w:rPr>
        <w:t>89</w:t>
      </w:r>
      <w:r w:rsidR="001533D2">
        <w:rPr>
          <w:rFonts w:ascii="Times New Roman" w:hAnsi="Times New Roman"/>
          <w:sz w:val="24"/>
          <w:szCs w:val="24"/>
          <w:u w:val="single"/>
        </w:rPr>
        <w:t>3)</w:t>
      </w:r>
    </w:p>
    <w:p w14:paraId="4172DDB2" w14:textId="77777777" w:rsidR="00C45EFA" w:rsidRDefault="00C45EFA" w:rsidP="004D5063">
      <w:pPr>
        <w:ind w:firstLine="709"/>
        <w:jc w:val="both"/>
        <w:rPr>
          <w:rFonts w:ascii="Times New Roman" w:hAnsi="Times New Roman"/>
          <w:sz w:val="24"/>
          <w:szCs w:val="24"/>
        </w:rPr>
      </w:pPr>
      <w:r w:rsidRPr="00C45EFA">
        <w:rPr>
          <w:rFonts w:ascii="Times New Roman" w:hAnsi="Times New Roman"/>
          <w:sz w:val="24"/>
          <w:szCs w:val="24"/>
        </w:rPr>
        <w:t>In satul Valea Nandrii situat în comuna Darmane</w:t>
      </w:r>
      <w:r>
        <w:rPr>
          <w:rFonts w:ascii="Times New Roman" w:hAnsi="Times New Roman"/>
          <w:sz w:val="24"/>
          <w:szCs w:val="24"/>
        </w:rPr>
        <w:t>sti din județul Arges, drumul D</w:t>
      </w:r>
      <w:r w:rsidRPr="00C45EFA">
        <w:rPr>
          <w:rFonts w:ascii="Times New Roman" w:hAnsi="Times New Roman"/>
          <w:sz w:val="24"/>
          <w:szCs w:val="24"/>
        </w:rPr>
        <w:t>J 731D traverseaza la</w:t>
      </w:r>
      <w:r w:rsidR="00E95E47">
        <w:rPr>
          <w:rFonts w:ascii="Times New Roman" w:hAnsi="Times New Roman"/>
          <w:sz w:val="24"/>
          <w:szCs w:val="24"/>
        </w:rPr>
        <w:t xml:space="preserve"> </w:t>
      </w:r>
      <w:r w:rsidRPr="00C45EFA">
        <w:rPr>
          <w:rFonts w:ascii="Times New Roman" w:hAnsi="Times New Roman"/>
          <w:sz w:val="24"/>
          <w:szCs w:val="24"/>
        </w:rPr>
        <w:t>km 9+893 o vale pentru ape pluviale adunate de pe versantii din apropiere pe un pod din beton armat cu o deschidere de 6.60 m si lungimea totala de 8.60 m.</w:t>
      </w:r>
    </w:p>
    <w:p w14:paraId="6EAFCC6E" w14:textId="77777777" w:rsidR="00C45EFA" w:rsidRP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 xml:space="preserve">Schema statica este grinda simplu rezemata. </w:t>
      </w:r>
    </w:p>
    <w:p w14:paraId="69427ED6" w14:textId="77777777" w:rsidR="00C45EFA" w:rsidRP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 xml:space="preserve">Suprastructura este alcătuită in sectiune transversala din 7 grinzi </w:t>
      </w:r>
      <w:r>
        <w:rPr>
          <w:rFonts w:ascii="Times New Roman" w:hAnsi="Times New Roman"/>
          <w:sz w:val="24"/>
          <w:szCs w:val="24"/>
        </w:rPr>
        <w:t>f</w:t>
      </w:r>
      <w:r w:rsidRPr="00C45EFA">
        <w:rPr>
          <w:rFonts w:ascii="Times New Roman" w:hAnsi="Times New Roman"/>
          <w:sz w:val="24"/>
          <w:szCs w:val="24"/>
        </w:rPr>
        <w:t>asi</w:t>
      </w:r>
      <w:r>
        <w:rPr>
          <w:rFonts w:ascii="Times New Roman" w:hAnsi="Times New Roman"/>
          <w:sz w:val="24"/>
          <w:szCs w:val="24"/>
        </w:rPr>
        <w:t>i cu goluri L=7.00m si h=0.40m</w:t>
      </w:r>
      <w:r w:rsidRPr="00C45EFA">
        <w:rPr>
          <w:rFonts w:ascii="Times New Roman" w:hAnsi="Times New Roman"/>
          <w:sz w:val="24"/>
          <w:szCs w:val="24"/>
        </w:rPr>
        <w:t>. Podul nu are prevazute trotuare si nici parapet pietonal</w:t>
      </w:r>
      <w:r>
        <w:rPr>
          <w:rFonts w:ascii="Times New Roman" w:hAnsi="Times New Roman"/>
          <w:sz w:val="24"/>
          <w:szCs w:val="24"/>
        </w:rPr>
        <w:t>.</w:t>
      </w:r>
      <w:r w:rsidRPr="00C45EFA">
        <w:rPr>
          <w:rFonts w:ascii="Times New Roman" w:hAnsi="Times New Roman"/>
          <w:sz w:val="24"/>
          <w:szCs w:val="24"/>
        </w:rPr>
        <w:t xml:space="preserve"> Infrastruc</w:t>
      </w:r>
      <w:r w:rsidR="000D2BB2">
        <w:rPr>
          <w:rFonts w:ascii="Times New Roman" w:hAnsi="Times New Roman"/>
          <w:sz w:val="24"/>
          <w:szCs w:val="24"/>
        </w:rPr>
        <w:t>tura este alcatuita din 2 culei</w:t>
      </w:r>
      <w:r w:rsidRPr="00C45EFA">
        <w:rPr>
          <w:rFonts w:ascii="Times New Roman" w:hAnsi="Times New Roman"/>
          <w:sz w:val="24"/>
          <w:szCs w:val="24"/>
        </w:rPr>
        <w:t>. Culeele podului sunt de tip „masive”, din beton si sunt fundate direct. Racordarea cu terasamentele este inexistenta</w:t>
      </w:r>
      <w:r w:rsidR="000D2BB2">
        <w:rPr>
          <w:rFonts w:ascii="Times New Roman" w:hAnsi="Times New Roman"/>
          <w:sz w:val="24"/>
          <w:szCs w:val="24"/>
        </w:rPr>
        <w:t>.</w:t>
      </w:r>
    </w:p>
    <w:p w14:paraId="3708C0B8" w14:textId="77777777" w:rsid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Albia este conturata in zon</w:t>
      </w:r>
      <w:r>
        <w:rPr>
          <w:rFonts w:ascii="Times New Roman" w:hAnsi="Times New Roman"/>
          <w:sz w:val="24"/>
          <w:szCs w:val="24"/>
        </w:rPr>
        <w:t>a podului si prezinta vegetatie</w:t>
      </w:r>
      <w:r w:rsidRPr="00C45EFA">
        <w:rPr>
          <w:rFonts w:ascii="Times New Roman" w:hAnsi="Times New Roman"/>
          <w:sz w:val="24"/>
          <w:szCs w:val="24"/>
        </w:rPr>
        <w:t>.</w:t>
      </w:r>
    </w:p>
    <w:p w14:paraId="65D618AD" w14:textId="77777777" w:rsidR="00E576D4" w:rsidRDefault="00E576D4" w:rsidP="00C45EFA">
      <w:pPr>
        <w:ind w:firstLine="709"/>
        <w:jc w:val="both"/>
        <w:rPr>
          <w:rFonts w:ascii="Times New Roman" w:hAnsi="Times New Roman"/>
          <w:sz w:val="24"/>
          <w:szCs w:val="24"/>
        </w:rPr>
      </w:pPr>
    </w:p>
    <w:p w14:paraId="617D89C6" w14:textId="77777777" w:rsidR="00E576D4" w:rsidRDefault="00E576D4" w:rsidP="00C45EFA">
      <w:pPr>
        <w:ind w:firstLine="709"/>
        <w:jc w:val="both"/>
        <w:rPr>
          <w:rFonts w:ascii="Times New Roman" w:hAnsi="Times New Roman"/>
          <w:sz w:val="24"/>
          <w:szCs w:val="24"/>
        </w:rPr>
      </w:pPr>
      <w:r>
        <w:rPr>
          <w:lang w:eastAsia="ro-RO"/>
        </w:rPr>
        <w:drawing>
          <wp:anchor distT="0" distB="0" distL="114300" distR="114300" simplePos="0" relativeHeight="251658240" behindDoc="1" locked="0" layoutInCell="1" allowOverlap="1" wp14:anchorId="0AE5F61A" wp14:editId="331F09F4">
            <wp:simplePos x="0" y="0"/>
            <wp:positionH relativeFrom="column">
              <wp:posOffset>447675</wp:posOffset>
            </wp:positionH>
            <wp:positionV relativeFrom="paragraph">
              <wp:posOffset>0</wp:posOffset>
            </wp:positionV>
            <wp:extent cx="4610100" cy="25527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610100" cy="2552700"/>
                    </a:xfrm>
                    <a:prstGeom prst="rect">
                      <a:avLst/>
                    </a:prstGeom>
                  </pic:spPr>
                </pic:pic>
              </a:graphicData>
            </a:graphic>
            <wp14:sizeRelH relativeFrom="page">
              <wp14:pctWidth>0</wp14:pctWidth>
            </wp14:sizeRelH>
            <wp14:sizeRelV relativeFrom="page">
              <wp14:pctHeight>0</wp14:pctHeight>
            </wp14:sizeRelV>
          </wp:anchor>
        </w:drawing>
      </w:r>
    </w:p>
    <w:p w14:paraId="281B6479" w14:textId="77777777" w:rsidR="00E576D4" w:rsidRDefault="00E576D4" w:rsidP="00C45EFA">
      <w:pPr>
        <w:ind w:firstLine="709"/>
        <w:jc w:val="both"/>
        <w:rPr>
          <w:rFonts w:ascii="Times New Roman" w:hAnsi="Times New Roman"/>
          <w:sz w:val="24"/>
          <w:szCs w:val="24"/>
        </w:rPr>
      </w:pPr>
    </w:p>
    <w:p w14:paraId="3DEA2CE1" w14:textId="77777777" w:rsidR="00E576D4" w:rsidRDefault="00E576D4" w:rsidP="00C45EFA">
      <w:pPr>
        <w:ind w:firstLine="709"/>
        <w:jc w:val="both"/>
        <w:rPr>
          <w:rFonts w:ascii="Times New Roman" w:hAnsi="Times New Roman"/>
          <w:sz w:val="24"/>
          <w:szCs w:val="24"/>
        </w:rPr>
      </w:pPr>
    </w:p>
    <w:p w14:paraId="5BC8930C" w14:textId="77777777" w:rsidR="00E576D4" w:rsidRDefault="00E576D4" w:rsidP="00C45EFA">
      <w:pPr>
        <w:ind w:firstLine="709"/>
        <w:jc w:val="both"/>
        <w:rPr>
          <w:rFonts w:ascii="Times New Roman" w:hAnsi="Times New Roman"/>
          <w:sz w:val="24"/>
          <w:szCs w:val="24"/>
        </w:rPr>
      </w:pPr>
    </w:p>
    <w:p w14:paraId="38BE0EFF" w14:textId="77777777" w:rsidR="00E576D4" w:rsidRDefault="00E576D4" w:rsidP="00C45EFA">
      <w:pPr>
        <w:ind w:firstLine="709"/>
        <w:jc w:val="both"/>
        <w:rPr>
          <w:rFonts w:ascii="Times New Roman" w:hAnsi="Times New Roman"/>
          <w:sz w:val="24"/>
          <w:szCs w:val="24"/>
        </w:rPr>
      </w:pPr>
    </w:p>
    <w:p w14:paraId="6E522C18" w14:textId="77777777" w:rsidR="00E576D4" w:rsidRDefault="00E576D4" w:rsidP="00C45EFA">
      <w:pPr>
        <w:ind w:firstLine="709"/>
        <w:jc w:val="both"/>
        <w:rPr>
          <w:rFonts w:ascii="Times New Roman" w:hAnsi="Times New Roman"/>
          <w:sz w:val="24"/>
          <w:szCs w:val="24"/>
        </w:rPr>
      </w:pPr>
    </w:p>
    <w:p w14:paraId="61727E4A" w14:textId="77777777" w:rsidR="00E576D4" w:rsidRDefault="00E576D4" w:rsidP="00C45EFA">
      <w:pPr>
        <w:ind w:firstLine="709"/>
        <w:jc w:val="both"/>
        <w:rPr>
          <w:rFonts w:ascii="Times New Roman" w:hAnsi="Times New Roman"/>
          <w:sz w:val="24"/>
          <w:szCs w:val="24"/>
        </w:rPr>
      </w:pPr>
    </w:p>
    <w:p w14:paraId="0063DA8B" w14:textId="77777777" w:rsidR="00E576D4" w:rsidRDefault="00E576D4" w:rsidP="00C45EFA">
      <w:pPr>
        <w:ind w:firstLine="709"/>
        <w:jc w:val="both"/>
        <w:rPr>
          <w:rFonts w:ascii="Times New Roman" w:hAnsi="Times New Roman"/>
          <w:sz w:val="24"/>
          <w:szCs w:val="24"/>
        </w:rPr>
      </w:pPr>
    </w:p>
    <w:p w14:paraId="11C3AB10" w14:textId="77777777" w:rsidR="00E576D4" w:rsidRDefault="00E576D4" w:rsidP="00C45EFA">
      <w:pPr>
        <w:ind w:firstLine="709"/>
        <w:jc w:val="both"/>
        <w:rPr>
          <w:rFonts w:ascii="Times New Roman" w:hAnsi="Times New Roman"/>
          <w:sz w:val="24"/>
          <w:szCs w:val="24"/>
        </w:rPr>
      </w:pPr>
    </w:p>
    <w:p w14:paraId="1A8650DE" w14:textId="77777777" w:rsidR="00E576D4" w:rsidRDefault="00E576D4" w:rsidP="00C45EFA">
      <w:pPr>
        <w:ind w:firstLine="709"/>
        <w:jc w:val="both"/>
        <w:rPr>
          <w:rFonts w:ascii="Times New Roman" w:hAnsi="Times New Roman"/>
          <w:sz w:val="24"/>
          <w:szCs w:val="24"/>
        </w:rPr>
      </w:pPr>
    </w:p>
    <w:p w14:paraId="2DD92481" w14:textId="77777777" w:rsidR="00E576D4" w:rsidRDefault="00E576D4" w:rsidP="00C45EFA">
      <w:pPr>
        <w:ind w:firstLine="709"/>
        <w:jc w:val="both"/>
        <w:rPr>
          <w:rFonts w:ascii="Times New Roman" w:hAnsi="Times New Roman"/>
          <w:sz w:val="24"/>
          <w:szCs w:val="24"/>
        </w:rPr>
      </w:pPr>
    </w:p>
    <w:p w14:paraId="7E5A3C50" w14:textId="77777777" w:rsidR="00E576D4" w:rsidRDefault="00E576D4" w:rsidP="00C45EFA">
      <w:pPr>
        <w:ind w:firstLine="709"/>
        <w:jc w:val="both"/>
        <w:rPr>
          <w:rFonts w:ascii="Times New Roman" w:hAnsi="Times New Roman"/>
          <w:sz w:val="24"/>
          <w:szCs w:val="24"/>
        </w:rPr>
      </w:pPr>
    </w:p>
    <w:p w14:paraId="66C8B81B" w14:textId="77777777" w:rsidR="00E576D4" w:rsidRDefault="00E576D4" w:rsidP="00C45EFA">
      <w:pPr>
        <w:ind w:firstLine="709"/>
        <w:jc w:val="both"/>
        <w:rPr>
          <w:rFonts w:ascii="Times New Roman" w:hAnsi="Times New Roman"/>
          <w:sz w:val="24"/>
          <w:szCs w:val="24"/>
        </w:rPr>
      </w:pPr>
    </w:p>
    <w:p w14:paraId="3D4BC524" w14:textId="77777777" w:rsidR="00E576D4" w:rsidRDefault="00E576D4" w:rsidP="00C45EFA">
      <w:pPr>
        <w:ind w:firstLine="709"/>
        <w:jc w:val="both"/>
        <w:rPr>
          <w:rFonts w:ascii="Times New Roman" w:hAnsi="Times New Roman"/>
          <w:sz w:val="24"/>
          <w:szCs w:val="24"/>
        </w:rPr>
      </w:pPr>
    </w:p>
    <w:p w14:paraId="1ED6CE0C" w14:textId="77777777" w:rsidR="00E576D4" w:rsidRDefault="00E576D4" w:rsidP="00C45EFA">
      <w:pPr>
        <w:ind w:firstLine="709"/>
        <w:jc w:val="both"/>
        <w:rPr>
          <w:rFonts w:ascii="Times New Roman" w:hAnsi="Times New Roman"/>
          <w:sz w:val="24"/>
          <w:szCs w:val="24"/>
        </w:rPr>
      </w:pPr>
    </w:p>
    <w:p w14:paraId="31AB5F47" w14:textId="77777777" w:rsidR="00C45EFA" w:rsidRP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Podul are latime intre l</w:t>
      </w:r>
      <w:r w:rsidR="000D2BB2">
        <w:rPr>
          <w:rFonts w:ascii="Times New Roman" w:hAnsi="Times New Roman"/>
          <w:sz w:val="24"/>
          <w:szCs w:val="24"/>
        </w:rPr>
        <w:t>isele din beton armat de 6.20 m</w:t>
      </w:r>
      <w:r w:rsidRPr="00C45EFA">
        <w:rPr>
          <w:rFonts w:ascii="Times New Roman" w:hAnsi="Times New Roman"/>
          <w:sz w:val="24"/>
          <w:szCs w:val="24"/>
        </w:rPr>
        <w:t>, din care 6.20</w:t>
      </w:r>
      <w:r w:rsidR="000D2BB2">
        <w:rPr>
          <w:rFonts w:ascii="Times New Roman" w:hAnsi="Times New Roman"/>
          <w:sz w:val="24"/>
          <w:szCs w:val="24"/>
        </w:rPr>
        <w:t xml:space="preserve"> m latime parte carosabila</w:t>
      </w:r>
      <w:r w:rsidRPr="00C45EFA">
        <w:rPr>
          <w:rFonts w:ascii="Times New Roman" w:hAnsi="Times New Roman"/>
          <w:sz w:val="24"/>
          <w:szCs w:val="24"/>
        </w:rPr>
        <w:t>. Calea pe pod este din pamant cu pietris. Lisele din beton armat cu latimea de 35 cm au o inaltime de 60</w:t>
      </w:r>
      <w:r w:rsidR="000D2BB2">
        <w:rPr>
          <w:rFonts w:ascii="Times New Roman" w:hAnsi="Times New Roman"/>
          <w:sz w:val="24"/>
          <w:szCs w:val="24"/>
        </w:rPr>
        <w:t xml:space="preserve"> </w:t>
      </w:r>
      <w:r w:rsidRPr="00C45EFA">
        <w:rPr>
          <w:rFonts w:ascii="Times New Roman" w:hAnsi="Times New Roman"/>
          <w:sz w:val="24"/>
          <w:szCs w:val="24"/>
        </w:rPr>
        <w:t>c</w:t>
      </w:r>
      <w:r w:rsidR="000D2BB2">
        <w:rPr>
          <w:rFonts w:ascii="Times New Roman" w:hAnsi="Times New Roman"/>
          <w:sz w:val="24"/>
          <w:szCs w:val="24"/>
        </w:rPr>
        <w:t>m si au rol de parapet pietonal.</w:t>
      </w:r>
    </w:p>
    <w:p w14:paraId="1672F41F" w14:textId="77777777" w:rsid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Anul constructiei podului este necunoscut dar din date neoficiale de pe teren acesta a fost construit inainte de anul 1990 si a fost dimensionat la solicitările produse de încărcările clasei E (A30;V80).</w:t>
      </w:r>
    </w:p>
    <w:p w14:paraId="530C0E1F" w14:textId="77777777" w:rsidR="00E576D4" w:rsidRDefault="00E576D4" w:rsidP="00C45EFA">
      <w:pPr>
        <w:ind w:firstLine="709"/>
        <w:jc w:val="both"/>
        <w:rPr>
          <w:rFonts w:ascii="Times New Roman" w:hAnsi="Times New Roman"/>
          <w:sz w:val="24"/>
          <w:szCs w:val="24"/>
        </w:rPr>
      </w:pPr>
    </w:p>
    <w:p w14:paraId="10869255" w14:textId="77777777" w:rsidR="00E576D4" w:rsidRDefault="00E576D4" w:rsidP="00C45EFA">
      <w:pPr>
        <w:ind w:firstLine="709"/>
        <w:jc w:val="both"/>
        <w:rPr>
          <w:rFonts w:ascii="Times New Roman" w:hAnsi="Times New Roman"/>
          <w:sz w:val="24"/>
          <w:szCs w:val="24"/>
        </w:rPr>
      </w:pPr>
      <w:r>
        <w:rPr>
          <w:lang w:eastAsia="ro-RO"/>
        </w:rPr>
        <w:drawing>
          <wp:anchor distT="0" distB="0" distL="0" distR="0" simplePos="0" relativeHeight="251660288" behindDoc="1" locked="0" layoutInCell="1" allowOverlap="1" wp14:anchorId="48CDAC8F" wp14:editId="1561B867">
            <wp:simplePos x="0" y="0"/>
            <wp:positionH relativeFrom="column">
              <wp:posOffset>495300</wp:posOffset>
            </wp:positionH>
            <wp:positionV relativeFrom="paragraph">
              <wp:posOffset>50165</wp:posOffset>
            </wp:positionV>
            <wp:extent cx="4426585" cy="2644775"/>
            <wp:effectExtent l="0" t="0" r="0" b="3175"/>
            <wp:wrapNone/>
            <wp:docPr id="5"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
                    <pic:cNvPicPr>
                      <a:picLocks noChangeAspect="1" noChangeArrowheads="1"/>
                    </pic:cNvPicPr>
                  </pic:nvPicPr>
                  <pic:blipFill>
                    <a:blip r:embed="rId10"/>
                    <a:stretch>
                      <a:fillRect/>
                    </a:stretch>
                  </pic:blipFill>
                  <pic:spPr bwMode="auto">
                    <a:xfrm>
                      <a:off x="0" y="0"/>
                      <a:ext cx="4426585" cy="2644775"/>
                    </a:xfrm>
                    <a:prstGeom prst="rect">
                      <a:avLst/>
                    </a:prstGeom>
                  </pic:spPr>
                </pic:pic>
              </a:graphicData>
            </a:graphic>
          </wp:anchor>
        </w:drawing>
      </w:r>
    </w:p>
    <w:p w14:paraId="15A87CE8" w14:textId="77777777" w:rsidR="00E576D4" w:rsidRDefault="00E576D4" w:rsidP="00C45EFA">
      <w:pPr>
        <w:ind w:firstLine="709"/>
        <w:jc w:val="both"/>
        <w:rPr>
          <w:rFonts w:ascii="Times New Roman" w:hAnsi="Times New Roman"/>
          <w:sz w:val="24"/>
          <w:szCs w:val="24"/>
        </w:rPr>
      </w:pPr>
    </w:p>
    <w:p w14:paraId="7BCC8254" w14:textId="77777777" w:rsidR="00E576D4" w:rsidRDefault="00E576D4" w:rsidP="00C45EFA">
      <w:pPr>
        <w:ind w:firstLine="709"/>
        <w:jc w:val="both"/>
        <w:rPr>
          <w:rFonts w:ascii="Times New Roman" w:hAnsi="Times New Roman"/>
          <w:sz w:val="24"/>
          <w:szCs w:val="24"/>
        </w:rPr>
      </w:pPr>
    </w:p>
    <w:p w14:paraId="6FB0DD9A" w14:textId="77777777" w:rsidR="00E576D4" w:rsidRDefault="00E576D4" w:rsidP="00C45EFA">
      <w:pPr>
        <w:ind w:firstLine="709"/>
        <w:jc w:val="both"/>
        <w:rPr>
          <w:rFonts w:ascii="Times New Roman" w:hAnsi="Times New Roman"/>
          <w:sz w:val="24"/>
          <w:szCs w:val="24"/>
        </w:rPr>
      </w:pPr>
    </w:p>
    <w:p w14:paraId="6F325E58" w14:textId="77777777" w:rsidR="00E576D4" w:rsidRDefault="00E576D4" w:rsidP="00C45EFA">
      <w:pPr>
        <w:ind w:firstLine="709"/>
        <w:jc w:val="both"/>
        <w:rPr>
          <w:rFonts w:ascii="Times New Roman" w:hAnsi="Times New Roman"/>
          <w:sz w:val="24"/>
          <w:szCs w:val="24"/>
        </w:rPr>
      </w:pPr>
    </w:p>
    <w:p w14:paraId="7A5A4A7B" w14:textId="77777777" w:rsidR="00E576D4" w:rsidRDefault="00E576D4" w:rsidP="00C45EFA">
      <w:pPr>
        <w:ind w:firstLine="709"/>
        <w:jc w:val="both"/>
        <w:rPr>
          <w:rFonts w:ascii="Times New Roman" w:hAnsi="Times New Roman"/>
          <w:sz w:val="24"/>
          <w:szCs w:val="24"/>
        </w:rPr>
      </w:pPr>
    </w:p>
    <w:p w14:paraId="74E83BE7" w14:textId="77777777" w:rsidR="00E576D4" w:rsidRDefault="00E576D4" w:rsidP="00C45EFA">
      <w:pPr>
        <w:ind w:firstLine="709"/>
        <w:jc w:val="both"/>
        <w:rPr>
          <w:rFonts w:ascii="Times New Roman" w:hAnsi="Times New Roman"/>
          <w:sz w:val="24"/>
          <w:szCs w:val="24"/>
        </w:rPr>
      </w:pPr>
    </w:p>
    <w:p w14:paraId="0C4F0A6D" w14:textId="77777777" w:rsidR="00E576D4" w:rsidRDefault="00E576D4" w:rsidP="00C45EFA">
      <w:pPr>
        <w:ind w:firstLine="709"/>
        <w:jc w:val="both"/>
        <w:rPr>
          <w:rFonts w:ascii="Times New Roman" w:hAnsi="Times New Roman"/>
          <w:sz w:val="24"/>
          <w:szCs w:val="24"/>
        </w:rPr>
      </w:pPr>
    </w:p>
    <w:p w14:paraId="4F4FB4AA" w14:textId="77777777" w:rsidR="00E576D4" w:rsidRDefault="00E576D4" w:rsidP="00C45EFA">
      <w:pPr>
        <w:ind w:firstLine="709"/>
        <w:jc w:val="both"/>
        <w:rPr>
          <w:rFonts w:ascii="Times New Roman" w:hAnsi="Times New Roman"/>
          <w:sz w:val="24"/>
          <w:szCs w:val="24"/>
        </w:rPr>
      </w:pPr>
    </w:p>
    <w:p w14:paraId="3FD2B905" w14:textId="77777777" w:rsidR="00E576D4" w:rsidRDefault="00E576D4" w:rsidP="00C45EFA">
      <w:pPr>
        <w:ind w:firstLine="709"/>
        <w:jc w:val="both"/>
        <w:rPr>
          <w:rFonts w:ascii="Times New Roman" w:hAnsi="Times New Roman"/>
          <w:sz w:val="24"/>
          <w:szCs w:val="24"/>
        </w:rPr>
      </w:pPr>
    </w:p>
    <w:p w14:paraId="1210D7CD" w14:textId="77777777" w:rsidR="00E576D4" w:rsidRDefault="00E576D4" w:rsidP="00C45EFA">
      <w:pPr>
        <w:ind w:firstLine="709"/>
        <w:jc w:val="both"/>
        <w:rPr>
          <w:rFonts w:ascii="Times New Roman" w:hAnsi="Times New Roman"/>
          <w:sz w:val="24"/>
          <w:szCs w:val="24"/>
        </w:rPr>
      </w:pPr>
    </w:p>
    <w:p w14:paraId="2B3384ED" w14:textId="77777777" w:rsidR="00E576D4" w:rsidRDefault="00E576D4" w:rsidP="00C45EFA">
      <w:pPr>
        <w:ind w:firstLine="709"/>
        <w:jc w:val="both"/>
        <w:rPr>
          <w:rFonts w:ascii="Times New Roman" w:hAnsi="Times New Roman"/>
          <w:sz w:val="24"/>
          <w:szCs w:val="24"/>
        </w:rPr>
      </w:pPr>
    </w:p>
    <w:p w14:paraId="727F4D70" w14:textId="77777777" w:rsidR="00E576D4" w:rsidRDefault="00E576D4" w:rsidP="00C45EFA">
      <w:pPr>
        <w:ind w:firstLine="709"/>
        <w:jc w:val="both"/>
        <w:rPr>
          <w:rFonts w:ascii="Times New Roman" w:hAnsi="Times New Roman"/>
          <w:sz w:val="24"/>
          <w:szCs w:val="24"/>
        </w:rPr>
      </w:pPr>
    </w:p>
    <w:p w14:paraId="18CABD9F" w14:textId="77777777" w:rsidR="00E576D4" w:rsidRDefault="00E576D4" w:rsidP="00C45EFA">
      <w:pPr>
        <w:ind w:firstLine="709"/>
        <w:jc w:val="both"/>
        <w:rPr>
          <w:rFonts w:ascii="Times New Roman" w:hAnsi="Times New Roman"/>
          <w:sz w:val="24"/>
          <w:szCs w:val="24"/>
        </w:rPr>
      </w:pPr>
    </w:p>
    <w:p w14:paraId="34D94106" w14:textId="77777777" w:rsidR="00E576D4" w:rsidRDefault="00E576D4" w:rsidP="00C45EFA">
      <w:pPr>
        <w:ind w:firstLine="709"/>
        <w:jc w:val="both"/>
        <w:rPr>
          <w:rFonts w:ascii="Times New Roman" w:hAnsi="Times New Roman"/>
          <w:sz w:val="24"/>
          <w:szCs w:val="24"/>
        </w:rPr>
      </w:pPr>
    </w:p>
    <w:p w14:paraId="0DA048DE" w14:textId="77777777" w:rsidR="00E576D4" w:rsidRDefault="00E576D4" w:rsidP="00C45EFA">
      <w:pPr>
        <w:ind w:firstLine="709"/>
        <w:jc w:val="both"/>
        <w:rPr>
          <w:rFonts w:ascii="Times New Roman" w:hAnsi="Times New Roman"/>
          <w:sz w:val="24"/>
          <w:szCs w:val="24"/>
        </w:rPr>
      </w:pPr>
    </w:p>
    <w:p w14:paraId="59181D47" w14:textId="77777777" w:rsidR="00C45EFA" w:rsidRP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 xml:space="preserve">Podul este amplasat pe un drum de clasa tehnică IV conform tabelului 1 din „Norme tehnice privind proiectarea, construirea şi modernizarea drumurilor” aprobate cu ordinul nr. </w:t>
      </w:r>
      <w:r w:rsidR="00A54694">
        <w:rPr>
          <w:rFonts w:ascii="Times New Roman" w:hAnsi="Times New Roman"/>
          <w:sz w:val="24"/>
          <w:szCs w:val="24"/>
        </w:rPr>
        <w:t>1296/2017</w:t>
      </w:r>
      <w:r w:rsidRPr="00C45EFA">
        <w:rPr>
          <w:rFonts w:ascii="Times New Roman" w:hAnsi="Times New Roman"/>
          <w:sz w:val="24"/>
          <w:szCs w:val="24"/>
        </w:rPr>
        <w:t xml:space="preserve"> de Ministerul Transporturilor.</w:t>
      </w:r>
    </w:p>
    <w:p w14:paraId="0D280237" w14:textId="3D7281E6" w:rsid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Din punct de vedere seismic podul este amplasat, conform SREN 1998–1: 2004 N.A. 2008 în zona 1 de teren cu o perioadă de colt Tc = 0.7s iar conform P100-1 din 2013, ag = 0.</w:t>
      </w:r>
      <w:r w:rsidR="00AD6C37">
        <w:rPr>
          <w:rFonts w:ascii="Times New Roman" w:hAnsi="Times New Roman"/>
          <w:sz w:val="24"/>
          <w:szCs w:val="24"/>
        </w:rPr>
        <w:t>25</w:t>
      </w:r>
      <w:r w:rsidRPr="00C45EFA">
        <w:rPr>
          <w:rFonts w:ascii="Times New Roman" w:hAnsi="Times New Roman"/>
          <w:sz w:val="24"/>
          <w:szCs w:val="24"/>
        </w:rPr>
        <w:t xml:space="preserve"> g, în termeni de valori de vârf ale acceleratiei terenului pentru proiectare, ag cu IMR=225ani si 20% probabilitate de depasire in 50ani.</w:t>
      </w:r>
    </w:p>
    <w:p w14:paraId="52E9AE27" w14:textId="77777777" w:rsidR="00C45EFA" w:rsidRP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Stabilirea starii tehnice a podului, s-a facut pe baza observatiilor si masuratori</w:t>
      </w:r>
      <w:r>
        <w:rPr>
          <w:rFonts w:ascii="Times New Roman" w:hAnsi="Times New Roman"/>
          <w:sz w:val="24"/>
          <w:szCs w:val="24"/>
        </w:rPr>
        <w:t>l</w:t>
      </w:r>
      <w:r w:rsidRPr="00C45EFA">
        <w:rPr>
          <w:rFonts w:ascii="Times New Roman" w:hAnsi="Times New Roman"/>
          <w:sz w:val="24"/>
          <w:szCs w:val="24"/>
        </w:rPr>
        <w:t>or facute pe</w:t>
      </w:r>
      <w:r>
        <w:rPr>
          <w:rFonts w:ascii="Times New Roman" w:hAnsi="Times New Roman"/>
          <w:sz w:val="24"/>
          <w:szCs w:val="24"/>
        </w:rPr>
        <w:t xml:space="preserve"> </w:t>
      </w:r>
      <w:r w:rsidRPr="00C45EFA">
        <w:rPr>
          <w:rFonts w:ascii="Times New Roman" w:hAnsi="Times New Roman"/>
          <w:sz w:val="24"/>
          <w:szCs w:val="24"/>
        </w:rPr>
        <w:t>teren.</w:t>
      </w:r>
    </w:p>
    <w:p w14:paraId="69CAF485" w14:textId="77777777" w:rsidR="00C45EFA" w:rsidRP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Viabilitatea unui pod este calitatea acestuia de a asigura conditiile necesare desfasurarii</w:t>
      </w:r>
      <w:r>
        <w:rPr>
          <w:rFonts w:ascii="Times New Roman" w:hAnsi="Times New Roman"/>
          <w:sz w:val="24"/>
          <w:szCs w:val="24"/>
        </w:rPr>
        <w:t xml:space="preserve"> </w:t>
      </w:r>
      <w:r w:rsidRPr="00C45EFA">
        <w:rPr>
          <w:rFonts w:ascii="Times New Roman" w:hAnsi="Times New Roman"/>
          <w:sz w:val="24"/>
          <w:szCs w:val="24"/>
        </w:rPr>
        <w:t>circulatiei normale, fara intreruperi, pe tot timpul anului.</w:t>
      </w:r>
    </w:p>
    <w:p w14:paraId="2A1370CD" w14:textId="77777777" w:rsidR="00C45EFA" w:rsidRP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Starea de viabilitate a podurilor este definita si de starea tehnica a acestora, astfel incat sa raspunda la parametrii tehnici de proiectare, categoriei drumului pe care sunt amplasate si sa respecte conditiile impuse de Legea 10 privind calitatea in constructii.</w:t>
      </w:r>
    </w:p>
    <w:p w14:paraId="46DB442F" w14:textId="77777777" w:rsidR="00C45EFA" w:rsidRDefault="00C45EFA" w:rsidP="00C45EFA">
      <w:pPr>
        <w:ind w:firstLine="709"/>
        <w:jc w:val="both"/>
        <w:rPr>
          <w:rFonts w:ascii="Times New Roman" w:hAnsi="Times New Roman"/>
          <w:sz w:val="24"/>
          <w:szCs w:val="24"/>
        </w:rPr>
      </w:pPr>
      <w:r w:rsidRPr="00C45EFA">
        <w:rPr>
          <w:rFonts w:ascii="Times New Roman" w:hAnsi="Times New Roman"/>
          <w:sz w:val="24"/>
          <w:szCs w:val="24"/>
        </w:rPr>
        <w:t>Starea de viabilitate a podurilor este influentata, in timp, de actiunea traficului, agresivitatea mediului, calitatea si durabilitatea materialelor, de durata de exploatare si activitatea de intretinere.</w:t>
      </w:r>
    </w:p>
    <w:p w14:paraId="64D3A580" w14:textId="77777777" w:rsidR="0087086D" w:rsidRPr="0087086D" w:rsidRDefault="0087086D" w:rsidP="0087086D">
      <w:pPr>
        <w:ind w:firstLine="709"/>
        <w:jc w:val="both"/>
        <w:rPr>
          <w:rFonts w:ascii="Times New Roman" w:hAnsi="Times New Roman"/>
          <w:sz w:val="24"/>
          <w:szCs w:val="24"/>
        </w:rPr>
      </w:pPr>
      <w:r w:rsidRPr="0087086D">
        <w:rPr>
          <w:rFonts w:ascii="Times New Roman" w:hAnsi="Times New Roman"/>
          <w:sz w:val="24"/>
          <w:szCs w:val="24"/>
        </w:rPr>
        <w:t>Urmare observatiilor vizuale de la lucrare, precum şi măsurătorile elementelor construcţiei privind defectele şi degradările care au apărut de la darea în folosinţă a lucrării, in conformitate cu “Normativul privind criteriile de determinare a starii de viabilitate a podurilor de sosea din beton, beton armat, beton precomprimat, metal si compozite” – indicativ CD 138/2010, rezulta urmatoarele:</w:t>
      </w:r>
    </w:p>
    <w:p w14:paraId="268104F4" w14:textId="77777777" w:rsidR="0087086D" w:rsidRPr="0087086D" w:rsidRDefault="003B78C5" w:rsidP="0087086D">
      <w:pPr>
        <w:ind w:firstLine="709"/>
        <w:jc w:val="both"/>
        <w:rPr>
          <w:rFonts w:ascii="Times New Roman" w:hAnsi="Times New Roman"/>
          <w:sz w:val="24"/>
          <w:szCs w:val="24"/>
        </w:rPr>
      </w:pPr>
      <w:r>
        <w:rPr>
          <w:rFonts w:ascii="Times New Roman" w:hAnsi="Times New Roman"/>
          <w:sz w:val="24"/>
          <w:szCs w:val="24"/>
        </w:rPr>
        <w:t xml:space="preserve">- </w:t>
      </w:r>
      <w:r w:rsidR="0087086D" w:rsidRPr="0087086D">
        <w:rPr>
          <w:rFonts w:ascii="Times New Roman" w:hAnsi="Times New Roman"/>
          <w:sz w:val="24"/>
          <w:szCs w:val="24"/>
        </w:rPr>
        <w:t>analizand degradarile din elementele de rezistenta, constatate la data intocmirii expertizei tehnice, se apreciaza ca reducerea capacitatii de rezistenta mai mare de 5% fata de data executiei podului.</w:t>
      </w:r>
    </w:p>
    <w:p w14:paraId="3EA7DC3B" w14:textId="41FC5CAB" w:rsidR="00C45EFA" w:rsidRDefault="0087086D" w:rsidP="0087086D">
      <w:pPr>
        <w:ind w:firstLine="709"/>
        <w:jc w:val="both"/>
        <w:rPr>
          <w:rFonts w:ascii="Times New Roman" w:hAnsi="Times New Roman"/>
          <w:sz w:val="24"/>
          <w:szCs w:val="24"/>
        </w:rPr>
      </w:pPr>
      <w:r w:rsidRPr="0087086D">
        <w:rPr>
          <w:rFonts w:ascii="Times New Roman" w:hAnsi="Times New Roman"/>
          <w:sz w:val="24"/>
          <w:szCs w:val="24"/>
        </w:rPr>
        <w:t xml:space="preserve">- tinand cont ca reducerea capacitatii de rezistenta mai mare de 5% fata de data executiei podului si de vechimea podului, </w:t>
      </w:r>
      <w:r w:rsidRPr="0087086D">
        <w:rPr>
          <w:rFonts w:ascii="Times New Roman" w:hAnsi="Times New Roman"/>
          <w:b/>
          <w:sz w:val="24"/>
          <w:szCs w:val="24"/>
        </w:rPr>
        <w:t xml:space="preserve">SE APRECIAZA CA PODUL NU CORESPUNDE IN PREZENT LA SOLICITARILE CORESPUNZATOARE </w:t>
      </w:r>
      <w:r w:rsidR="00224968">
        <w:rPr>
          <w:rFonts w:ascii="Times New Roman" w:hAnsi="Times New Roman"/>
          <w:b/>
          <w:sz w:val="24"/>
          <w:szCs w:val="24"/>
        </w:rPr>
        <w:t>GRUPARII 1a (LM1, LM2)</w:t>
      </w:r>
      <w:r w:rsidRPr="0087086D">
        <w:rPr>
          <w:rFonts w:ascii="Times New Roman" w:hAnsi="Times New Roman"/>
          <w:sz w:val="24"/>
          <w:szCs w:val="24"/>
        </w:rPr>
        <w:t>.</w:t>
      </w:r>
    </w:p>
    <w:p w14:paraId="48B8AA3C"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rPr>
        <w:lastRenderedPageBreak/>
        <w:t>Podeţele prezente de-a lungul traseului de d</w:t>
      </w:r>
      <w:r w:rsidR="00574627">
        <w:rPr>
          <w:rFonts w:ascii="Times New Roman" w:hAnsi="Times New Roman"/>
          <w:sz w:val="24"/>
          <w:szCs w:val="24"/>
        </w:rPr>
        <w:t>rum judeţean sunt în număr de 2</w:t>
      </w:r>
      <w:r w:rsidR="00C45EFA">
        <w:rPr>
          <w:rFonts w:ascii="Times New Roman" w:hAnsi="Times New Roman"/>
          <w:sz w:val="24"/>
          <w:szCs w:val="24"/>
        </w:rPr>
        <w:t>0</w:t>
      </w:r>
      <w:r w:rsidRPr="004D5063">
        <w:rPr>
          <w:rFonts w:ascii="Times New Roman" w:hAnsi="Times New Roman"/>
          <w:sz w:val="24"/>
          <w:szCs w:val="24"/>
        </w:rPr>
        <w:t>, după cum urmează:</w:t>
      </w:r>
    </w:p>
    <w:p w14:paraId="6F67A1BA"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sz w:val="24"/>
          <w:szCs w:val="24"/>
        </w:rPr>
        <w:t>podeţe tubulare Ø800 mm: 3 buc.;</w:t>
      </w:r>
    </w:p>
    <w:p w14:paraId="75B445EB"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sz w:val="24"/>
          <w:szCs w:val="24"/>
        </w:rPr>
        <w:t>podeţe tubulare gemene 2x1000 mm: 1 buc.;</w:t>
      </w:r>
    </w:p>
    <w:p w14:paraId="1FEB3133" w14:textId="77777777" w:rsidR="004D5063" w:rsidRPr="004D5063" w:rsidRDefault="004D5063" w:rsidP="004A0D32">
      <w:pPr>
        <w:numPr>
          <w:ilvl w:val="0"/>
          <w:numId w:val="63"/>
        </w:numPr>
        <w:jc w:val="both"/>
        <w:rPr>
          <w:rFonts w:ascii="Times New Roman" w:hAnsi="Times New Roman"/>
          <w:sz w:val="24"/>
          <w:szCs w:val="24"/>
        </w:rPr>
      </w:pPr>
      <w:r w:rsidRPr="004D5063">
        <w:rPr>
          <w:rFonts w:ascii="Times New Roman" w:hAnsi="Times New Roman"/>
          <w:sz w:val="24"/>
          <w:szCs w:val="24"/>
        </w:rPr>
        <w:t>podeţe dalate, c</w:t>
      </w:r>
      <w:r w:rsidR="00574627">
        <w:rPr>
          <w:rFonts w:ascii="Times New Roman" w:hAnsi="Times New Roman"/>
          <w:sz w:val="24"/>
          <w:szCs w:val="24"/>
        </w:rPr>
        <w:t>u deschidere 1,80 m – 4,60 m: 16</w:t>
      </w:r>
      <w:r w:rsidRPr="004D5063">
        <w:rPr>
          <w:rFonts w:ascii="Times New Roman" w:hAnsi="Times New Roman"/>
          <w:sz w:val="24"/>
          <w:szCs w:val="24"/>
        </w:rPr>
        <w:t xml:space="preserve"> buc.;</w:t>
      </w:r>
    </w:p>
    <w:p w14:paraId="1CCB2980" w14:textId="77777777" w:rsidR="004D5063" w:rsidRDefault="004D5063" w:rsidP="004D5063">
      <w:pPr>
        <w:ind w:firstLine="709"/>
        <w:jc w:val="both"/>
        <w:rPr>
          <w:rFonts w:ascii="Times New Roman" w:hAnsi="Times New Roman"/>
          <w:sz w:val="24"/>
          <w:szCs w:val="24"/>
        </w:rPr>
      </w:pPr>
      <w:r w:rsidRPr="004D5063">
        <w:rPr>
          <w:rFonts w:ascii="Times New Roman" w:hAnsi="Times New Roman"/>
          <w:sz w:val="24"/>
          <w:szCs w:val="24"/>
        </w:rPr>
        <w:t>Toate podeţele prezintă diferite grade d</w:t>
      </w:r>
      <w:r w:rsidR="00A079BC">
        <w:rPr>
          <w:rFonts w:ascii="Times New Roman" w:hAnsi="Times New Roman"/>
          <w:sz w:val="24"/>
          <w:szCs w:val="24"/>
        </w:rPr>
        <w:t>e colmatare. Astfel, din cele 16</w:t>
      </w:r>
      <w:r w:rsidRPr="004D5063">
        <w:rPr>
          <w:rFonts w:ascii="Times New Roman" w:hAnsi="Times New Roman"/>
          <w:sz w:val="24"/>
          <w:szCs w:val="24"/>
        </w:rPr>
        <w:t xml:space="preserve"> podeţe dalate, 10 prezintă degradări vizibile. În cea mai mare parte, podeţele existente nu au lungimea minimă necesară de 8,00 m, iar deschiderea lor este insuficientă pentru a prelua debitul de calcul şi verificare, astfel că vor fi propuse podeţe noi în locul celor existente. De asemenea, vor fi prevăzute şi alte noi poziţii de podeţe şi/sau poduri.</w:t>
      </w:r>
    </w:p>
    <w:p w14:paraId="3903E147" w14:textId="77777777" w:rsidR="0087086D" w:rsidRDefault="004D5063" w:rsidP="004D5063">
      <w:pPr>
        <w:spacing w:after="240"/>
        <w:ind w:firstLine="709"/>
        <w:jc w:val="both"/>
        <w:rPr>
          <w:rFonts w:ascii="Times New Roman" w:hAnsi="Times New Roman"/>
          <w:sz w:val="24"/>
          <w:szCs w:val="24"/>
        </w:rPr>
      </w:pPr>
      <w:r w:rsidRPr="004D5063">
        <w:rPr>
          <w:rFonts w:ascii="Times New Roman" w:hAnsi="Times New Roman"/>
          <w:sz w:val="24"/>
          <w:szCs w:val="24"/>
        </w:rPr>
        <w:t>Semnalizarea rutieră verticală este incompletă, iar cea orizontală este inexistentă.</w:t>
      </w:r>
    </w:p>
    <w:p w14:paraId="64E62919" w14:textId="77777777" w:rsidR="00E37C0A" w:rsidRPr="004D5063" w:rsidRDefault="00E37C0A" w:rsidP="00D96F7C">
      <w:pPr>
        <w:pStyle w:val="ListParagraph"/>
        <w:numPr>
          <w:ilvl w:val="1"/>
          <w:numId w:val="16"/>
        </w:numPr>
        <w:spacing w:after="240"/>
        <w:ind w:left="1276" w:hanging="567"/>
        <w:jc w:val="both"/>
        <w:rPr>
          <w:b/>
          <w:sz w:val="24"/>
          <w:szCs w:val="24"/>
        </w:rPr>
      </w:pPr>
      <w:r w:rsidRPr="004D5063">
        <w:rPr>
          <w:b/>
          <w:sz w:val="24"/>
          <w:szCs w:val="24"/>
        </w:rPr>
        <w:t>Starea tehnică, inclusiv sistemul structural și analiza diagnostic, din punctul de vedere al asigurării cerințelor fundamentale aplicabile, potrivit legii</w:t>
      </w:r>
    </w:p>
    <w:p w14:paraId="6CC388C9" w14:textId="77777777" w:rsidR="003B78C5" w:rsidRPr="003B78C5" w:rsidRDefault="003B78C5" w:rsidP="004D5063">
      <w:pPr>
        <w:ind w:firstLine="709"/>
        <w:jc w:val="both"/>
        <w:rPr>
          <w:rFonts w:ascii="Times New Roman" w:hAnsi="Times New Roman"/>
          <w:sz w:val="24"/>
          <w:szCs w:val="24"/>
          <w:u w:val="single"/>
        </w:rPr>
      </w:pPr>
      <w:r w:rsidRPr="003B78C5">
        <w:rPr>
          <w:rFonts w:ascii="Times New Roman" w:hAnsi="Times New Roman"/>
          <w:sz w:val="24"/>
          <w:szCs w:val="24"/>
          <w:u w:val="single"/>
        </w:rPr>
        <w:t>Drum</w:t>
      </w:r>
    </w:p>
    <w:p w14:paraId="246365A8"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rPr>
        <w:t>Starea tehnică actuală a DJ 731D nu satisface nici măcar cerinţele unui trafic „foarte uşor”. În extravilanul localităţilor, starea tehnică a drumului nu permite circulaţia autoturismelor, întrucât, în perioadele cu ploi şi ninsori, ornierajele create în lungul drumului depăşesc adâncimea de 20 cm.</w:t>
      </w:r>
    </w:p>
    <w:p w14:paraId="143FA165" w14:textId="77777777" w:rsidR="00E37C0A" w:rsidRDefault="004D5063" w:rsidP="004D5063">
      <w:pPr>
        <w:spacing w:after="240"/>
        <w:ind w:firstLine="709"/>
        <w:jc w:val="both"/>
        <w:rPr>
          <w:rFonts w:ascii="Times New Roman" w:hAnsi="Times New Roman"/>
          <w:sz w:val="24"/>
          <w:szCs w:val="24"/>
        </w:rPr>
      </w:pPr>
      <w:r w:rsidRPr="004D5063">
        <w:rPr>
          <w:rFonts w:ascii="Times New Roman" w:hAnsi="Times New Roman"/>
          <w:sz w:val="24"/>
          <w:szCs w:val="24"/>
        </w:rPr>
        <w:t>Având în vedere datele de trafic CESTRIN Bucureşti pentru recensământul din 2015 prezentate de beneficiar, pentru perioada de perspectivă de 15 ani (2019 - 2034), traficul rămâne în clasa de trafic uşor, dar dimensionarea structurii rutiere se face pentru a rezista la fenomenul de îngheţ-dezgheţ, capacitatea portantă fiind asigurată în acest fel pentru clasa de trafic „mediu” (max. 0,3 m.o.s.). În vederea dimensionării rutiere, se va lua în calcul un trafic de 0,3 m.o.s. pentru perioada 2019 – 2034.</w:t>
      </w:r>
    </w:p>
    <w:p w14:paraId="681F5E7B" w14:textId="77777777" w:rsidR="003B78C5" w:rsidRDefault="003B78C5" w:rsidP="00DD06DC">
      <w:pPr>
        <w:ind w:firstLine="709"/>
        <w:jc w:val="both"/>
        <w:rPr>
          <w:rFonts w:ascii="Times New Roman" w:hAnsi="Times New Roman"/>
          <w:sz w:val="24"/>
          <w:szCs w:val="24"/>
          <w:u w:val="single"/>
        </w:rPr>
      </w:pPr>
      <w:r w:rsidRPr="003B78C5">
        <w:rPr>
          <w:rFonts w:ascii="Times New Roman" w:hAnsi="Times New Roman"/>
          <w:sz w:val="24"/>
          <w:szCs w:val="24"/>
          <w:u w:val="single"/>
        </w:rPr>
        <w:t>Pod</w:t>
      </w:r>
      <w:r w:rsidR="001533D2">
        <w:rPr>
          <w:rFonts w:ascii="Times New Roman" w:hAnsi="Times New Roman"/>
          <w:sz w:val="24"/>
          <w:szCs w:val="24"/>
          <w:u w:val="single"/>
        </w:rPr>
        <w:t xml:space="preserve"> (km 9+</w:t>
      </w:r>
      <w:r w:rsidR="008618CA">
        <w:rPr>
          <w:rFonts w:ascii="Times New Roman" w:hAnsi="Times New Roman"/>
          <w:sz w:val="24"/>
          <w:szCs w:val="24"/>
          <w:u w:val="single"/>
        </w:rPr>
        <w:t>89</w:t>
      </w:r>
      <w:r w:rsidR="001533D2">
        <w:rPr>
          <w:rFonts w:ascii="Times New Roman" w:hAnsi="Times New Roman"/>
          <w:sz w:val="24"/>
          <w:szCs w:val="24"/>
          <w:u w:val="single"/>
        </w:rPr>
        <w:t>3)</w:t>
      </w:r>
    </w:p>
    <w:p w14:paraId="167876C5" w14:textId="77777777" w:rsidR="003B78C5" w:rsidRDefault="003B78C5" w:rsidP="00DD06DC">
      <w:pPr>
        <w:pStyle w:val="BodyText"/>
        <w:ind w:right="127" w:firstLine="707"/>
        <w:jc w:val="both"/>
      </w:pPr>
      <w:r>
        <w:t>Stabilirea starii tehnice a podului, s-a facut pe baza observatiilor si masuratorilor facute pe teren.</w:t>
      </w:r>
    </w:p>
    <w:p w14:paraId="26710E21" w14:textId="77777777" w:rsidR="003B78C5" w:rsidRDefault="003B78C5" w:rsidP="00DD06DC">
      <w:pPr>
        <w:pStyle w:val="BodyText"/>
        <w:ind w:right="127" w:firstLine="707"/>
        <w:jc w:val="both"/>
      </w:pPr>
      <w:r>
        <w:t>Viabilitatea unui pod este calitatea acestuia de a asigura conditiile necesare desfasurarii circulatiei normale, fara intreruperi, pe tot timpul anului.</w:t>
      </w:r>
    </w:p>
    <w:p w14:paraId="5A37C20E" w14:textId="77777777" w:rsidR="003B78C5" w:rsidRDefault="003B78C5" w:rsidP="00DD06DC">
      <w:pPr>
        <w:pStyle w:val="BodyText"/>
        <w:ind w:right="127" w:firstLine="707"/>
        <w:jc w:val="both"/>
      </w:pPr>
      <w:r>
        <w:t>Starea de viabilitate a podurilor este definita si de starea tehnica a acestora, astfel incat sa raspunda la parametrii tehnici de proiectare, categoriei drumului pe care sunt amplasate si sa respecte conditiile impuse de Legea 10 privind calitatea in constructii.</w:t>
      </w:r>
    </w:p>
    <w:p w14:paraId="281C8A86" w14:textId="77777777" w:rsidR="003B78C5" w:rsidRDefault="003B78C5" w:rsidP="00DD06DC">
      <w:pPr>
        <w:pStyle w:val="BodyText"/>
        <w:ind w:right="130" w:firstLine="707"/>
        <w:jc w:val="both"/>
      </w:pPr>
      <w:r>
        <w:t>Starea de viabilitate a podurilor este influentata, in timp, de actiunea traficului, agresivitatea mediului, calitatea si durabilitatea materialelor, de durata de exploatare si activitatea de intretinere.</w:t>
      </w:r>
    </w:p>
    <w:p w14:paraId="69FAFEAF" w14:textId="77777777" w:rsidR="00E37C0A" w:rsidRDefault="00E37C0A" w:rsidP="00D96F7C">
      <w:pPr>
        <w:pStyle w:val="ListParagraph"/>
        <w:numPr>
          <w:ilvl w:val="1"/>
          <w:numId w:val="16"/>
        </w:numPr>
        <w:spacing w:after="240"/>
        <w:ind w:left="1276" w:hanging="567"/>
        <w:jc w:val="both"/>
        <w:rPr>
          <w:b/>
          <w:sz w:val="24"/>
          <w:szCs w:val="24"/>
        </w:rPr>
      </w:pPr>
      <w:r w:rsidRPr="00E37C0A">
        <w:rPr>
          <w:b/>
          <w:sz w:val="24"/>
          <w:szCs w:val="24"/>
        </w:rPr>
        <w:t>Actul doveditor al forței majore, după caz</w:t>
      </w:r>
    </w:p>
    <w:p w14:paraId="5D096EC4" w14:textId="77777777" w:rsidR="003B78C5" w:rsidRDefault="00DC0052" w:rsidP="00A51224">
      <w:pPr>
        <w:spacing w:after="240"/>
        <w:ind w:firstLine="709"/>
        <w:jc w:val="both"/>
        <w:rPr>
          <w:rFonts w:ascii="Times New Roman" w:hAnsi="Times New Roman"/>
          <w:sz w:val="24"/>
          <w:szCs w:val="24"/>
        </w:rPr>
      </w:pPr>
      <w:r w:rsidRPr="004D5063">
        <w:rPr>
          <w:rFonts w:ascii="Times New Roman" w:hAnsi="Times New Roman"/>
          <w:sz w:val="24"/>
          <w:szCs w:val="24"/>
        </w:rPr>
        <w:t>Nu este cazul.</w:t>
      </w:r>
    </w:p>
    <w:p w14:paraId="4DEB4452" w14:textId="77777777" w:rsidR="0024694D" w:rsidRPr="004D5063" w:rsidRDefault="0024694D" w:rsidP="00574627">
      <w:pPr>
        <w:pStyle w:val="ListParagraph"/>
        <w:numPr>
          <w:ilvl w:val="0"/>
          <w:numId w:val="16"/>
        </w:numPr>
        <w:spacing w:after="240"/>
        <w:jc w:val="both"/>
        <w:rPr>
          <w:b/>
          <w:sz w:val="24"/>
          <w:szCs w:val="24"/>
          <w:u w:val="single"/>
        </w:rPr>
      </w:pPr>
      <w:r w:rsidRPr="004D5063">
        <w:rPr>
          <w:b/>
          <w:sz w:val="24"/>
          <w:szCs w:val="24"/>
          <w:u w:val="single"/>
        </w:rPr>
        <w:t>CONCLUZIILE EXPERTIZEI TEHNICE ȘI, DUPĂ CAZ, ALE AUDITULUI ENERGETIC, CONCLUZIILE STUDIILOR DE DIAGNOSTICARE</w:t>
      </w:r>
    </w:p>
    <w:p w14:paraId="55A8E5F0" w14:textId="77777777" w:rsidR="0024694D" w:rsidRPr="004E3A14" w:rsidRDefault="0024694D" w:rsidP="004D5063">
      <w:pPr>
        <w:pStyle w:val="ListParagraph"/>
        <w:numPr>
          <w:ilvl w:val="0"/>
          <w:numId w:val="31"/>
        </w:numPr>
        <w:ind w:left="1134" w:hanging="425"/>
        <w:jc w:val="both"/>
        <w:rPr>
          <w:b/>
          <w:i/>
          <w:sz w:val="24"/>
          <w:szCs w:val="24"/>
        </w:rPr>
      </w:pPr>
      <w:r w:rsidRPr="004E3A14">
        <w:rPr>
          <w:b/>
          <w:i/>
          <w:sz w:val="24"/>
          <w:szCs w:val="24"/>
        </w:rPr>
        <w:t>clasa de risc seismic</w:t>
      </w:r>
    </w:p>
    <w:p w14:paraId="4B8A1475" w14:textId="77777777" w:rsidR="004D5063" w:rsidRPr="004D5063" w:rsidRDefault="004D5063" w:rsidP="004D5063">
      <w:pPr>
        <w:pStyle w:val="ListParagraph"/>
        <w:spacing w:after="240"/>
        <w:ind w:left="0" w:firstLine="709"/>
        <w:jc w:val="both"/>
        <w:rPr>
          <w:sz w:val="24"/>
          <w:szCs w:val="24"/>
        </w:rPr>
      </w:pPr>
      <w:r>
        <w:rPr>
          <w:sz w:val="24"/>
          <w:szCs w:val="24"/>
        </w:rPr>
        <w:t>Nu este cazul</w:t>
      </w:r>
    </w:p>
    <w:p w14:paraId="0B3FB867" w14:textId="77777777" w:rsidR="0024694D" w:rsidRPr="004E3A14" w:rsidRDefault="0024694D" w:rsidP="004E3A14">
      <w:pPr>
        <w:pStyle w:val="ListParagraph"/>
        <w:numPr>
          <w:ilvl w:val="0"/>
          <w:numId w:val="31"/>
        </w:numPr>
        <w:ind w:left="1134" w:hanging="425"/>
        <w:jc w:val="both"/>
        <w:rPr>
          <w:b/>
          <w:i/>
          <w:sz w:val="24"/>
          <w:szCs w:val="24"/>
        </w:rPr>
      </w:pPr>
      <w:r w:rsidRPr="004E3A14">
        <w:rPr>
          <w:b/>
          <w:i/>
          <w:sz w:val="24"/>
          <w:szCs w:val="24"/>
        </w:rPr>
        <w:t>prezentarea a minimum două soluții de intervenție</w:t>
      </w:r>
    </w:p>
    <w:p w14:paraId="2692107A" w14:textId="77777777" w:rsidR="004D5063" w:rsidRPr="004D5063" w:rsidRDefault="004D5063" w:rsidP="004D5063">
      <w:pPr>
        <w:ind w:firstLine="709"/>
        <w:jc w:val="both"/>
        <w:rPr>
          <w:rFonts w:ascii="Times New Roman" w:hAnsi="Times New Roman"/>
          <w:sz w:val="24"/>
          <w:szCs w:val="24"/>
        </w:rPr>
      </w:pPr>
      <w:r>
        <w:rPr>
          <w:rFonts w:ascii="Times New Roman" w:hAnsi="Times New Roman"/>
          <w:sz w:val="24"/>
          <w:szCs w:val="24"/>
        </w:rPr>
        <w:t xml:space="preserve">Potrivit Expertizei tehnice, se </w:t>
      </w:r>
      <w:r w:rsidRPr="004D5063">
        <w:rPr>
          <w:rFonts w:ascii="Times New Roman" w:hAnsi="Times New Roman"/>
          <w:sz w:val="24"/>
          <w:szCs w:val="24"/>
        </w:rPr>
        <w:t>propune modernizarea DJ 731 D, km 7+450 – 19+674 prin două soluţii, după cum urmează:</w:t>
      </w:r>
    </w:p>
    <w:p w14:paraId="4C8ECF9E" w14:textId="77777777" w:rsidR="004D5063" w:rsidRPr="004D5063" w:rsidRDefault="00817FE4" w:rsidP="004D5063">
      <w:pPr>
        <w:ind w:firstLine="709"/>
        <w:jc w:val="both"/>
        <w:rPr>
          <w:rFonts w:ascii="Times New Roman" w:hAnsi="Times New Roman"/>
          <w:sz w:val="24"/>
          <w:szCs w:val="24"/>
          <w:u w:val="single"/>
        </w:rPr>
      </w:pPr>
      <w:r>
        <w:rPr>
          <w:rFonts w:ascii="Times New Roman" w:hAnsi="Times New Roman"/>
          <w:sz w:val="24"/>
          <w:szCs w:val="24"/>
          <w:u w:val="single"/>
        </w:rPr>
        <w:t>S</w:t>
      </w:r>
      <w:r w:rsidR="00290054">
        <w:rPr>
          <w:rFonts w:ascii="Times New Roman" w:hAnsi="Times New Roman"/>
          <w:sz w:val="24"/>
          <w:szCs w:val="24"/>
          <w:u w:val="single"/>
        </w:rPr>
        <w:t>OLUTIA</w:t>
      </w:r>
      <w:r w:rsidR="004D5063" w:rsidRPr="004D5063">
        <w:rPr>
          <w:rFonts w:ascii="Times New Roman" w:hAnsi="Times New Roman"/>
          <w:sz w:val="24"/>
          <w:szCs w:val="24"/>
          <w:u w:val="single"/>
        </w:rPr>
        <w:t xml:space="preserve"> I</w:t>
      </w:r>
    </w:p>
    <w:p w14:paraId="1DBFBC30"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u w:val="single"/>
        </w:rPr>
        <w:t>I A – zonele de intravilan:</w:t>
      </w:r>
    </w:p>
    <w:p w14:paraId="5FA34478" w14:textId="77777777" w:rsidR="004D5063" w:rsidRPr="004D5063" w:rsidRDefault="004D5063" w:rsidP="004A0D32">
      <w:pPr>
        <w:pStyle w:val="ListParagraph"/>
        <w:numPr>
          <w:ilvl w:val="0"/>
          <w:numId w:val="66"/>
        </w:numPr>
        <w:jc w:val="both"/>
        <w:rPr>
          <w:sz w:val="24"/>
          <w:szCs w:val="24"/>
        </w:rPr>
      </w:pPr>
      <w:r w:rsidRPr="004D5063">
        <w:rPr>
          <w:sz w:val="24"/>
          <w:szCs w:val="24"/>
        </w:rPr>
        <w:t>4 cm beton asfaltic BA16 (</w:t>
      </w:r>
      <w:r w:rsidR="00E80707" w:rsidRPr="004D5063">
        <w:rPr>
          <w:sz w:val="24"/>
          <w:szCs w:val="24"/>
        </w:rPr>
        <w:t xml:space="preserve">BA </w:t>
      </w:r>
      <w:r w:rsidRPr="004D5063">
        <w:rPr>
          <w:sz w:val="24"/>
          <w:szCs w:val="24"/>
        </w:rPr>
        <w:t>16 RUL50/70);</w:t>
      </w:r>
    </w:p>
    <w:p w14:paraId="158690EE" w14:textId="77777777" w:rsidR="004D5063" w:rsidRPr="004D5063" w:rsidRDefault="004D5063" w:rsidP="004A0D32">
      <w:pPr>
        <w:pStyle w:val="ListParagraph"/>
        <w:numPr>
          <w:ilvl w:val="0"/>
          <w:numId w:val="66"/>
        </w:numPr>
        <w:jc w:val="both"/>
        <w:rPr>
          <w:sz w:val="24"/>
          <w:szCs w:val="24"/>
        </w:rPr>
      </w:pPr>
      <w:r w:rsidRPr="004D5063">
        <w:rPr>
          <w:sz w:val="24"/>
          <w:szCs w:val="24"/>
        </w:rPr>
        <w:lastRenderedPageBreak/>
        <w:t>6 cm binder de criblură BAD 22,4 (</w:t>
      </w:r>
      <w:r w:rsidR="00E80707" w:rsidRPr="004D5063">
        <w:rPr>
          <w:sz w:val="24"/>
          <w:szCs w:val="24"/>
        </w:rPr>
        <w:t>BA</w:t>
      </w:r>
      <w:r w:rsidRPr="004D5063">
        <w:rPr>
          <w:sz w:val="24"/>
          <w:szCs w:val="24"/>
        </w:rPr>
        <w:t xml:space="preserve"> 22,4 LEG50/70);</w:t>
      </w:r>
    </w:p>
    <w:p w14:paraId="6672AC10" w14:textId="77777777" w:rsidR="004D5063" w:rsidRPr="004D5063" w:rsidRDefault="004D5063" w:rsidP="004A0D32">
      <w:pPr>
        <w:pStyle w:val="ListParagraph"/>
        <w:numPr>
          <w:ilvl w:val="0"/>
          <w:numId w:val="66"/>
        </w:numPr>
        <w:jc w:val="both"/>
        <w:rPr>
          <w:sz w:val="24"/>
          <w:szCs w:val="24"/>
        </w:rPr>
      </w:pPr>
      <w:r w:rsidRPr="004D5063">
        <w:rPr>
          <w:sz w:val="24"/>
          <w:szCs w:val="24"/>
        </w:rPr>
        <w:t>15 cm piatră spartă;</w:t>
      </w:r>
    </w:p>
    <w:p w14:paraId="583FC517" w14:textId="77777777" w:rsidR="004D5063" w:rsidRPr="004D5063" w:rsidRDefault="004D5063" w:rsidP="004A0D32">
      <w:pPr>
        <w:pStyle w:val="ListParagraph"/>
        <w:numPr>
          <w:ilvl w:val="0"/>
          <w:numId w:val="66"/>
        </w:numPr>
        <w:jc w:val="both"/>
        <w:rPr>
          <w:sz w:val="24"/>
          <w:szCs w:val="24"/>
        </w:rPr>
      </w:pPr>
      <w:r w:rsidRPr="004D5063">
        <w:rPr>
          <w:sz w:val="24"/>
          <w:szCs w:val="24"/>
        </w:rPr>
        <w:t>25 cm balast;</w:t>
      </w:r>
    </w:p>
    <w:p w14:paraId="2178F70C" w14:textId="77777777" w:rsidR="004D5063" w:rsidRPr="004D5063" w:rsidRDefault="004D5063" w:rsidP="004A0D32">
      <w:pPr>
        <w:pStyle w:val="ListParagraph"/>
        <w:numPr>
          <w:ilvl w:val="0"/>
          <w:numId w:val="66"/>
        </w:numPr>
        <w:jc w:val="both"/>
        <w:rPr>
          <w:sz w:val="24"/>
          <w:szCs w:val="24"/>
        </w:rPr>
      </w:pPr>
      <w:r w:rsidRPr="004D5063">
        <w:rPr>
          <w:sz w:val="24"/>
          <w:szCs w:val="24"/>
        </w:rPr>
        <w:t>20 cm strat de formă din pietruirea existentă (material de umplutură din pietriş şi nisip).</w:t>
      </w:r>
    </w:p>
    <w:p w14:paraId="38AA4C38" w14:textId="77777777" w:rsidR="004D5063" w:rsidRPr="004D5063" w:rsidRDefault="004D5063" w:rsidP="004D5063">
      <w:pPr>
        <w:ind w:firstLine="709"/>
        <w:jc w:val="both"/>
        <w:rPr>
          <w:rFonts w:ascii="Times New Roman" w:hAnsi="Times New Roman"/>
          <w:sz w:val="24"/>
          <w:szCs w:val="24"/>
          <w:u w:val="single"/>
        </w:rPr>
      </w:pPr>
      <w:r w:rsidRPr="004D5063">
        <w:rPr>
          <w:rFonts w:ascii="Times New Roman" w:hAnsi="Times New Roman"/>
          <w:sz w:val="24"/>
          <w:szCs w:val="24"/>
          <w:u w:val="single"/>
        </w:rPr>
        <w:t>I B – zonele de extravilan:</w:t>
      </w:r>
    </w:p>
    <w:p w14:paraId="783AD768" w14:textId="77777777" w:rsidR="004D5063" w:rsidRPr="004D5063" w:rsidRDefault="004D5063" w:rsidP="004A0D32">
      <w:pPr>
        <w:pStyle w:val="ListParagraph"/>
        <w:numPr>
          <w:ilvl w:val="0"/>
          <w:numId w:val="66"/>
        </w:numPr>
        <w:jc w:val="both"/>
        <w:rPr>
          <w:sz w:val="24"/>
          <w:szCs w:val="24"/>
        </w:rPr>
      </w:pPr>
      <w:r w:rsidRPr="004D5063">
        <w:rPr>
          <w:sz w:val="24"/>
          <w:szCs w:val="24"/>
        </w:rPr>
        <w:t>4 cm beton asfaltic BA16</w:t>
      </w:r>
      <w:r w:rsidR="00E95E47">
        <w:rPr>
          <w:sz w:val="24"/>
          <w:szCs w:val="24"/>
        </w:rPr>
        <w:t xml:space="preserve"> </w:t>
      </w:r>
      <w:r w:rsidRPr="004D5063">
        <w:rPr>
          <w:sz w:val="24"/>
          <w:szCs w:val="24"/>
        </w:rPr>
        <w:t>(</w:t>
      </w:r>
      <w:r w:rsidR="00E80707" w:rsidRPr="004D5063">
        <w:rPr>
          <w:sz w:val="24"/>
          <w:szCs w:val="24"/>
        </w:rPr>
        <w:t xml:space="preserve">BA </w:t>
      </w:r>
      <w:r w:rsidRPr="004D5063">
        <w:rPr>
          <w:sz w:val="24"/>
          <w:szCs w:val="24"/>
        </w:rPr>
        <w:t>16 RUL50/70);</w:t>
      </w:r>
    </w:p>
    <w:p w14:paraId="0466B389" w14:textId="77777777" w:rsidR="004D5063" w:rsidRPr="004D5063" w:rsidRDefault="004D5063" w:rsidP="004A0D32">
      <w:pPr>
        <w:pStyle w:val="ListParagraph"/>
        <w:numPr>
          <w:ilvl w:val="0"/>
          <w:numId w:val="66"/>
        </w:numPr>
        <w:jc w:val="both"/>
        <w:rPr>
          <w:sz w:val="24"/>
          <w:szCs w:val="24"/>
        </w:rPr>
      </w:pPr>
      <w:r w:rsidRPr="004D5063">
        <w:rPr>
          <w:sz w:val="24"/>
          <w:szCs w:val="24"/>
        </w:rPr>
        <w:t>6 cm binder de criblură BAD 22,4 (</w:t>
      </w:r>
      <w:r w:rsidR="00E80707" w:rsidRPr="004D5063">
        <w:rPr>
          <w:sz w:val="24"/>
          <w:szCs w:val="24"/>
        </w:rPr>
        <w:t>BA</w:t>
      </w:r>
      <w:r w:rsidRPr="004D5063">
        <w:rPr>
          <w:sz w:val="24"/>
          <w:szCs w:val="24"/>
        </w:rPr>
        <w:t xml:space="preserve"> 22,4 LEG50/70);</w:t>
      </w:r>
    </w:p>
    <w:p w14:paraId="730240E5" w14:textId="77777777" w:rsidR="004D5063" w:rsidRPr="004D5063" w:rsidRDefault="004D5063" w:rsidP="004A0D32">
      <w:pPr>
        <w:pStyle w:val="ListParagraph"/>
        <w:numPr>
          <w:ilvl w:val="0"/>
          <w:numId w:val="66"/>
        </w:numPr>
        <w:jc w:val="both"/>
        <w:rPr>
          <w:sz w:val="24"/>
          <w:szCs w:val="24"/>
        </w:rPr>
      </w:pPr>
      <w:r w:rsidRPr="004D5063">
        <w:rPr>
          <w:sz w:val="24"/>
          <w:szCs w:val="24"/>
        </w:rPr>
        <w:t>15 cm piatră spartă;</w:t>
      </w:r>
    </w:p>
    <w:p w14:paraId="38807EE3" w14:textId="77777777" w:rsidR="004D5063" w:rsidRPr="004D5063" w:rsidRDefault="004D5063" w:rsidP="004A0D32">
      <w:pPr>
        <w:pStyle w:val="ListParagraph"/>
        <w:numPr>
          <w:ilvl w:val="0"/>
          <w:numId w:val="66"/>
        </w:numPr>
        <w:jc w:val="both"/>
        <w:rPr>
          <w:sz w:val="24"/>
          <w:szCs w:val="24"/>
        </w:rPr>
      </w:pPr>
      <w:r w:rsidRPr="004D5063">
        <w:rPr>
          <w:sz w:val="24"/>
          <w:szCs w:val="24"/>
        </w:rPr>
        <w:t>25 cm balast;</w:t>
      </w:r>
    </w:p>
    <w:p w14:paraId="3490A14F" w14:textId="77777777" w:rsidR="004D5063" w:rsidRPr="004D5063" w:rsidRDefault="004D5063" w:rsidP="004A0D32">
      <w:pPr>
        <w:pStyle w:val="ListParagraph"/>
        <w:numPr>
          <w:ilvl w:val="0"/>
          <w:numId w:val="66"/>
        </w:numPr>
        <w:jc w:val="both"/>
        <w:rPr>
          <w:sz w:val="24"/>
          <w:szCs w:val="24"/>
        </w:rPr>
      </w:pPr>
      <w:r w:rsidRPr="004D5063">
        <w:rPr>
          <w:sz w:val="24"/>
          <w:szCs w:val="24"/>
        </w:rPr>
        <w:t>20 cm strat de formă din material de umplutură din pietriş şi nisip (din zonele de intravilan).</w:t>
      </w:r>
    </w:p>
    <w:p w14:paraId="2B891B2F" w14:textId="77777777" w:rsidR="004D5063" w:rsidRPr="004D5063" w:rsidRDefault="00290054" w:rsidP="004D5063">
      <w:pPr>
        <w:ind w:firstLine="709"/>
        <w:jc w:val="both"/>
        <w:rPr>
          <w:rFonts w:ascii="Times New Roman" w:hAnsi="Times New Roman"/>
          <w:sz w:val="24"/>
          <w:szCs w:val="24"/>
          <w:u w:val="single"/>
        </w:rPr>
      </w:pPr>
      <w:r>
        <w:rPr>
          <w:rFonts w:ascii="Times New Roman" w:hAnsi="Times New Roman"/>
          <w:sz w:val="24"/>
          <w:szCs w:val="24"/>
          <w:u w:val="single"/>
        </w:rPr>
        <w:t>SOLUTIA</w:t>
      </w:r>
      <w:r w:rsidR="004D5063" w:rsidRPr="004D5063">
        <w:rPr>
          <w:rFonts w:ascii="Times New Roman" w:hAnsi="Times New Roman"/>
          <w:sz w:val="24"/>
          <w:szCs w:val="24"/>
          <w:u w:val="single"/>
        </w:rPr>
        <w:t xml:space="preserve"> II</w:t>
      </w:r>
    </w:p>
    <w:p w14:paraId="45E4987D" w14:textId="77777777" w:rsidR="004D5063" w:rsidRPr="004D5063" w:rsidRDefault="004D5063" w:rsidP="004D5063">
      <w:pPr>
        <w:ind w:firstLine="709"/>
        <w:jc w:val="both"/>
        <w:rPr>
          <w:rFonts w:ascii="Times New Roman" w:hAnsi="Times New Roman"/>
          <w:sz w:val="24"/>
          <w:szCs w:val="24"/>
        </w:rPr>
      </w:pPr>
      <w:r w:rsidRPr="004D5063">
        <w:rPr>
          <w:rFonts w:ascii="Times New Roman" w:hAnsi="Times New Roman"/>
          <w:sz w:val="24"/>
          <w:szCs w:val="24"/>
          <w:u w:val="single"/>
        </w:rPr>
        <w:t>II A – zonele de intravilan:</w:t>
      </w:r>
    </w:p>
    <w:p w14:paraId="6DBAD903" w14:textId="77777777" w:rsidR="004D5063" w:rsidRPr="004D5063" w:rsidRDefault="004D5063" w:rsidP="004A0D32">
      <w:pPr>
        <w:pStyle w:val="ListParagraph"/>
        <w:numPr>
          <w:ilvl w:val="0"/>
          <w:numId w:val="66"/>
        </w:numPr>
        <w:jc w:val="both"/>
        <w:rPr>
          <w:sz w:val="24"/>
          <w:szCs w:val="24"/>
        </w:rPr>
      </w:pPr>
      <w:r w:rsidRPr="004D5063">
        <w:rPr>
          <w:sz w:val="24"/>
          <w:szCs w:val="24"/>
        </w:rPr>
        <w:t>4 cm beton asfaltic BA16 (</w:t>
      </w:r>
      <w:r w:rsidR="00E80707" w:rsidRPr="004D5063">
        <w:rPr>
          <w:sz w:val="24"/>
          <w:szCs w:val="24"/>
        </w:rPr>
        <w:t xml:space="preserve">BA </w:t>
      </w:r>
      <w:r w:rsidRPr="004D5063">
        <w:rPr>
          <w:sz w:val="24"/>
          <w:szCs w:val="24"/>
        </w:rPr>
        <w:t>16 RUL50/70);</w:t>
      </w:r>
    </w:p>
    <w:p w14:paraId="34242D9E" w14:textId="77777777" w:rsidR="004D5063" w:rsidRPr="004D5063" w:rsidRDefault="004D5063" w:rsidP="004A0D32">
      <w:pPr>
        <w:pStyle w:val="ListParagraph"/>
        <w:numPr>
          <w:ilvl w:val="0"/>
          <w:numId w:val="66"/>
        </w:numPr>
        <w:jc w:val="both"/>
        <w:rPr>
          <w:sz w:val="24"/>
          <w:szCs w:val="24"/>
        </w:rPr>
      </w:pPr>
      <w:r w:rsidRPr="004D5063">
        <w:rPr>
          <w:sz w:val="24"/>
          <w:szCs w:val="24"/>
        </w:rPr>
        <w:t>6 cm binder de criblură BAD 22,4 (</w:t>
      </w:r>
      <w:r w:rsidR="00E80707" w:rsidRPr="004D5063">
        <w:rPr>
          <w:sz w:val="24"/>
          <w:szCs w:val="24"/>
        </w:rPr>
        <w:t>BA</w:t>
      </w:r>
      <w:r w:rsidRPr="004D5063">
        <w:rPr>
          <w:sz w:val="24"/>
          <w:szCs w:val="24"/>
        </w:rPr>
        <w:t xml:space="preserve"> 22,4 LEG50/70);</w:t>
      </w:r>
    </w:p>
    <w:p w14:paraId="6AF6E508" w14:textId="77777777" w:rsidR="004D5063" w:rsidRPr="004D5063" w:rsidRDefault="004D5063" w:rsidP="004A0D32">
      <w:pPr>
        <w:pStyle w:val="ListParagraph"/>
        <w:numPr>
          <w:ilvl w:val="0"/>
          <w:numId w:val="66"/>
        </w:numPr>
        <w:jc w:val="both"/>
        <w:rPr>
          <w:sz w:val="24"/>
          <w:szCs w:val="24"/>
        </w:rPr>
      </w:pPr>
      <w:r w:rsidRPr="004D5063">
        <w:rPr>
          <w:sz w:val="24"/>
          <w:szCs w:val="24"/>
        </w:rPr>
        <w:t>15 cm balast stabilizat cu ciment Rc ˂ 3N/mm²;</w:t>
      </w:r>
    </w:p>
    <w:p w14:paraId="1CBD4D8F" w14:textId="77777777" w:rsidR="004D5063" w:rsidRPr="004D5063" w:rsidRDefault="004D5063" w:rsidP="004A0D32">
      <w:pPr>
        <w:pStyle w:val="ListParagraph"/>
        <w:numPr>
          <w:ilvl w:val="0"/>
          <w:numId w:val="66"/>
        </w:numPr>
        <w:jc w:val="both"/>
        <w:rPr>
          <w:sz w:val="24"/>
          <w:szCs w:val="24"/>
        </w:rPr>
      </w:pPr>
      <w:r w:rsidRPr="004D5063">
        <w:rPr>
          <w:sz w:val="24"/>
          <w:szCs w:val="24"/>
        </w:rPr>
        <w:t>25 cm balast;</w:t>
      </w:r>
    </w:p>
    <w:p w14:paraId="25551EEC" w14:textId="77777777" w:rsidR="00DD06DC" w:rsidRDefault="004D5063" w:rsidP="004A0D32">
      <w:pPr>
        <w:pStyle w:val="ListParagraph"/>
        <w:numPr>
          <w:ilvl w:val="0"/>
          <w:numId w:val="66"/>
        </w:numPr>
        <w:jc w:val="both"/>
        <w:rPr>
          <w:sz w:val="24"/>
          <w:szCs w:val="24"/>
        </w:rPr>
      </w:pPr>
      <w:r w:rsidRPr="004D5063">
        <w:rPr>
          <w:sz w:val="24"/>
          <w:szCs w:val="24"/>
        </w:rPr>
        <w:t>20 cm strat de formă din pietruirea existentă (material de umplutură din pietriş şi nisip).</w:t>
      </w:r>
    </w:p>
    <w:p w14:paraId="4D901182" w14:textId="77777777" w:rsidR="004D5063" w:rsidRPr="004D5063" w:rsidRDefault="004D5063" w:rsidP="004D5063">
      <w:pPr>
        <w:ind w:firstLine="709"/>
        <w:jc w:val="both"/>
        <w:rPr>
          <w:rFonts w:ascii="Times New Roman" w:hAnsi="Times New Roman"/>
          <w:sz w:val="24"/>
          <w:szCs w:val="24"/>
          <w:u w:val="single"/>
        </w:rPr>
      </w:pPr>
      <w:r w:rsidRPr="004D5063">
        <w:rPr>
          <w:rFonts w:ascii="Times New Roman" w:hAnsi="Times New Roman"/>
          <w:sz w:val="24"/>
          <w:szCs w:val="24"/>
          <w:u w:val="single"/>
        </w:rPr>
        <w:t>I</w:t>
      </w:r>
      <w:r w:rsidR="00353055">
        <w:rPr>
          <w:rFonts w:ascii="Times New Roman" w:hAnsi="Times New Roman"/>
          <w:sz w:val="24"/>
          <w:szCs w:val="24"/>
          <w:u w:val="single"/>
        </w:rPr>
        <w:t>I</w:t>
      </w:r>
      <w:r w:rsidRPr="004D5063">
        <w:rPr>
          <w:rFonts w:ascii="Times New Roman" w:hAnsi="Times New Roman"/>
          <w:sz w:val="24"/>
          <w:szCs w:val="24"/>
          <w:u w:val="single"/>
        </w:rPr>
        <w:t xml:space="preserve"> B – zonele de extravilan:</w:t>
      </w:r>
    </w:p>
    <w:p w14:paraId="2AFC96E6" w14:textId="77777777" w:rsidR="004D5063" w:rsidRPr="004D5063" w:rsidRDefault="004D5063" w:rsidP="004A0D32">
      <w:pPr>
        <w:pStyle w:val="ListParagraph"/>
        <w:numPr>
          <w:ilvl w:val="0"/>
          <w:numId w:val="66"/>
        </w:numPr>
        <w:jc w:val="both"/>
        <w:rPr>
          <w:sz w:val="24"/>
          <w:szCs w:val="24"/>
        </w:rPr>
      </w:pPr>
      <w:r w:rsidRPr="004D5063">
        <w:rPr>
          <w:sz w:val="24"/>
          <w:szCs w:val="24"/>
        </w:rPr>
        <w:t>4 cm beton asfaltic (</w:t>
      </w:r>
      <w:r w:rsidR="00E80707" w:rsidRPr="004D5063">
        <w:rPr>
          <w:sz w:val="24"/>
          <w:szCs w:val="24"/>
        </w:rPr>
        <w:t xml:space="preserve">BA </w:t>
      </w:r>
      <w:r w:rsidRPr="004D5063">
        <w:rPr>
          <w:sz w:val="24"/>
          <w:szCs w:val="24"/>
        </w:rPr>
        <w:t>16 RUL50/70);</w:t>
      </w:r>
    </w:p>
    <w:p w14:paraId="3735B3E5" w14:textId="77777777" w:rsidR="004D5063" w:rsidRPr="004D5063" w:rsidRDefault="004D5063" w:rsidP="004A0D32">
      <w:pPr>
        <w:pStyle w:val="ListParagraph"/>
        <w:numPr>
          <w:ilvl w:val="0"/>
          <w:numId w:val="66"/>
        </w:numPr>
        <w:jc w:val="both"/>
        <w:rPr>
          <w:sz w:val="24"/>
          <w:szCs w:val="24"/>
        </w:rPr>
      </w:pPr>
      <w:r w:rsidRPr="004D5063">
        <w:rPr>
          <w:sz w:val="24"/>
          <w:szCs w:val="24"/>
        </w:rPr>
        <w:t>6 cm binder de criblură BAD 22,4 (</w:t>
      </w:r>
      <w:r w:rsidR="00E80707" w:rsidRPr="004D5063">
        <w:rPr>
          <w:sz w:val="24"/>
          <w:szCs w:val="24"/>
        </w:rPr>
        <w:t>BA</w:t>
      </w:r>
      <w:r w:rsidRPr="004D5063">
        <w:rPr>
          <w:sz w:val="24"/>
          <w:szCs w:val="24"/>
        </w:rPr>
        <w:t xml:space="preserve"> 22,4 LEG50/70);</w:t>
      </w:r>
    </w:p>
    <w:p w14:paraId="224336D4" w14:textId="77777777" w:rsidR="004D5063" w:rsidRPr="004D5063" w:rsidRDefault="004D5063" w:rsidP="004A0D32">
      <w:pPr>
        <w:pStyle w:val="ListParagraph"/>
        <w:numPr>
          <w:ilvl w:val="0"/>
          <w:numId w:val="66"/>
        </w:numPr>
        <w:jc w:val="both"/>
        <w:rPr>
          <w:sz w:val="24"/>
          <w:szCs w:val="24"/>
        </w:rPr>
      </w:pPr>
      <w:r w:rsidRPr="004D5063">
        <w:rPr>
          <w:sz w:val="24"/>
          <w:szCs w:val="24"/>
        </w:rPr>
        <w:t>15 cm balast stabilizat cu ciment Rc ˂ 3N/mm²;</w:t>
      </w:r>
    </w:p>
    <w:p w14:paraId="079B264E" w14:textId="77777777" w:rsidR="004D5063" w:rsidRPr="004D5063" w:rsidRDefault="004D5063" w:rsidP="004A0D32">
      <w:pPr>
        <w:pStyle w:val="ListParagraph"/>
        <w:numPr>
          <w:ilvl w:val="0"/>
          <w:numId w:val="66"/>
        </w:numPr>
        <w:jc w:val="both"/>
        <w:rPr>
          <w:sz w:val="24"/>
          <w:szCs w:val="24"/>
        </w:rPr>
      </w:pPr>
      <w:r w:rsidRPr="004D5063">
        <w:rPr>
          <w:sz w:val="24"/>
          <w:szCs w:val="24"/>
        </w:rPr>
        <w:t>25 cm balast;</w:t>
      </w:r>
    </w:p>
    <w:p w14:paraId="66193628" w14:textId="77777777" w:rsidR="004D5063" w:rsidRPr="004D5063" w:rsidRDefault="004D5063" w:rsidP="004A0D32">
      <w:pPr>
        <w:pStyle w:val="ListParagraph"/>
        <w:numPr>
          <w:ilvl w:val="0"/>
          <w:numId w:val="66"/>
        </w:numPr>
        <w:spacing w:after="240"/>
        <w:jc w:val="both"/>
        <w:rPr>
          <w:sz w:val="24"/>
          <w:szCs w:val="24"/>
        </w:rPr>
      </w:pPr>
      <w:r w:rsidRPr="004D5063">
        <w:rPr>
          <w:sz w:val="24"/>
          <w:szCs w:val="24"/>
        </w:rPr>
        <w:t>20 cm strat de formă din material de umplutură din pietriş şi nisip (din zonele de intravilan).</w:t>
      </w:r>
    </w:p>
    <w:p w14:paraId="703F82BB" w14:textId="77777777" w:rsidR="0024694D" w:rsidRPr="004E3A14" w:rsidRDefault="0024694D" w:rsidP="00F27712">
      <w:pPr>
        <w:pStyle w:val="ListParagraph"/>
        <w:numPr>
          <w:ilvl w:val="0"/>
          <w:numId w:val="31"/>
        </w:numPr>
        <w:ind w:left="1134" w:hanging="425"/>
        <w:jc w:val="both"/>
        <w:rPr>
          <w:b/>
          <w:i/>
          <w:sz w:val="24"/>
          <w:szCs w:val="24"/>
        </w:rPr>
      </w:pPr>
      <w:r w:rsidRPr="004E3A14">
        <w:rPr>
          <w:b/>
          <w:i/>
          <w:sz w:val="24"/>
          <w:szCs w:val="24"/>
        </w:rPr>
        <w:t>soluțiile tehnice și măsurile propuse de către expertul tehnic și, după caz, auditorul energetic spre a fi dezvoltate în cadrul documentației de avizare a lucrărilor de intervenții</w:t>
      </w:r>
    </w:p>
    <w:p w14:paraId="4F8736D8" w14:textId="77777777" w:rsidR="00F27712" w:rsidRDefault="004E3A14" w:rsidP="004E3A14">
      <w:pPr>
        <w:ind w:firstLine="709"/>
        <w:jc w:val="both"/>
        <w:rPr>
          <w:rFonts w:ascii="Times New Roman" w:hAnsi="Times New Roman"/>
          <w:sz w:val="24"/>
          <w:szCs w:val="24"/>
        </w:rPr>
      </w:pPr>
      <w:r w:rsidRPr="004D5063">
        <w:rPr>
          <w:rFonts w:ascii="Times New Roman" w:hAnsi="Times New Roman"/>
          <w:sz w:val="24"/>
          <w:szCs w:val="24"/>
        </w:rPr>
        <w:t xml:space="preserve">Expertul recomandă </w:t>
      </w:r>
      <w:r w:rsidR="00817FE4">
        <w:rPr>
          <w:rFonts w:ascii="Times New Roman" w:hAnsi="Times New Roman"/>
          <w:sz w:val="24"/>
          <w:szCs w:val="24"/>
        </w:rPr>
        <w:t>S</w:t>
      </w:r>
      <w:r w:rsidR="00290054">
        <w:rPr>
          <w:rFonts w:ascii="Times New Roman" w:hAnsi="Times New Roman"/>
          <w:sz w:val="24"/>
          <w:szCs w:val="24"/>
        </w:rPr>
        <w:t>olutia</w:t>
      </w:r>
      <w:r w:rsidRPr="004D5063">
        <w:rPr>
          <w:rFonts w:ascii="Times New Roman" w:hAnsi="Times New Roman"/>
          <w:sz w:val="24"/>
          <w:szCs w:val="24"/>
        </w:rPr>
        <w:t xml:space="preserve"> I – I A şi I B, cu propunerea ca în toate soluţiile structurale rutiere să se verifice la fenomenul de îngheţ-dezgheţ.</w:t>
      </w:r>
    </w:p>
    <w:p w14:paraId="114FE080" w14:textId="77777777" w:rsidR="004E3A14" w:rsidRDefault="00817FE4" w:rsidP="004E3A14">
      <w:pPr>
        <w:ind w:firstLine="709"/>
        <w:jc w:val="both"/>
        <w:rPr>
          <w:rFonts w:ascii="Times New Roman" w:hAnsi="Times New Roman"/>
          <w:sz w:val="24"/>
          <w:szCs w:val="24"/>
          <w:u w:val="single"/>
        </w:rPr>
      </w:pPr>
      <w:r>
        <w:rPr>
          <w:rFonts w:ascii="Times New Roman" w:hAnsi="Times New Roman"/>
          <w:sz w:val="24"/>
          <w:szCs w:val="24"/>
          <w:u w:val="single"/>
        </w:rPr>
        <w:t>SCENARIUL</w:t>
      </w:r>
      <w:r w:rsidR="004E3A14" w:rsidRPr="004D5063">
        <w:rPr>
          <w:rFonts w:ascii="Times New Roman" w:hAnsi="Times New Roman"/>
          <w:sz w:val="24"/>
          <w:szCs w:val="24"/>
          <w:u w:val="single"/>
        </w:rPr>
        <w:t xml:space="preserve"> I</w:t>
      </w:r>
    </w:p>
    <w:p w14:paraId="406454C8" w14:textId="77777777" w:rsidR="00290054" w:rsidRPr="00290054" w:rsidRDefault="00290054" w:rsidP="004E3A14">
      <w:pPr>
        <w:ind w:firstLine="709"/>
        <w:jc w:val="both"/>
        <w:rPr>
          <w:rFonts w:ascii="Times New Roman" w:hAnsi="Times New Roman"/>
          <w:b/>
          <w:sz w:val="24"/>
          <w:szCs w:val="24"/>
          <w:u w:val="single"/>
        </w:rPr>
      </w:pPr>
      <w:r w:rsidRPr="00290054">
        <w:rPr>
          <w:rFonts w:ascii="Times New Roman" w:hAnsi="Times New Roman"/>
          <w:b/>
          <w:sz w:val="24"/>
          <w:szCs w:val="24"/>
          <w:u w:val="single"/>
        </w:rPr>
        <w:t>Drum</w:t>
      </w:r>
    </w:p>
    <w:p w14:paraId="64156508" w14:textId="77777777" w:rsidR="004E3A14" w:rsidRPr="004D5063" w:rsidRDefault="004E3A14" w:rsidP="004E3A14">
      <w:pPr>
        <w:ind w:firstLine="709"/>
        <w:jc w:val="both"/>
        <w:rPr>
          <w:rFonts w:ascii="Times New Roman" w:hAnsi="Times New Roman"/>
          <w:sz w:val="24"/>
          <w:szCs w:val="24"/>
        </w:rPr>
      </w:pPr>
      <w:r w:rsidRPr="004D5063">
        <w:rPr>
          <w:rFonts w:ascii="Times New Roman" w:hAnsi="Times New Roman"/>
          <w:sz w:val="24"/>
          <w:szCs w:val="24"/>
          <w:u w:val="single"/>
        </w:rPr>
        <w:t>I A – zonele de intravilan:</w:t>
      </w:r>
    </w:p>
    <w:p w14:paraId="23D1BEB9" w14:textId="77777777" w:rsidR="004E3A14" w:rsidRPr="004D5063" w:rsidRDefault="004E3A14" w:rsidP="004A0D32">
      <w:pPr>
        <w:pStyle w:val="ListParagraph"/>
        <w:numPr>
          <w:ilvl w:val="0"/>
          <w:numId w:val="66"/>
        </w:numPr>
        <w:jc w:val="both"/>
        <w:rPr>
          <w:sz w:val="24"/>
          <w:szCs w:val="24"/>
        </w:rPr>
      </w:pPr>
      <w:r w:rsidRPr="004D5063">
        <w:rPr>
          <w:sz w:val="24"/>
          <w:szCs w:val="24"/>
        </w:rPr>
        <w:t>4 cm beton asfaltic BA16 (</w:t>
      </w:r>
      <w:r w:rsidR="00E80707" w:rsidRPr="004D5063">
        <w:rPr>
          <w:sz w:val="24"/>
          <w:szCs w:val="24"/>
        </w:rPr>
        <w:t xml:space="preserve">BA </w:t>
      </w:r>
      <w:r w:rsidRPr="004D5063">
        <w:rPr>
          <w:sz w:val="24"/>
          <w:szCs w:val="24"/>
        </w:rPr>
        <w:t>16 RUL50/70);</w:t>
      </w:r>
    </w:p>
    <w:p w14:paraId="408E7861" w14:textId="77777777" w:rsidR="004E3A14" w:rsidRPr="004D5063" w:rsidRDefault="004E3A14" w:rsidP="004A0D32">
      <w:pPr>
        <w:pStyle w:val="ListParagraph"/>
        <w:numPr>
          <w:ilvl w:val="0"/>
          <w:numId w:val="66"/>
        </w:numPr>
        <w:jc w:val="both"/>
        <w:rPr>
          <w:sz w:val="24"/>
          <w:szCs w:val="24"/>
        </w:rPr>
      </w:pPr>
      <w:r w:rsidRPr="004D5063">
        <w:rPr>
          <w:sz w:val="24"/>
          <w:szCs w:val="24"/>
        </w:rPr>
        <w:t>6 cm binder de criblură BAD 22,4 (</w:t>
      </w:r>
      <w:r w:rsidR="00E80707" w:rsidRPr="004D5063">
        <w:rPr>
          <w:sz w:val="24"/>
          <w:szCs w:val="24"/>
        </w:rPr>
        <w:t>BA</w:t>
      </w:r>
      <w:r w:rsidRPr="004D5063">
        <w:rPr>
          <w:sz w:val="24"/>
          <w:szCs w:val="24"/>
        </w:rPr>
        <w:t xml:space="preserve"> 22,4 LEG50/70);</w:t>
      </w:r>
    </w:p>
    <w:p w14:paraId="34ACEB6B" w14:textId="77777777" w:rsidR="004E3A14" w:rsidRPr="004D5063" w:rsidRDefault="004E3A14" w:rsidP="004A0D32">
      <w:pPr>
        <w:pStyle w:val="ListParagraph"/>
        <w:numPr>
          <w:ilvl w:val="0"/>
          <w:numId w:val="66"/>
        </w:numPr>
        <w:jc w:val="both"/>
        <w:rPr>
          <w:sz w:val="24"/>
          <w:szCs w:val="24"/>
        </w:rPr>
      </w:pPr>
      <w:r w:rsidRPr="004D5063">
        <w:rPr>
          <w:sz w:val="24"/>
          <w:szCs w:val="24"/>
        </w:rPr>
        <w:t>15 cm piatră spartă;</w:t>
      </w:r>
    </w:p>
    <w:p w14:paraId="68D03AF7" w14:textId="77777777" w:rsidR="004E3A14" w:rsidRPr="004D5063" w:rsidRDefault="004E3A14" w:rsidP="004A0D32">
      <w:pPr>
        <w:pStyle w:val="ListParagraph"/>
        <w:numPr>
          <w:ilvl w:val="0"/>
          <w:numId w:val="66"/>
        </w:numPr>
        <w:jc w:val="both"/>
        <w:rPr>
          <w:sz w:val="24"/>
          <w:szCs w:val="24"/>
        </w:rPr>
      </w:pPr>
      <w:r w:rsidRPr="004D5063">
        <w:rPr>
          <w:sz w:val="24"/>
          <w:szCs w:val="24"/>
        </w:rPr>
        <w:t>25 cm balast;</w:t>
      </w:r>
    </w:p>
    <w:p w14:paraId="1773006E" w14:textId="77777777" w:rsidR="004E3A14" w:rsidRPr="004D5063" w:rsidRDefault="004E3A14" w:rsidP="004A0D32">
      <w:pPr>
        <w:pStyle w:val="ListParagraph"/>
        <w:numPr>
          <w:ilvl w:val="0"/>
          <w:numId w:val="66"/>
        </w:numPr>
        <w:jc w:val="both"/>
        <w:rPr>
          <w:sz w:val="24"/>
          <w:szCs w:val="24"/>
        </w:rPr>
      </w:pPr>
      <w:r w:rsidRPr="004D5063">
        <w:rPr>
          <w:sz w:val="24"/>
          <w:szCs w:val="24"/>
        </w:rPr>
        <w:t>20 cm strat de formă din pietruirea existentă (material de umplutură din pietriş şi nisip).</w:t>
      </w:r>
    </w:p>
    <w:p w14:paraId="31E4489D" w14:textId="77777777" w:rsidR="004E3A14" w:rsidRPr="004D5063" w:rsidRDefault="004E3A14" w:rsidP="004E3A14">
      <w:pPr>
        <w:ind w:firstLine="709"/>
        <w:jc w:val="both"/>
        <w:rPr>
          <w:rFonts w:ascii="Times New Roman" w:hAnsi="Times New Roman"/>
          <w:sz w:val="24"/>
          <w:szCs w:val="24"/>
          <w:u w:val="single"/>
        </w:rPr>
      </w:pPr>
      <w:r w:rsidRPr="004D5063">
        <w:rPr>
          <w:rFonts w:ascii="Times New Roman" w:hAnsi="Times New Roman"/>
          <w:sz w:val="24"/>
          <w:szCs w:val="24"/>
          <w:u w:val="single"/>
        </w:rPr>
        <w:t>I B – zonele de extravilan:</w:t>
      </w:r>
    </w:p>
    <w:p w14:paraId="1DC281E9" w14:textId="77777777" w:rsidR="004E3A14" w:rsidRPr="004D5063" w:rsidRDefault="004E3A14" w:rsidP="004A0D32">
      <w:pPr>
        <w:pStyle w:val="ListParagraph"/>
        <w:numPr>
          <w:ilvl w:val="0"/>
          <w:numId w:val="66"/>
        </w:numPr>
        <w:jc w:val="both"/>
        <w:rPr>
          <w:sz w:val="24"/>
          <w:szCs w:val="24"/>
        </w:rPr>
      </w:pPr>
      <w:r w:rsidRPr="004D5063">
        <w:rPr>
          <w:sz w:val="24"/>
          <w:szCs w:val="24"/>
        </w:rPr>
        <w:t>4 cm beton asfaltic BA16</w:t>
      </w:r>
      <w:r w:rsidR="00E95E47">
        <w:rPr>
          <w:sz w:val="24"/>
          <w:szCs w:val="24"/>
        </w:rPr>
        <w:t xml:space="preserve"> </w:t>
      </w:r>
      <w:r w:rsidRPr="004D5063">
        <w:rPr>
          <w:sz w:val="24"/>
          <w:szCs w:val="24"/>
        </w:rPr>
        <w:t>(</w:t>
      </w:r>
      <w:r w:rsidR="00E80707" w:rsidRPr="004D5063">
        <w:rPr>
          <w:sz w:val="24"/>
          <w:szCs w:val="24"/>
        </w:rPr>
        <w:t xml:space="preserve">BA </w:t>
      </w:r>
      <w:r w:rsidRPr="004D5063">
        <w:rPr>
          <w:sz w:val="24"/>
          <w:szCs w:val="24"/>
        </w:rPr>
        <w:t>16 RUL50/70);</w:t>
      </w:r>
    </w:p>
    <w:p w14:paraId="49FE7713" w14:textId="77777777" w:rsidR="004E3A14" w:rsidRPr="004D5063" w:rsidRDefault="004E3A14" w:rsidP="004A0D32">
      <w:pPr>
        <w:pStyle w:val="ListParagraph"/>
        <w:numPr>
          <w:ilvl w:val="0"/>
          <w:numId w:val="66"/>
        </w:numPr>
        <w:jc w:val="both"/>
        <w:rPr>
          <w:sz w:val="24"/>
          <w:szCs w:val="24"/>
        </w:rPr>
      </w:pPr>
      <w:r w:rsidRPr="004D5063">
        <w:rPr>
          <w:sz w:val="24"/>
          <w:szCs w:val="24"/>
        </w:rPr>
        <w:t>6 cm binder de criblură BAD 22,4 (</w:t>
      </w:r>
      <w:r w:rsidR="00E80707" w:rsidRPr="004D5063">
        <w:rPr>
          <w:sz w:val="24"/>
          <w:szCs w:val="24"/>
        </w:rPr>
        <w:t>BA</w:t>
      </w:r>
      <w:r w:rsidRPr="004D5063">
        <w:rPr>
          <w:sz w:val="24"/>
          <w:szCs w:val="24"/>
        </w:rPr>
        <w:t xml:space="preserve"> 22,4 LEG50/70);</w:t>
      </w:r>
    </w:p>
    <w:p w14:paraId="422AECEB" w14:textId="77777777" w:rsidR="004E3A14" w:rsidRPr="004D5063" w:rsidRDefault="004E3A14" w:rsidP="004A0D32">
      <w:pPr>
        <w:pStyle w:val="ListParagraph"/>
        <w:numPr>
          <w:ilvl w:val="0"/>
          <w:numId w:val="66"/>
        </w:numPr>
        <w:jc w:val="both"/>
        <w:rPr>
          <w:sz w:val="24"/>
          <w:szCs w:val="24"/>
        </w:rPr>
      </w:pPr>
      <w:r w:rsidRPr="004D5063">
        <w:rPr>
          <w:sz w:val="24"/>
          <w:szCs w:val="24"/>
        </w:rPr>
        <w:t>15 cm piatră spartă;</w:t>
      </w:r>
    </w:p>
    <w:p w14:paraId="03CFC51F" w14:textId="77777777" w:rsidR="004E3A14" w:rsidRDefault="004E3A14" w:rsidP="004A0D32">
      <w:pPr>
        <w:pStyle w:val="ListParagraph"/>
        <w:numPr>
          <w:ilvl w:val="0"/>
          <w:numId w:val="66"/>
        </w:numPr>
        <w:jc w:val="both"/>
        <w:rPr>
          <w:sz w:val="24"/>
          <w:szCs w:val="24"/>
        </w:rPr>
      </w:pPr>
      <w:r w:rsidRPr="004D5063">
        <w:rPr>
          <w:sz w:val="24"/>
          <w:szCs w:val="24"/>
        </w:rPr>
        <w:t>25 cm balast;</w:t>
      </w:r>
    </w:p>
    <w:p w14:paraId="54C9F041" w14:textId="77777777" w:rsidR="004E3A14" w:rsidRDefault="004E3A14" w:rsidP="004A0D32">
      <w:pPr>
        <w:pStyle w:val="ListParagraph"/>
        <w:numPr>
          <w:ilvl w:val="0"/>
          <w:numId w:val="66"/>
        </w:numPr>
        <w:jc w:val="both"/>
        <w:rPr>
          <w:sz w:val="24"/>
          <w:szCs w:val="24"/>
        </w:rPr>
      </w:pPr>
      <w:r w:rsidRPr="004E3A14">
        <w:rPr>
          <w:sz w:val="24"/>
          <w:szCs w:val="24"/>
        </w:rPr>
        <w:t>20 cm strat de formă din material de umplutură din pietriş şi nisip (din zonele de intravilan).</w:t>
      </w:r>
    </w:p>
    <w:p w14:paraId="6212DE14" w14:textId="77777777" w:rsidR="004E3A14" w:rsidRPr="004E3A14" w:rsidRDefault="004E3A14" w:rsidP="004E3A14">
      <w:pPr>
        <w:ind w:firstLine="709"/>
        <w:jc w:val="both"/>
        <w:rPr>
          <w:rFonts w:ascii="Times New Roman" w:hAnsi="Times New Roman"/>
          <w:sz w:val="24"/>
          <w:szCs w:val="24"/>
        </w:rPr>
      </w:pPr>
      <w:r w:rsidRPr="004E3A14">
        <w:rPr>
          <w:rFonts w:ascii="Times New Roman" w:hAnsi="Times New Roman"/>
          <w:sz w:val="24"/>
          <w:szCs w:val="24"/>
        </w:rPr>
        <w:t>Acostamentele drumului vor fi consolidate cu</w:t>
      </w:r>
      <w:r>
        <w:rPr>
          <w:rFonts w:ascii="Times New Roman" w:hAnsi="Times New Roman"/>
          <w:sz w:val="24"/>
          <w:szCs w:val="24"/>
        </w:rPr>
        <w:t>:</w:t>
      </w:r>
    </w:p>
    <w:p w14:paraId="08DE97C2" w14:textId="77777777" w:rsidR="004E3A14" w:rsidRPr="004E3A14" w:rsidRDefault="00BC3F39" w:rsidP="004A0D32">
      <w:pPr>
        <w:numPr>
          <w:ilvl w:val="0"/>
          <w:numId w:val="63"/>
        </w:numPr>
        <w:jc w:val="both"/>
        <w:rPr>
          <w:rFonts w:ascii="Times New Roman" w:hAnsi="Times New Roman"/>
          <w:sz w:val="24"/>
          <w:szCs w:val="24"/>
        </w:rPr>
      </w:pPr>
      <w:r w:rsidRPr="004E3A14">
        <w:rPr>
          <w:rFonts w:ascii="Times New Roman" w:hAnsi="Times New Roman"/>
          <w:sz w:val="24"/>
          <w:szCs w:val="24"/>
        </w:rPr>
        <w:t>12 cm piatră spartă;</w:t>
      </w:r>
    </w:p>
    <w:p w14:paraId="5E70B5EE" w14:textId="77777777" w:rsidR="004E3A14" w:rsidRPr="004E3A14" w:rsidRDefault="00EA6965" w:rsidP="004A0D32">
      <w:pPr>
        <w:numPr>
          <w:ilvl w:val="0"/>
          <w:numId w:val="63"/>
        </w:numPr>
        <w:jc w:val="both"/>
        <w:rPr>
          <w:rFonts w:ascii="Times New Roman" w:hAnsi="Times New Roman"/>
          <w:sz w:val="24"/>
          <w:szCs w:val="24"/>
        </w:rPr>
      </w:pPr>
      <w:r>
        <w:rPr>
          <w:rFonts w:ascii="Times New Roman" w:hAnsi="Times New Roman"/>
          <w:sz w:val="24"/>
          <w:szCs w:val="24"/>
        </w:rPr>
        <w:t>15</w:t>
      </w:r>
      <w:r w:rsidR="004E3A14" w:rsidRPr="004E3A14">
        <w:rPr>
          <w:rFonts w:ascii="Times New Roman" w:hAnsi="Times New Roman"/>
          <w:sz w:val="24"/>
          <w:szCs w:val="24"/>
        </w:rPr>
        <w:t xml:space="preserve"> cm balast.</w:t>
      </w:r>
    </w:p>
    <w:p w14:paraId="25005E1A" w14:textId="08CD9A4C" w:rsidR="004E3A14" w:rsidRPr="004E3A14" w:rsidRDefault="004E3A14" w:rsidP="004E3A14">
      <w:pPr>
        <w:ind w:firstLine="709"/>
        <w:jc w:val="both"/>
        <w:rPr>
          <w:rFonts w:ascii="Times New Roman" w:hAnsi="Times New Roman"/>
          <w:sz w:val="24"/>
          <w:szCs w:val="24"/>
        </w:rPr>
      </w:pPr>
      <w:r w:rsidRPr="004E3A14">
        <w:rPr>
          <w:rFonts w:ascii="Times New Roman" w:hAnsi="Times New Roman"/>
          <w:sz w:val="24"/>
          <w:szCs w:val="24"/>
        </w:rPr>
        <w:lastRenderedPageBreak/>
        <w:t xml:space="preserve">Grosimile structurii rutiere </w:t>
      </w:r>
      <w:r w:rsidR="00F0787F">
        <w:rPr>
          <w:rFonts w:ascii="Times New Roman" w:hAnsi="Times New Roman"/>
          <w:sz w:val="24"/>
          <w:szCs w:val="24"/>
        </w:rPr>
        <w:t>au</w:t>
      </w:r>
      <w:r w:rsidRPr="004E3A14">
        <w:rPr>
          <w:rFonts w:ascii="Times New Roman" w:hAnsi="Times New Roman"/>
          <w:sz w:val="24"/>
          <w:szCs w:val="24"/>
        </w:rPr>
        <w:t xml:space="preserve"> rezulta</w:t>
      </w:r>
      <w:r w:rsidR="00F0787F">
        <w:rPr>
          <w:rFonts w:ascii="Times New Roman" w:hAnsi="Times New Roman"/>
          <w:sz w:val="24"/>
          <w:szCs w:val="24"/>
        </w:rPr>
        <w:t>t</w:t>
      </w:r>
      <w:r w:rsidRPr="004E3A14">
        <w:rPr>
          <w:rFonts w:ascii="Times New Roman" w:hAnsi="Times New Roman"/>
          <w:sz w:val="24"/>
          <w:szCs w:val="24"/>
        </w:rPr>
        <w:t xml:space="preserve"> în urma calculului de dimensionare făcut cu metoda CALDEROM 2000, luând în considerare traficul comunicat de către beneficiar – max. 0,03 m.o.s. pe o perioadă de 15 ani (2019 - 2034).</w:t>
      </w:r>
    </w:p>
    <w:p w14:paraId="1A26E1D7" w14:textId="77777777" w:rsidR="004E3A14" w:rsidRPr="004E3A14" w:rsidRDefault="004E3A14" w:rsidP="004E3A14">
      <w:pPr>
        <w:ind w:firstLine="709"/>
        <w:jc w:val="both"/>
        <w:rPr>
          <w:rFonts w:ascii="Times New Roman" w:hAnsi="Times New Roman"/>
          <w:sz w:val="24"/>
          <w:szCs w:val="24"/>
        </w:rPr>
      </w:pPr>
      <w:r w:rsidRPr="004E3A14">
        <w:rPr>
          <w:rFonts w:ascii="Times New Roman" w:hAnsi="Times New Roman"/>
          <w:sz w:val="24"/>
          <w:szCs w:val="24"/>
        </w:rPr>
        <w:t xml:space="preserve">Pe zonele pe care referatul geotehnic le precizează cu poziţii kilometrice ca având nivelul freatic sub 1,00 m sau zone cu exces de umiditate, se va prevedea sub stratul de balast de 25 cm un strat de pietriş de râu de 20 cm grosime şi </w:t>
      </w:r>
      <w:r w:rsidR="00EA6965">
        <w:rPr>
          <w:rFonts w:ascii="Times New Roman" w:hAnsi="Times New Roman"/>
          <w:sz w:val="24"/>
          <w:szCs w:val="24"/>
        </w:rPr>
        <w:t>se va prevedea obligatoriu sub șanț</w:t>
      </w:r>
      <w:r w:rsidRPr="004E3A14">
        <w:rPr>
          <w:rFonts w:ascii="Times New Roman" w:hAnsi="Times New Roman"/>
          <w:sz w:val="24"/>
          <w:szCs w:val="24"/>
        </w:rPr>
        <w:t>ul din amonte al drumului un dren longitudinal de 1,50 – 2,00 m adâncime.</w:t>
      </w:r>
    </w:p>
    <w:p w14:paraId="60B2B924" w14:textId="77777777" w:rsidR="004E3A14" w:rsidRPr="004E3A14" w:rsidRDefault="004E3A14" w:rsidP="004E3A14">
      <w:pPr>
        <w:ind w:firstLine="709"/>
        <w:jc w:val="both"/>
        <w:rPr>
          <w:rFonts w:ascii="Times New Roman" w:hAnsi="Times New Roman"/>
          <w:sz w:val="24"/>
          <w:szCs w:val="24"/>
        </w:rPr>
      </w:pPr>
      <w:r w:rsidRPr="004E3A14">
        <w:rPr>
          <w:rFonts w:ascii="Times New Roman" w:hAnsi="Times New Roman"/>
          <w:sz w:val="24"/>
          <w:szCs w:val="24"/>
        </w:rPr>
        <w:t>Stabilirea niveletei drumului proiectat se va face luând în considerare următoarele două cazuri:</w:t>
      </w:r>
    </w:p>
    <w:p w14:paraId="43757138" w14:textId="77777777" w:rsidR="004E3A14" w:rsidRPr="004E3A14" w:rsidRDefault="004E3A14" w:rsidP="004A0D32">
      <w:pPr>
        <w:numPr>
          <w:ilvl w:val="0"/>
          <w:numId w:val="67"/>
        </w:numPr>
        <w:jc w:val="both"/>
        <w:rPr>
          <w:rFonts w:ascii="Times New Roman" w:hAnsi="Times New Roman"/>
          <w:sz w:val="24"/>
          <w:szCs w:val="24"/>
        </w:rPr>
      </w:pPr>
      <w:r w:rsidRPr="004E3A14">
        <w:rPr>
          <w:rFonts w:ascii="Times New Roman" w:hAnsi="Times New Roman"/>
          <w:sz w:val="24"/>
          <w:szCs w:val="24"/>
        </w:rPr>
        <w:t>În cazul în care ridicarea niveletei drumului proiectat (cu circa 50 cm) înrăutăţeşte accesele la proprietăţile riverane, se va proceda după cum urmează:</w:t>
      </w:r>
    </w:p>
    <w:p w14:paraId="0B8554B4" w14:textId="77777777"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se va îndepărta pietruirea existentă în coridoare stânga-dreapta drumului;</w:t>
      </w:r>
    </w:p>
    <w:p w14:paraId="150F2B53" w14:textId="77777777"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se va executa săpătura la cota proiectată;</w:t>
      </w:r>
    </w:p>
    <w:p w14:paraId="01FDCFE5" w14:textId="77777777"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se va introduce pietruirea existentă în şanţul săpat şi apoi structura rutieră de circa 50 cm grosime.</w:t>
      </w:r>
    </w:p>
    <w:p w14:paraId="011D3546" w14:textId="77777777" w:rsidR="004E3A14" w:rsidRPr="004E3A14" w:rsidRDefault="004E3A14" w:rsidP="004E3A14">
      <w:pPr>
        <w:ind w:firstLine="709"/>
        <w:jc w:val="both"/>
        <w:rPr>
          <w:rFonts w:ascii="Times New Roman" w:hAnsi="Times New Roman"/>
          <w:sz w:val="24"/>
          <w:szCs w:val="24"/>
        </w:rPr>
      </w:pPr>
      <w:r w:rsidRPr="004E3A14">
        <w:rPr>
          <w:rFonts w:ascii="Times New Roman" w:hAnsi="Times New Roman"/>
          <w:sz w:val="24"/>
          <w:szCs w:val="24"/>
        </w:rPr>
        <w:t>Acest lucru se va executa doar în intravilanul localităţilor.</w:t>
      </w:r>
    </w:p>
    <w:p w14:paraId="589170EF" w14:textId="77777777" w:rsidR="004E3A14" w:rsidRDefault="004E3A14" w:rsidP="004A0D32">
      <w:pPr>
        <w:numPr>
          <w:ilvl w:val="0"/>
          <w:numId w:val="67"/>
        </w:numPr>
        <w:jc w:val="both"/>
        <w:rPr>
          <w:rFonts w:ascii="Times New Roman" w:hAnsi="Times New Roman"/>
          <w:sz w:val="24"/>
          <w:szCs w:val="24"/>
        </w:rPr>
      </w:pPr>
      <w:r w:rsidRPr="004E3A14">
        <w:rPr>
          <w:rFonts w:ascii="Times New Roman" w:hAnsi="Times New Roman"/>
          <w:sz w:val="24"/>
          <w:szCs w:val="24"/>
        </w:rPr>
        <w:t>În extravilanul localităţilor, niveleta drumului se va aşeza deasupra existentului (cu circa 50 cm deasupra).</w:t>
      </w:r>
    </w:p>
    <w:p w14:paraId="5EA65BA1" w14:textId="77777777" w:rsidR="00DD06DC" w:rsidRPr="004E3A14" w:rsidRDefault="00DD06DC" w:rsidP="004A0D32">
      <w:pPr>
        <w:numPr>
          <w:ilvl w:val="0"/>
          <w:numId w:val="67"/>
        </w:numPr>
        <w:jc w:val="both"/>
        <w:rPr>
          <w:rFonts w:ascii="Times New Roman" w:hAnsi="Times New Roman"/>
          <w:sz w:val="24"/>
          <w:szCs w:val="24"/>
        </w:rPr>
      </w:pPr>
      <w:r>
        <w:rPr>
          <w:rFonts w:ascii="Times New Roman" w:hAnsi="Times New Roman"/>
          <w:sz w:val="24"/>
          <w:szCs w:val="24"/>
        </w:rPr>
        <w:t xml:space="preserve">Accesele in curti se amenajeaza cu podete tubulare </w:t>
      </w:r>
      <w:r w:rsidR="00534018">
        <w:rPr>
          <w:rFonts w:ascii="Times New Roman" w:hAnsi="Times New Roman"/>
          <w:sz w:val="24"/>
          <w:szCs w:val="24"/>
        </w:rPr>
        <w:t>Φ 400 mm.</w:t>
      </w:r>
    </w:p>
    <w:p w14:paraId="2F162248" w14:textId="77777777" w:rsidR="004E3A14" w:rsidRPr="004E3A14" w:rsidRDefault="004E3A14" w:rsidP="004E3A14">
      <w:pPr>
        <w:ind w:firstLine="709"/>
        <w:jc w:val="both"/>
        <w:rPr>
          <w:rFonts w:ascii="Times New Roman" w:hAnsi="Times New Roman"/>
          <w:sz w:val="24"/>
          <w:szCs w:val="24"/>
        </w:rPr>
      </w:pPr>
      <w:r w:rsidRPr="004E3A14">
        <w:rPr>
          <w:rFonts w:ascii="Times New Roman" w:hAnsi="Times New Roman"/>
          <w:sz w:val="24"/>
          <w:szCs w:val="24"/>
        </w:rPr>
        <w:t>În profil transversal, drumul proiectat ce urmează a se moderniza va avea următoarele caracteristici:</w:t>
      </w:r>
    </w:p>
    <w:p w14:paraId="7F2DE21E" w14:textId="77777777"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Categoria de importanţă: „C” normală (cf. HG nr.766/1997);</w:t>
      </w:r>
    </w:p>
    <w:p w14:paraId="1E48A16C" w14:textId="77777777"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Clasa de importanţă: IV (cf. Normativului P100-2013);</w:t>
      </w:r>
    </w:p>
    <w:p w14:paraId="63655DE9" w14:textId="77777777"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Drum: clasa tehnică IV, cu 2 benzi de circulaţie;</w:t>
      </w:r>
    </w:p>
    <w:p w14:paraId="42D09DE5" w14:textId="77777777"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Parte carosabilă: 6,00 m;</w:t>
      </w:r>
    </w:p>
    <w:p w14:paraId="58462365" w14:textId="2BB38E8C"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 xml:space="preserve">Acostamente: </w:t>
      </w:r>
      <w:r w:rsidR="00FC2D64" w:rsidRPr="004E3A14">
        <w:rPr>
          <w:rFonts w:ascii="Times New Roman" w:hAnsi="Times New Roman"/>
          <w:sz w:val="24"/>
          <w:szCs w:val="24"/>
        </w:rPr>
        <w:t>2x1,00 m, din care 2x0,25 m benzi de încadrare prevăzute cu aceleaşi structuri rutiere ca la partea carosabilă;</w:t>
      </w:r>
    </w:p>
    <w:p w14:paraId="15C8C54B" w14:textId="65D99496"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 xml:space="preserve">Platformă: </w:t>
      </w:r>
      <w:r w:rsidR="00FC2D64">
        <w:rPr>
          <w:rFonts w:ascii="Times New Roman" w:hAnsi="Times New Roman"/>
          <w:sz w:val="24"/>
          <w:szCs w:val="24"/>
        </w:rPr>
        <w:t>8</w:t>
      </w:r>
      <w:r w:rsidR="00F0787F">
        <w:rPr>
          <w:rFonts w:ascii="Times New Roman" w:hAnsi="Times New Roman"/>
          <w:sz w:val="24"/>
          <w:szCs w:val="24"/>
        </w:rPr>
        <w:t>,</w:t>
      </w:r>
      <w:r w:rsidR="00FC2D64">
        <w:rPr>
          <w:rFonts w:ascii="Times New Roman" w:hAnsi="Times New Roman"/>
          <w:sz w:val="24"/>
          <w:szCs w:val="24"/>
        </w:rPr>
        <w:t>0</w:t>
      </w:r>
      <w:r w:rsidR="00F0787F">
        <w:rPr>
          <w:rFonts w:ascii="Times New Roman" w:hAnsi="Times New Roman"/>
          <w:sz w:val="24"/>
          <w:szCs w:val="24"/>
        </w:rPr>
        <w:t>0</w:t>
      </w:r>
      <w:r w:rsidRPr="004E3A14">
        <w:rPr>
          <w:rFonts w:ascii="Times New Roman" w:hAnsi="Times New Roman"/>
          <w:sz w:val="24"/>
          <w:szCs w:val="24"/>
        </w:rPr>
        <w:t xml:space="preserve"> m;</w:t>
      </w:r>
    </w:p>
    <w:p w14:paraId="52457B6D" w14:textId="77777777" w:rsidR="004E3A14" w:rsidRPr="004E3A14" w:rsidRDefault="004E3A14" w:rsidP="004A0D32">
      <w:pPr>
        <w:numPr>
          <w:ilvl w:val="0"/>
          <w:numId w:val="63"/>
        </w:numPr>
        <w:jc w:val="both"/>
        <w:rPr>
          <w:rFonts w:ascii="Times New Roman" w:hAnsi="Times New Roman"/>
          <w:sz w:val="24"/>
          <w:szCs w:val="24"/>
        </w:rPr>
      </w:pPr>
      <w:r w:rsidRPr="004E3A14">
        <w:rPr>
          <w:rFonts w:ascii="Times New Roman" w:hAnsi="Times New Roman"/>
          <w:sz w:val="24"/>
          <w:szCs w:val="24"/>
        </w:rPr>
        <w:t>Şanţuri (rigole) de o parte şi de alta a platformei: şanţuri pereate, pe pante ˂ 0,25% în localităţi şi &gt; 3% în afara localităţilor.</w:t>
      </w:r>
    </w:p>
    <w:p w14:paraId="4E9CF2BE" w14:textId="77777777" w:rsidR="004E3A14" w:rsidRPr="004E3A14" w:rsidRDefault="004E3A14" w:rsidP="004E3A14">
      <w:pPr>
        <w:ind w:firstLine="709"/>
        <w:jc w:val="both"/>
        <w:rPr>
          <w:rFonts w:ascii="Times New Roman" w:hAnsi="Times New Roman"/>
          <w:sz w:val="24"/>
          <w:szCs w:val="24"/>
        </w:rPr>
      </w:pPr>
      <w:r w:rsidRPr="004E3A14">
        <w:rPr>
          <w:rFonts w:ascii="Times New Roman" w:hAnsi="Times New Roman"/>
          <w:sz w:val="24"/>
          <w:szCs w:val="24"/>
        </w:rPr>
        <w:t>Elementele geometrice ale drumului ce urmează a fi modernizat (raza de racordare în plan, raza de racordare în plan vertical, pas de proiectare, declivităţi longitudinale, etc.) vor fi cele din STAS 863-85.</w:t>
      </w:r>
    </w:p>
    <w:p w14:paraId="76193D4F" w14:textId="77777777" w:rsidR="004E3A14" w:rsidRDefault="004E3A14" w:rsidP="004B4728">
      <w:pPr>
        <w:spacing w:after="240"/>
        <w:ind w:firstLine="709"/>
        <w:jc w:val="both"/>
        <w:rPr>
          <w:rFonts w:ascii="Times New Roman" w:hAnsi="Times New Roman"/>
          <w:sz w:val="24"/>
          <w:szCs w:val="24"/>
        </w:rPr>
      </w:pPr>
      <w:r w:rsidRPr="004E3A14">
        <w:rPr>
          <w:rFonts w:ascii="Times New Roman" w:hAnsi="Times New Roman"/>
          <w:sz w:val="24"/>
          <w:szCs w:val="24"/>
        </w:rPr>
        <w:t>Pe porţiunile unde viteza de proiectare minimă de 25 km/h nu poate fi respectată din cauza razelor de racordare mai mici de 70 m, a pantelor longitudinale mai mari de 9%, a razelor de racordare în plan vertical mai mici de 500 m pentru racordări convexe şi mai mici de 300 m pentru racordări concave, se va micşora la viteze de 10, 15, 20 km/h, cu indicarea acesteia în teren, prin indicatoare verticale.</w:t>
      </w:r>
    </w:p>
    <w:p w14:paraId="4151FB2E" w14:textId="77777777" w:rsidR="007153CC" w:rsidRPr="00290054" w:rsidRDefault="007153CC" w:rsidP="004B4728">
      <w:pPr>
        <w:spacing w:after="240"/>
        <w:ind w:firstLine="709"/>
        <w:jc w:val="both"/>
        <w:rPr>
          <w:rFonts w:ascii="Times New Roman" w:hAnsi="Times New Roman"/>
          <w:b/>
          <w:sz w:val="24"/>
          <w:szCs w:val="24"/>
          <w:u w:val="single"/>
        </w:rPr>
      </w:pPr>
      <w:r w:rsidRPr="00290054">
        <w:rPr>
          <w:rFonts w:ascii="Times New Roman" w:hAnsi="Times New Roman"/>
          <w:b/>
          <w:sz w:val="24"/>
          <w:szCs w:val="24"/>
          <w:u w:val="single"/>
        </w:rPr>
        <w:t>Pod</w:t>
      </w:r>
    </w:p>
    <w:p w14:paraId="011DFABE" w14:textId="77777777" w:rsidR="007153CC" w:rsidRDefault="007153CC" w:rsidP="004B4728">
      <w:pPr>
        <w:spacing w:after="240"/>
        <w:ind w:firstLine="709"/>
        <w:jc w:val="both"/>
        <w:rPr>
          <w:rFonts w:ascii="Times New Roman" w:hAnsi="Times New Roman"/>
          <w:sz w:val="24"/>
          <w:szCs w:val="24"/>
        </w:rPr>
      </w:pPr>
      <w:r w:rsidRPr="007153CC">
        <w:rPr>
          <w:rFonts w:ascii="Times New Roman" w:hAnsi="Times New Roman"/>
          <w:sz w:val="24"/>
          <w:szCs w:val="24"/>
        </w:rPr>
        <w:t>Calculul hidraulic pentru podul de la km 9+893 s-a efectuat conform PD95/2002 Cap lV Art 36. Stabilirea lungimii podului s-a determinat pe baza relatiilor:</w:t>
      </w:r>
    </w:p>
    <w:p w14:paraId="7628F521" w14:textId="77777777" w:rsidR="007153CC" w:rsidRDefault="007153CC" w:rsidP="004B4728">
      <w:pPr>
        <w:spacing w:after="240"/>
        <w:ind w:firstLine="709"/>
        <w:jc w:val="both"/>
        <w:rPr>
          <w:rFonts w:ascii="Times New Roman" w:hAnsi="Times New Roman"/>
          <w:sz w:val="24"/>
          <w:szCs w:val="24"/>
        </w:rPr>
      </w:pPr>
      <w:r>
        <w:rPr>
          <w:lang w:eastAsia="ro-RO"/>
        </w:rPr>
        <w:lastRenderedPageBreak/>
        <w:drawing>
          <wp:inline distT="0" distB="0" distL="0" distR="0" wp14:anchorId="60EC01B6" wp14:editId="590A8918">
            <wp:extent cx="4829175" cy="4410075"/>
            <wp:effectExtent l="0" t="0" r="9525" b="9525"/>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29175" cy="4410075"/>
                    </a:xfrm>
                    <a:prstGeom prst="rect">
                      <a:avLst/>
                    </a:prstGeom>
                    <a:noFill/>
                    <a:ln>
                      <a:noFill/>
                    </a:ln>
                  </pic:spPr>
                </pic:pic>
              </a:graphicData>
            </a:graphic>
          </wp:inline>
        </w:drawing>
      </w:r>
    </w:p>
    <w:p w14:paraId="1C50F657" w14:textId="77777777" w:rsidR="007153CC" w:rsidRDefault="007153CC" w:rsidP="004B4728">
      <w:pPr>
        <w:spacing w:after="240"/>
        <w:ind w:firstLine="709"/>
        <w:jc w:val="both"/>
        <w:rPr>
          <w:rFonts w:ascii="Times New Roman" w:hAnsi="Times New Roman"/>
          <w:sz w:val="24"/>
          <w:szCs w:val="24"/>
        </w:rPr>
      </w:pPr>
      <w:r w:rsidRPr="007153CC">
        <w:rPr>
          <w:rFonts w:ascii="Times New Roman" w:hAnsi="Times New Roman"/>
          <w:sz w:val="24"/>
          <w:szCs w:val="24"/>
        </w:rPr>
        <w:t>In urma calculului hidraulic din care reiese Amp=15.4m</w:t>
      </w:r>
      <w:r w:rsidRPr="007153CC">
        <w:rPr>
          <w:rFonts w:ascii="Times New Roman" w:hAnsi="Times New Roman"/>
          <w:sz w:val="24"/>
          <w:szCs w:val="24"/>
          <w:vertAlign w:val="superscript"/>
        </w:rPr>
        <w:t>2</w:t>
      </w:r>
      <w:r w:rsidRPr="007153CC">
        <w:rPr>
          <w:rFonts w:ascii="Times New Roman" w:hAnsi="Times New Roman"/>
          <w:sz w:val="24"/>
          <w:szCs w:val="24"/>
        </w:rPr>
        <w:t xml:space="preserve"> si hmp=2m a rezultat o lungime a podului de min L=7.7m . (Conditie indeplinita)</w:t>
      </w:r>
    </w:p>
    <w:p w14:paraId="690736A7" w14:textId="77777777" w:rsidR="003B78C5" w:rsidRPr="003B78C5" w:rsidRDefault="003B78C5" w:rsidP="003B78C5">
      <w:pPr>
        <w:spacing w:after="240"/>
        <w:ind w:firstLine="709"/>
        <w:jc w:val="both"/>
        <w:rPr>
          <w:rFonts w:ascii="Times New Roman" w:hAnsi="Times New Roman"/>
          <w:sz w:val="24"/>
          <w:szCs w:val="24"/>
        </w:rPr>
      </w:pPr>
      <w:r w:rsidRPr="003B78C5">
        <w:rPr>
          <w:rFonts w:ascii="Times New Roman" w:hAnsi="Times New Roman"/>
          <w:sz w:val="24"/>
          <w:szCs w:val="24"/>
        </w:rPr>
        <w:t>Pentru aducerea podului la parametrii normali de exploatare şi pentru ca circulatia sa se desfasoare in conditii de siguranta si confort, pe 2 fire de circulatie, corespunzatoare unui drum judetean incadrat in clasa tehnica IV, in conformitate cu „Normele Tehnice privind proiectatrea, construirea si modernizarea drumurilor” aprobate prin Ordinul Ministerului Transporturilor nr.45/ianuarie 1998, sunt necesar</w:t>
      </w:r>
      <w:r w:rsidR="006A5C43">
        <w:rPr>
          <w:rFonts w:ascii="Times New Roman" w:hAnsi="Times New Roman"/>
          <w:sz w:val="24"/>
          <w:szCs w:val="24"/>
        </w:rPr>
        <w:t>e</w:t>
      </w:r>
      <w:r w:rsidRPr="003B78C5">
        <w:rPr>
          <w:rFonts w:ascii="Times New Roman" w:hAnsi="Times New Roman"/>
          <w:sz w:val="24"/>
          <w:szCs w:val="24"/>
        </w:rPr>
        <w:t xml:space="preserve"> urmatoarele lucrari:</w:t>
      </w:r>
    </w:p>
    <w:p w14:paraId="54C896B5" w14:textId="77777777" w:rsidR="003B78C5" w:rsidRPr="003B78C5" w:rsidRDefault="003B78C5" w:rsidP="003B78C5">
      <w:pPr>
        <w:ind w:firstLine="709"/>
        <w:jc w:val="both"/>
        <w:rPr>
          <w:rFonts w:ascii="Times New Roman" w:hAnsi="Times New Roman"/>
          <w:sz w:val="24"/>
          <w:szCs w:val="24"/>
          <w:u w:val="single"/>
        </w:rPr>
      </w:pPr>
      <w:r w:rsidRPr="003B78C5">
        <w:rPr>
          <w:rFonts w:ascii="Times New Roman" w:hAnsi="Times New Roman"/>
          <w:sz w:val="24"/>
          <w:szCs w:val="24"/>
          <w:u w:val="single"/>
        </w:rPr>
        <w:t>Solutia 1</w:t>
      </w:r>
    </w:p>
    <w:p w14:paraId="2E4A8921" w14:textId="77777777" w:rsidR="00224374" w:rsidRPr="003B78C5" w:rsidRDefault="00224374" w:rsidP="00224374">
      <w:pPr>
        <w:ind w:firstLine="709"/>
        <w:jc w:val="both"/>
        <w:rPr>
          <w:rFonts w:ascii="Times New Roman" w:hAnsi="Times New Roman"/>
          <w:sz w:val="24"/>
          <w:szCs w:val="24"/>
        </w:rPr>
      </w:pPr>
      <w:r w:rsidRPr="003B78C5">
        <w:rPr>
          <w:rFonts w:ascii="Times New Roman" w:hAnsi="Times New Roman"/>
          <w:sz w:val="24"/>
          <w:szCs w:val="24"/>
        </w:rPr>
        <w:t xml:space="preserve">Solutia </w:t>
      </w:r>
      <w:r>
        <w:rPr>
          <w:rFonts w:ascii="Times New Roman" w:hAnsi="Times New Roman"/>
          <w:sz w:val="24"/>
          <w:szCs w:val="24"/>
        </w:rPr>
        <w:t>1</w:t>
      </w:r>
      <w:r w:rsidRPr="003B78C5">
        <w:rPr>
          <w:rFonts w:ascii="Times New Roman" w:hAnsi="Times New Roman"/>
          <w:sz w:val="24"/>
          <w:szCs w:val="24"/>
        </w:rPr>
        <w:t xml:space="preserve"> consta in demolarea podului existent si realizarea unui pod nou in acelasi amplasament. In functie d</w:t>
      </w:r>
      <w:r>
        <w:rPr>
          <w:rFonts w:ascii="Times New Roman" w:hAnsi="Times New Roman"/>
          <w:sz w:val="24"/>
          <w:szCs w:val="24"/>
        </w:rPr>
        <w:t xml:space="preserve">e nivelul maxim al apelor care </w:t>
      </w:r>
      <w:r w:rsidRPr="003B78C5">
        <w:rPr>
          <w:rFonts w:ascii="Times New Roman" w:hAnsi="Times New Roman"/>
          <w:sz w:val="24"/>
          <w:szCs w:val="24"/>
        </w:rPr>
        <w:t>a rezulta</w:t>
      </w:r>
      <w:r>
        <w:rPr>
          <w:rFonts w:ascii="Times New Roman" w:hAnsi="Times New Roman"/>
          <w:sz w:val="24"/>
          <w:szCs w:val="24"/>
        </w:rPr>
        <w:t>t</w:t>
      </w:r>
      <w:r w:rsidRPr="003B78C5">
        <w:rPr>
          <w:rFonts w:ascii="Times New Roman" w:hAnsi="Times New Roman"/>
          <w:sz w:val="24"/>
          <w:szCs w:val="24"/>
        </w:rPr>
        <w:t xml:space="preserve"> in urma studiului hidraulic, noul pod </w:t>
      </w:r>
      <w:r>
        <w:rPr>
          <w:rFonts w:ascii="Times New Roman" w:hAnsi="Times New Roman"/>
          <w:sz w:val="24"/>
          <w:szCs w:val="24"/>
        </w:rPr>
        <w:t>v</w:t>
      </w:r>
      <w:r w:rsidRPr="003B78C5">
        <w:rPr>
          <w:rFonts w:ascii="Times New Roman" w:hAnsi="Times New Roman"/>
          <w:sz w:val="24"/>
          <w:szCs w:val="24"/>
        </w:rPr>
        <w:t>a a</w:t>
      </w:r>
      <w:r>
        <w:rPr>
          <w:rFonts w:ascii="Times New Roman" w:hAnsi="Times New Roman"/>
          <w:sz w:val="24"/>
          <w:szCs w:val="24"/>
        </w:rPr>
        <w:t>ve</w:t>
      </w:r>
      <w:r w:rsidRPr="003B78C5">
        <w:rPr>
          <w:rFonts w:ascii="Times New Roman" w:hAnsi="Times New Roman"/>
          <w:sz w:val="24"/>
          <w:szCs w:val="24"/>
        </w:rPr>
        <w:t>a o singura deschidere, realizata fie cu grinzi din beton precomprimat, fie in solutia unei sectiuni mixte otel-beton care va avea o inaltime de constructie mai redusa.</w:t>
      </w:r>
    </w:p>
    <w:p w14:paraId="7C7B75A0" w14:textId="77777777" w:rsidR="00224374" w:rsidRPr="003B78C5" w:rsidRDefault="00224374" w:rsidP="00224374">
      <w:pPr>
        <w:ind w:firstLine="709"/>
        <w:jc w:val="both"/>
        <w:rPr>
          <w:rFonts w:ascii="Times New Roman" w:hAnsi="Times New Roman"/>
          <w:sz w:val="24"/>
          <w:szCs w:val="24"/>
        </w:rPr>
      </w:pPr>
      <w:r w:rsidRPr="003B78C5">
        <w:rPr>
          <w:rFonts w:ascii="Times New Roman" w:hAnsi="Times New Roman"/>
          <w:sz w:val="24"/>
          <w:szCs w:val="24"/>
        </w:rPr>
        <w:t xml:space="preserve">Avand in vedere nivelul defectelor si degradarilor constatate la pod, precum si nivelul lucrarilor necesare pentru aducerea podului la conditiile normale de functionare, se recomanda aplicarea solutiei </w:t>
      </w:r>
      <w:r>
        <w:rPr>
          <w:rFonts w:ascii="Times New Roman" w:hAnsi="Times New Roman"/>
          <w:sz w:val="24"/>
          <w:szCs w:val="24"/>
        </w:rPr>
        <w:t>1</w:t>
      </w:r>
      <w:r w:rsidRPr="003B78C5">
        <w:rPr>
          <w:rFonts w:ascii="Times New Roman" w:hAnsi="Times New Roman"/>
          <w:sz w:val="24"/>
          <w:szCs w:val="24"/>
        </w:rPr>
        <w:t>, realizarea unui pod nou.</w:t>
      </w:r>
    </w:p>
    <w:p w14:paraId="275C75A2" w14:textId="14FDF0DC" w:rsidR="003B78C5" w:rsidRPr="003B78C5" w:rsidRDefault="003B78C5" w:rsidP="003B78C5">
      <w:pPr>
        <w:ind w:firstLine="709"/>
        <w:jc w:val="both"/>
        <w:rPr>
          <w:rFonts w:ascii="Times New Roman" w:hAnsi="Times New Roman"/>
          <w:sz w:val="24"/>
          <w:szCs w:val="24"/>
        </w:rPr>
      </w:pPr>
      <w:r w:rsidRPr="003B78C5">
        <w:rPr>
          <w:rFonts w:ascii="Times New Roman" w:hAnsi="Times New Roman"/>
          <w:sz w:val="24"/>
          <w:szCs w:val="24"/>
        </w:rPr>
        <w:t xml:space="preserve">Lucrarile propuse in solutia 1 aduc podul la parametrii normali de exploatare corespunzatori </w:t>
      </w:r>
      <w:r w:rsidR="00224968" w:rsidRPr="00224968">
        <w:rPr>
          <w:rFonts w:ascii="Times New Roman" w:hAnsi="Times New Roman"/>
          <w:sz w:val="24"/>
          <w:szCs w:val="24"/>
        </w:rPr>
        <w:t>Gruparii 1a (LM1, LM2)</w:t>
      </w:r>
      <w:r w:rsidRPr="003B78C5">
        <w:rPr>
          <w:rFonts w:ascii="Times New Roman" w:hAnsi="Times New Roman"/>
          <w:sz w:val="24"/>
          <w:szCs w:val="24"/>
        </w:rPr>
        <w:t>.</w:t>
      </w:r>
    </w:p>
    <w:p w14:paraId="6F45D601" w14:textId="77777777" w:rsidR="00224374" w:rsidRDefault="00245FA2" w:rsidP="003B78C5">
      <w:pPr>
        <w:ind w:firstLine="709"/>
        <w:jc w:val="both"/>
        <w:rPr>
          <w:rFonts w:ascii="Times New Roman" w:hAnsi="Times New Roman"/>
          <w:sz w:val="24"/>
          <w:szCs w:val="24"/>
        </w:rPr>
      </w:pPr>
      <w:r>
        <w:rPr>
          <w:rFonts w:ascii="Times New Roman" w:hAnsi="Times New Roman"/>
          <w:sz w:val="24"/>
          <w:szCs w:val="24"/>
        </w:rPr>
        <w:t>P</w:t>
      </w:r>
      <w:r w:rsidR="00224374" w:rsidRPr="003B78C5">
        <w:rPr>
          <w:rFonts w:ascii="Times New Roman" w:hAnsi="Times New Roman"/>
          <w:sz w:val="24"/>
          <w:szCs w:val="24"/>
        </w:rPr>
        <w:t>odul s</w:t>
      </w:r>
      <w:r w:rsidR="00224374">
        <w:rPr>
          <w:rFonts w:ascii="Times New Roman" w:hAnsi="Times New Roman"/>
          <w:sz w:val="24"/>
          <w:szCs w:val="24"/>
        </w:rPr>
        <w:t>-</w:t>
      </w:r>
      <w:r w:rsidR="00224374" w:rsidRPr="003B78C5">
        <w:rPr>
          <w:rFonts w:ascii="Times New Roman" w:hAnsi="Times New Roman"/>
          <w:sz w:val="24"/>
          <w:szCs w:val="24"/>
        </w:rPr>
        <w:t>a verifica</w:t>
      </w:r>
      <w:r w:rsidR="00224374">
        <w:rPr>
          <w:rFonts w:ascii="Times New Roman" w:hAnsi="Times New Roman"/>
          <w:sz w:val="24"/>
          <w:szCs w:val="24"/>
        </w:rPr>
        <w:t>t</w:t>
      </w:r>
      <w:r w:rsidR="00224374" w:rsidRPr="003B78C5">
        <w:rPr>
          <w:rFonts w:ascii="Times New Roman" w:hAnsi="Times New Roman"/>
          <w:sz w:val="24"/>
          <w:szCs w:val="24"/>
        </w:rPr>
        <w:t xml:space="preserve"> din punct de vedere hidraulic pentru a corespunde debitului de calcul furnizat de INHGA si normelor in vigoare.</w:t>
      </w:r>
    </w:p>
    <w:p w14:paraId="652FDEB8" w14:textId="3F4CE147" w:rsidR="00245FA2" w:rsidRDefault="00245FA2" w:rsidP="003B78C5">
      <w:pPr>
        <w:ind w:firstLine="709"/>
        <w:jc w:val="both"/>
        <w:rPr>
          <w:rFonts w:ascii="Times New Roman" w:hAnsi="Times New Roman"/>
          <w:sz w:val="24"/>
          <w:szCs w:val="24"/>
        </w:rPr>
      </w:pPr>
    </w:p>
    <w:p w14:paraId="036B3FCE" w14:textId="3EFE4295" w:rsidR="00F0787F" w:rsidRPr="00F0787F" w:rsidRDefault="00F0787F" w:rsidP="003B78C5">
      <w:pPr>
        <w:ind w:firstLine="709"/>
        <w:jc w:val="both"/>
        <w:rPr>
          <w:rFonts w:ascii="Times New Roman" w:hAnsi="Times New Roman"/>
          <w:sz w:val="24"/>
          <w:szCs w:val="24"/>
          <w:u w:val="single"/>
        </w:rPr>
      </w:pPr>
      <w:r w:rsidRPr="00F0787F">
        <w:rPr>
          <w:rFonts w:ascii="Times New Roman" w:hAnsi="Times New Roman"/>
          <w:sz w:val="24"/>
          <w:szCs w:val="24"/>
          <w:u w:val="single"/>
        </w:rPr>
        <w:t>Solutia 2</w:t>
      </w:r>
    </w:p>
    <w:p w14:paraId="16A7E0D6" w14:textId="77777777" w:rsidR="00F0787F" w:rsidRDefault="00F0787F" w:rsidP="00F0787F">
      <w:pPr>
        <w:pStyle w:val="Default"/>
        <w:ind w:firstLine="709"/>
        <w:rPr>
          <w:sz w:val="23"/>
          <w:szCs w:val="23"/>
        </w:rPr>
      </w:pPr>
      <w:r>
        <w:rPr>
          <w:sz w:val="23"/>
          <w:szCs w:val="23"/>
        </w:rPr>
        <w:t xml:space="preserve">Lucrările constau in: </w:t>
      </w:r>
    </w:p>
    <w:p w14:paraId="4169272B" w14:textId="77777777" w:rsidR="00F0787F" w:rsidRDefault="00F0787F" w:rsidP="00F0787F">
      <w:pPr>
        <w:pStyle w:val="Default"/>
        <w:rPr>
          <w:sz w:val="23"/>
          <w:szCs w:val="23"/>
        </w:rPr>
      </w:pPr>
    </w:p>
    <w:p w14:paraId="7A1063A6" w14:textId="77777777" w:rsidR="00F0787F" w:rsidRDefault="00F0787F" w:rsidP="00F0787F">
      <w:pPr>
        <w:pStyle w:val="Default"/>
        <w:spacing w:after="165"/>
        <w:ind w:left="720"/>
        <w:rPr>
          <w:sz w:val="23"/>
          <w:szCs w:val="23"/>
        </w:rPr>
      </w:pPr>
      <w:r>
        <w:rPr>
          <w:sz w:val="23"/>
          <w:szCs w:val="23"/>
        </w:rPr>
        <w:t xml:space="preserve">- desfacerea straturilor caii pana la structura de </w:t>
      </w:r>
      <w:proofErr w:type="gramStart"/>
      <w:r>
        <w:rPr>
          <w:sz w:val="23"/>
          <w:szCs w:val="23"/>
        </w:rPr>
        <w:t>rezistenta;</w:t>
      </w:r>
      <w:proofErr w:type="gramEnd"/>
      <w:r>
        <w:rPr>
          <w:sz w:val="23"/>
          <w:szCs w:val="23"/>
        </w:rPr>
        <w:t xml:space="preserve"> </w:t>
      </w:r>
    </w:p>
    <w:p w14:paraId="61CBDF00" w14:textId="77777777" w:rsidR="00F0787F" w:rsidRDefault="00F0787F" w:rsidP="00F0787F">
      <w:pPr>
        <w:pStyle w:val="Default"/>
        <w:spacing w:after="165"/>
        <w:ind w:left="720"/>
        <w:rPr>
          <w:sz w:val="23"/>
          <w:szCs w:val="23"/>
        </w:rPr>
      </w:pPr>
      <w:r>
        <w:rPr>
          <w:sz w:val="23"/>
          <w:szCs w:val="23"/>
        </w:rPr>
        <w:t xml:space="preserve">- demolarea liselor de parapet </w:t>
      </w:r>
      <w:proofErr w:type="gramStart"/>
      <w:r>
        <w:rPr>
          <w:sz w:val="23"/>
          <w:szCs w:val="23"/>
        </w:rPr>
        <w:t>pietonal;</w:t>
      </w:r>
      <w:proofErr w:type="gramEnd"/>
      <w:r>
        <w:rPr>
          <w:sz w:val="23"/>
          <w:szCs w:val="23"/>
        </w:rPr>
        <w:t xml:space="preserve"> </w:t>
      </w:r>
    </w:p>
    <w:p w14:paraId="6536DB0A" w14:textId="77777777" w:rsidR="00F0787F" w:rsidRDefault="00F0787F" w:rsidP="00F0787F">
      <w:pPr>
        <w:pStyle w:val="Default"/>
        <w:spacing w:after="165"/>
        <w:ind w:left="720"/>
        <w:rPr>
          <w:sz w:val="23"/>
          <w:szCs w:val="23"/>
        </w:rPr>
      </w:pPr>
      <w:r>
        <w:rPr>
          <w:sz w:val="23"/>
          <w:szCs w:val="23"/>
        </w:rPr>
        <w:t xml:space="preserve">- reparatii cu betoane/mortare speciale la infrastructuri si </w:t>
      </w:r>
      <w:proofErr w:type="gramStart"/>
      <w:r>
        <w:rPr>
          <w:sz w:val="23"/>
          <w:szCs w:val="23"/>
        </w:rPr>
        <w:t>suprastructura;</w:t>
      </w:r>
      <w:proofErr w:type="gramEnd"/>
      <w:r>
        <w:rPr>
          <w:sz w:val="23"/>
          <w:szCs w:val="23"/>
        </w:rPr>
        <w:t xml:space="preserve"> </w:t>
      </w:r>
    </w:p>
    <w:p w14:paraId="047DF8E3" w14:textId="77777777" w:rsidR="00F0787F" w:rsidRDefault="00F0787F" w:rsidP="00F0787F">
      <w:pPr>
        <w:pStyle w:val="Default"/>
        <w:spacing w:after="165"/>
        <w:ind w:left="720"/>
      </w:pPr>
      <w:r>
        <w:rPr>
          <w:sz w:val="23"/>
          <w:szCs w:val="23"/>
        </w:rPr>
        <w:t>- Realizarea unui placi de suprabetonare peste grinzile existente</w:t>
      </w:r>
    </w:p>
    <w:p w14:paraId="6FC1BF4E" w14:textId="77777777" w:rsidR="00F0787F" w:rsidRDefault="00F0787F" w:rsidP="00F0787F">
      <w:pPr>
        <w:pStyle w:val="Default"/>
        <w:spacing w:after="165"/>
        <w:ind w:left="720"/>
      </w:pPr>
      <w:r>
        <w:rPr>
          <w:sz w:val="23"/>
          <w:szCs w:val="23"/>
        </w:rPr>
        <w:t xml:space="preserve">- realizarea betonului de panta, care </w:t>
      </w:r>
      <w:proofErr w:type="gramStart"/>
      <w:r>
        <w:rPr>
          <w:sz w:val="23"/>
          <w:szCs w:val="23"/>
        </w:rPr>
        <w:t>are</w:t>
      </w:r>
      <w:proofErr w:type="gramEnd"/>
      <w:r>
        <w:rPr>
          <w:sz w:val="23"/>
          <w:szCs w:val="23"/>
        </w:rPr>
        <w:t xml:space="preserve"> rol si de strat suport pentru hidroizolatie </w:t>
      </w:r>
    </w:p>
    <w:p w14:paraId="76D4FEEE" w14:textId="77777777" w:rsidR="00F0787F" w:rsidRDefault="00F0787F" w:rsidP="00F0787F">
      <w:pPr>
        <w:pStyle w:val="Default"/>
        <w:spacing w:after="165"/>
        <w:ind w:left="720"/>
        <w:rPr>
          <w:sz w:val="23"/>
          <w:szCs w:val="23"/>
        </w:rPr>
      </w:pPr>
      <w:r>
        <w:rPr>
          <w:sz w:val="23"/>
          <w:szCs w:val="23"/>
        </w:rPr>
        <w:t xml:space="preserve">- realizarea hidroizolatiei (tip membrana) din materiale </w:t>
      </w:r>
      <w:proofErr w:type="gramStart"/>
      <w:r>
        <w:rPr>
          <w:sz w:val="23"/>
          <w:szCs w:val="23"/>
        </w:rPr>
        <w:t>performante;</w:t>
      </w:r>
      <w:proofErr w:type="gramEnd"/>
      <w:r>
        <w:rPr>
          <w:sz w:val="23"/>
          <w:szCs w:val="23"/>
        </w:rPr>
        <w:t xml:space="preserve"> </w:t>
      </w:r>
    </w:p>
    <w:p w14:paraId="6444EA5E" w14:textId="77777777" w:rsidR="00F0787F" w:rsidRDefault="00F0787F" w:rsidP="00F0787F">
      <w:pPr>
        <w:pStyle w:val="Default"/>
        <w:spacing w:after="165"/>
        <w:ind w:left="720"/>
        <w:rPr>
          <w:sz w:val="23"/>
          <w:szCs w:val="23"/>
        </w:rPr>
      </w:pPr>
      <w:r>
        <w:rPr>
          <w:sz w:val="23"/>
          <w:szCs w:val="23"/>
        </w:rPr>
        <w:t xml:space="preserve">- realizarea stratului de protectie a hidriozolatiei conform normelor in viguare la data intocmirii documentatiei de </w:t>
      </w:r>
      <w:proofErr w:type="gramStart"/>
      <w:r>
        <w:rPr>
          <w:sz w:val="23"/>
          <w:szCs w:val="23"/>
        </w:rPr>
        <w:t>executie;</w:t>
      </w:r>
      <w:proofErr w:type="gramEnd"/>
      <w:r>
        <w:rPr>
          <w:sz w:val="23"/>
          <w:szCs w:val="23"/>
        </w:rPr>
        <w:t xml:space="preserve"> </w:t>
      </w:r>
    </w:p>
    <w:p w14:paraId="42E0065E" w14:textId="77777777" w:rsidR="00F0787F" w:rsidRDefault="00F0787F" w:rsidP="00F0787F">
      <w:pPr>
        <w:pStyle w:val="Default"/>
        <w:spacing w:after="165"/>
        <w:ind w:left="720"/>
        <w:rPr>
          <w:sz w:val="23"/>
          <w:szCs w:val="23"/>
        </w:rPr>
      </w:pPr>
      <w:r>
        <w:rPr>
          <w:sz w:val="23"/>
          <w:szCs w:val="23"/>
        </w:rPr>
        <w:t xml:space="preserve">- refacerea caii pe pod din doua straturi, conform normelor in viguare la data intocmirii documentatiei de </w:t>
      </w:r>
      <w:proofErr w:type="gramStart"/>
      <w:r>
        <w:rPr>
          <w:sz w:val="23"/>
          <w:szCs w:val="23"/>
        </w:rPr>
        <w:t>executie;</w:t>
      </w:r>
      <w:proofErr w:type="gramEnd"/>
      <w:r>
        <w:rPr>
          <w:sz w:val="23"/>
          <w:szCs w:val="23"/>
        </w:rPr>
        <w:t xml:space="preserve"> </w:t>
      </w:r>
    </w:p>
    <w:p w14:paraId="27612568" w14:textId="77777777" w:rsidR="00F0787F" w:rsidRDefault="00F0787F" w:rsidP="00F0787F">
      <w:pPr>
        <w:pStyle w:val="Default"/>
        <w:spacing w:after="165"/>
        <w:ind w:left="720"/>
      </w:pPr>
      <w:r>
        <w:rPr>
          <w:sz w:val="23"/>
          <w:szCs w:val="23"/>
        </w:rPr>
        <w:t xml:space="preserve">- realizarea trotuarelor </w:t>
      </w:r>
    </w:p>
    <w:p w14:paraId="54E4D7C7" w14:textId="77777777" w:rsidR="00F0787F" w:rsidRDefault="00F0787F" w:rsidP="00F0787F">
      <w:pPr>
        <w:pStyle w:val="Default"/>
        <w:spacing w:after="165"/>
        <w:ind w:left="720"/>
        <w:rPr>
          <w:sz w:val="23"/>
          <w:szCs w:val="23"/>
        </w:rPr>
      </w:pPr>
      <w:r>
        <w:rPr>
          <w:sz w:val="23"/>
          <w:szCs w:val="23"/>
        </w:rPr>
        <w:t xml:space="preserve">- protectia anticoroziva a </w:t>
      </w:r>
      <w:proofErr w:type="gramStart"/>
      <w:r>
        <w:rPr>
          <w:sz w:val="23"/>
          <w:szCs w:val="23"/>
        </w:rPr>
        <w:t>infrastructurilor;</w:t>
      </w:r>
      <w:proofErr w:type="gramEnd"/>
      <w:r>
        <w:rPr>
          <w:sz w:val="23"/>
          <w:szCs w:val="23"/>
        </w:rPr>
        <w:t xml:space="preserve"> </w:t>
      </w:r>
    </w:p>
    <w:p w14:paraId="6A36D4B1" w14:textId="76C8A774" w:rsidR="00F0787F" w:rsidRDefault="00F0787F" w:rsidP="00F0787F">
      <w:pPr>
        <w:pStyle w:val="Default"/>
        <w:ind w:left="720"/>
        <w:rPr>
          <w:sz w:val="23"/>
          <w:szCs w:val="23"/>
        </w:rPr>
      </w:pPr>
      <w:r>
        <w:rPr>
          <w:sz w:val="23"/>
          <w:szCs w:val="23"/>
        </w:rPr>
        <w:t xml:space="preserve">- protectia anticoroziva la </w:t>
      </w:r>
      <w:proofErr w:type="gramStart"/>
      <w:r>
        <w:rPr>
          <w:sz w:val="23"/>
          <w:szCs w:val="23"/>
        </w:rPr>
        <w:t>suprastructura;</w:t>
      </w:r>
      <w:proofErr w:type="gramEnd"/>
      <w:r>
        <w:rPr>
          <w:sz w:val="23"/>
          <w:szCs w:val="23"/>
        </w:rPr>
        <w:t xml:space="preserve"> </w:t>
      </w:r>
    </w:p>
    <w:p w14:paraId="0ACCF914" w14:textId="288C3D96" w:rsidR="00F0787F" w:rsidRDefault="00F0787F" w:rsidP="00F0787F">
      <w:pPr>
        <w:pStyle w:val="Default"/>
        <w:ind w:firstLine="720"/>
        <w:jc w:val="both"/>
        <w:rPr>
          <w:sz w:val="23"/>
          <w:szCs w:val="23"/>
        </w:rPr>
      </w:pPr>
      <w:r w:rsidRPr="00F0787F">
        <w:rPr>
          <w:sz w:val="23"/>
          <w:szCs w:val="23"/>
        </w:rPr>
        <w:t xml:space="preserve">Lucrarile propuse in solutia </w:t>
      </w:r>
      <w:r>
        <w:rPr>
          <w:sz w:val="23"/>
          <w:szCs w:val="23"/>
        </w:rPr>
        <w:t>2</w:t>
      </w:r>
      <w:r w:rsidRPr="00F0787F">
        <w:rPr>
          <w:sz w:val="23"/>
          <w:szCs w:val="23"/>
        </w:rPr>
        <w:t xml:space="preserve"> aduc podul la parametrii normali de exploatare corespunzatori Gruparii 1a (LM1, LM2).</w:t>
      </w:r>
    </w:p>
    <w:p w14:paraId="27237DB5" w14:textId="58BF504A" w:rsidR="00F0787F" w:rsidRDefault="00F0787F" w:rsidP="00F0787F">
      <w:pPr>
        <w:pStyle w:val="Default"/>
        <w:ind w:firstLine="720"/>
        <w:jc w:val="both"/>
        <w:rPr>
          <w:sz w:val="23"/>
          <w:szCs w:val="23"/>
        </w:rPr>
      </w:pPr>
      <w:r>
        <w:rPr>
          <w:sz w:val="23"/>
          <w:szCs w:val="23"/>
        </w:rPr>
        <w:t>Expertul tehnic recomanda solutia 1.</w:t>
      </w:r>
    </w:p>
    <w:p w14:paraId="78802A82" w14:textId="77777777" w:rsidR="003B78C5" w:rsidRPr="004E3A14" w:rsidRDefault="003B78C5" w:rsidP="003B78C5">
      <w:pPr>
        <w:ind w:firstLine="709"/>
        <w:jc w:val="both"/>
        <w:rPr>
          <w:rFonts w:ascii="Times New Roman" w:hAnsi="Times New Roman"/>
          <w:sz w:val="24"/>
          <w:szCs w:val="24"/>
        </w:rPr>
      </w:pPr>
    </w:p>
    <w:p w14:paraId="67EBAC1E" w14:textId="77777777" w:rsidR="0024694D" w:rsidRPr="005B4239" w:rsidRDefault="0024694D" w:rsidP="005B4239">
      <w:pPr>
        <w:pStyle w:val="ListParagraph"/>
        <w:numPr>
          <w:ilvl w:val="0"/>
          <w:numId w:val="31"/>
        </w:numPr>
        <w:ind w:left="1134" w:hanging="425"/>
        <w:jc w:val="both"/>
        <w:rPr>
          <w:b/>
          <w:i/>
          <w:sz w:val="24"/>
          <w:szCs w:val="24"/>
        </w:rPr>
      </w:pPr>
      <w:r w:rsidRPr="005B4239">
        <w:rPr>
          <w:b/>
          <w:i/>
          <w:sz w:val="24"/>
          <w:szCs w:val="24"/>
        </w:rPr>
        <w:t>recomandarea intervențiilor necesare pentru asigurarea funcționării conform cerințelor și conform exigențelor de calitate</w:t>
      </w:r>
    </w:p>
    <w:p w14:paraId="5736F482"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În vederea realizării unui sistem de colectare şi evacuare a apelor pluviale, se vor prevedea şanţuri (rigole) ale căror secţiuni se vor determina în urma unui calcul hidrologic.</w:t>
      </w:r>
    </w:p>
    <w:p w14:paraId="724EF17F"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Debitul hidrologic Qhg = m x S x ic x F (l/s) unde:</w:t>
      </w:r>
    </w:p>
    <w:p w14:paraId="59937FE9"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m = coeficient de reducere care ţine seama de capacitatea de înmagazinare pe şanţuri şi canale, se stabileşte în funcţie de durata de curgere:</w:t>
      </w:r>
    </w:p>
    <w:p w14:paraId="0A9EE158" w14:textId="77777777" w:rsidR="00EA19FF" w:rsidRDefault="005B4239" w:rsidP="004A0D32">
      <w:pPr>
        <w:pStyle w:val="ListParagraph"/>
        <w:numPr>
          <w:ilvl w:val="0"/>
          <w:numId w:val="68"/>
        </w:numPr>
        <w:jc w:val="both"/>
        <w:rPr>
          <w:sz w:val="24"/>
          <w:szCs w:val="24"/>
        </w:rPr>
      </w:pPr>
      <w:r w:rsidRPr="00EA19FF">
        <w:rPr>
          <w:sz w:val="24"/>
          <w:szCs w:val="24"/>
        </w:rPr>
        <w:t>pentru t ˂ 40 min, m = 0.8;</w:t>
      </w:r>
    </w:p>
    <w:p w14:paraId="0C379C54" w14:textId="77777777" w:rsidR="005B4239" w:rsidRPr="00EA19FF" w:rsidRDefault="005B4239" w:rsidP="004A0D32">
      <w:pPr>
        <w:pStyle w:val="ListParagraph"/>
        <w:numPr>
          <w:ilvl w:val="0"/>
          <w:numId w:val="68"/>
        </w:numPr>
        <w:jc w:val="both"/>
        <w:rPr>
          <w:sz w:val="24"/>
          <w:szCs w:val="24"/>
        </w:rPr>
      </w:pPr>
      <w:r w:rsidRPr="00EA19FF">
        <w:rPr>
          <w:sz w:val="24"/>
          <w:szCs w:val="24"/>
        </w:rPr>
        <w:t>pentru t ≥ 40 min, m = 0.9.</w:t>
      </w:r>
    </w:p>
    <w:p w14:paraId="4C74EE33"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S = suprafaţa bazinului de recepţie aferent şanţului/rigolei în ha;</w:t>
      </w:r>
    </w:p>
    <w:p w14:paraId="3CE2F065"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Ic = intensitatea de calcul a ploii în l/s</w:t>
      </w:r>
      <w:r w:rsidRPr="005B4239">
        <w:rPr>
          <w:rFonts w:ascii="Times New Roman" w:hAnsi="Times New Roman"/>
          <w:sz w:val="24"/>
          <w:szCs w:val="24"/>
        </w:rPr>
        <w:sym w:font="Symbol" w:char="F02A"/>
      </w:r>
      <w:r w:rsidRPr="005B4239">
        <w:rPr>
          <w:rFonts w:ascii="Times New Roman" w:hAnsi="Times New Roman"/>
          <w:sz w:val="24"/>
          <w:szCs w:val="24"/>
        </w:rPr>
        <w:t>ha;</w:t>
      </w:r>
    </w:p>
    <w:p w14:paraId="692D32AC"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F = coeficient de curgere în funcţie de relief (munte, deal, podiş, şes, etc.) şi tipul terenului (impermeabil, semipermeabil şi permeabil).</w:t>
      </w:r>
    </w:p>
    <w:p w14:paraId="05FDE47A"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Calculul se va face conform STAS 1846/90.</w:t>
      </w:r>
    </w:p>
    <w:p w14:paraId="7832D6B0" w14:textId="77777777" w:rsidR="005B4239" w:rsidRPr="005B4239" w:rsidRDefault="00796D8F" w:rsidP="005B4239">
      <w:pPr>
        <w:ind w:firstLine="709"/>
        <w:jc w:val="both"/>
        <w:rPr>
          <w:rFonts w:ascii="Times New Roman" w:hAnsi="Times New Roman"/>
          <w:sz w:val="24"/>
          <w:szCs w:val="24"/>
        </w:rPr>
      </w:pPr>
      <w:r>
        <w:rPr>
          <w:rFonts w:ascii="Times New Roman" w:hAnsi="Times New Roman"/>
          <w:sz w:val="24"/>
          <w:szCs w:val="24"/>
        </w:rPr>
        <w:t xml:space="preserve">Conform studiului </w:t>
      </w:r>
      <w:r w:rsidR="005B4239" w:rsidRPr="005B4239">
        <w:rPr>
          <w:rFonts w:ascii="Times New Roman" w:hAnsi="Times New Roman"/>
          <w:sz w:val="24"/>
          <w:szCs w:val="24"/>
        </w:rPr>
        <w:t>hidrologic, s</w:t>
      </w:r>
      <w:r>
        <w:rPr>
          <w:rFonts w:ascii="Times New Roman" w:hAnsi="Times New Roman"/>
          <w:sz w:val="24"/>
          <w:szCs w:val="24"/>
        </w:rPr>
        <w:t>-au</w:t>
      </w:r>
      <w:r w:rsidR="005B4239" w:rsidRPr="005B4239">
        <w:rPr>
          <w:rFonts w:ascii="Times New Roman" w:hAnsi="Times New Roman"/>
          <w:sz w:val="24"/>
          <w:szCs w:val="24"/>
        </w:rPr>
        <w:t xml:space="preserve"> stabili</w:t>
      </w:r>
      <w:r>
        <w:rPr>
          <w:rFonts w:ascii="Times New Roman" w:hAnsi="Times New Roman"/>
          <w:sz w:val="24"/>
          <w:szCs w:val="24"/>
        </w:rPr>
        <w:t>t</w:t>
      </w:r>
      <w:r w:rsidR="005B4239" w:rsidRPr="005B4239">
        <w:rPr>
          <w:rFonts w:ascii="Times New Roman" w:hAnsi="Times New Roman"/>
          <w:sz w:val="24"/>
          <w:szCs w:val="24"/>
        </w:rPr>
        <w:t xml:space="preserve"> dimensiunil</w:t>
      </w:r>
      <w:r w:rsidR="00F91376">
        <w:rPr>
          <w:rFonts w:ascii="Times New Roman" w:hAnsi="Times New Roman"/>
          <w:sz w:val="24"/>
          <w:szCs w:val="24"/>
        </w:rPr>
        <w:t>e</w:t>
      </w:r>
      <w:r w:rsidR="005B4239" w:rsidRPr="005B4239">
        <w:rPr>
          <w:rFonts w:ascii="Times New Roman" w:hAnsi="Times New Roman"/>
          <w:sz w:val="24"/>
          <w:szCs w:val="24"/>
        </w:rPr>
        <w:t xml:space="preserve"> şanţurilor, rigolelor şi rigolelor carosabile, pentru a putea colecta şi evacua debite</w:t>
      </w:r>
      <w:r>
        <w:rPr>
          <w:rFonts w:ascii="Times New Roman" w:hAnsi="Times New Roman"/>
          <w:sz w:val="24"/>
          <w:szCs w:val="24"/>
        </w:rPr>
        <w:t>le către podeţele proiectate si</w:t>
      </w:r>
      <w:r w:rsidR="005B4239" w:rsidRPr="005B4239">
        <w:rPr>
          <w:rFonts w:ascii="Times New Roman" w:hAnsi="Times New Roman"/>
          <w:sz w:val="24"/>
          <w:szCs w:val="24"/>
        </w:rPr>
        <w:t xml:space="preserve"> podeţele existente ce vor fi </w:t>
      </w:r>
      <w:r>
        <w:rPr>
          <w:rFonts w:ascii="Times New Roman" w:hAnsi="Times New Roman"/>
          <w:sz w:val="24"/>
          <w:szCs w:val="24"/>
        </w:rPr>
        <w:t>inlocuite</w:t>
      </w:r>
      <w:r w:rsidR="005B4239" w:rsidRPr="005B4239">
        <w:rPr>
          <w:rFonts w:ascii="Times New Roman" w:hAnsi="Times New Roman"/>
          <w:sz w:val="24"/>
          <w:szCs w:val="24"/>
        </w:rPr>
        <w:t xml:space="preserve">. </w:t>
      </w:r>
      <w:r>
        <w:rPr>
          <w:rFonts w:ascii="Times New Roman" w:hAnsi="Times New Roman"/>
          <w:sz w:val="24"/>
          <w:szCs w:val="24"/>
        </w:rPr>
        <w:t>In conformitate cu recomandarile din expertiza tehnica,</w:t>
      </w:r>
      <w:r w:rsidR="005B4239" w:rsidRPr="005B4239">
        <w:rPr>
          <w:rFonts w:ascii="Times New Roman" w:hAnsi="Times New Roman"/>
          <w:sz w:val="24"/>
          <w:szCs w:val="24"/>
        </w:rPr>
        <w:t xml:space="preserve"> </w:t>
      </w:r>
      <w:r w:rsidR="005B4239" w:rsidRPr="00EA19FF">
        <w:rPr>
          <w:rFonts w:ascii="Times New Roman" w:hAnsi="Times New Roman"/>
          <w:sz w:val="24"/>
          <w:szCs w:val="24"/>
          <w:u w:val="single"/>
        </w:rPr>
        <w:t>şanţuri</w:t>
      </w:r>
      <w:r>
        <w:rPr>
          <w:rFonts w:ascii="Times New Roman" w:hAnsi="Times New Roman"/>
          <w:sz w:val="24"/>
          <w:szCs w:val="24"/>
          <w:u w:val="single"/>
        </w:rPr>
        <w:t>le si</w:t>
      </w:r>
      <w:r w:rsidR="005B4239" w:rsidRPr="00EA19FF">
        <w:rPr>
          <w:rFonts w:ascii="Times New Roman" w:hAnsi="Times New Roman"/>
          <w:sz w:val="24"/>
          <w:szCs w:val="24"/>
          <w:u w:val="single"/>
        </w:rPr>
        <w:t xml:space="preserve"> rigole</w:t>
      </w:r>
      <w:r>
        <w:rPr>
          <w:rFonts w:ascii="Times New Roman" w:hAnsi="Times New Roman"/>
          <w:sz w:val="24"/>
          <w:szCs w:val="24"/>
          <w:u w:val="single"/>
        </w:rPr>
        <w:t>le</w:t>
      </w:r>
      <w:r w:rsidR="005B4239" w:rsidRPr="005B4239">
        <w:rPr>
          <w:rFonts w:ascii="Times New Roman" w:hAnsi="Times New Roman"/>
          <w:sz w:val="24"/>
          <w:szCs w:val="24"/>
        </w:rPr>
        <w:t xml:space="preserve"> </w:t>
      </w:r>
      <w:r>
        <w:rPr>
          <w:rFonts w:ascii="Times New Roman" w:hAnsi="Times New Roman"/>
          <w:sz w:val="24"/>
          <w:szCs w:val="24"/>
        </w:rPr>
        <w:t xml:space="preserve">proiectate vor fi </w:t>
      </w:r>
      <w:r w:rsidR="005B4239" w:rsidRPr="005B4239">
        <w:rPr>
          <w:rFonts w:ascii="Times New Roman" w:hAnsi="Times New Roman"/>
          <w:sz w:val="24"/>
          <w:szCs w:val="24"/>
        </w:rPr>
        <w:t>pereate cu dale din beton prefabricate sau turnate pe loc, cu pante mai mici de 0.25% şi mai mari de 4%. Dalele vor avea grosimea de 10 cm şi vor fi aşezate pe un pat de nisip de 5 cm. Betonul va fi de clasa C25/30 sau C30/37. Se vor prevedea rosturi de dilataţie la 12-15 m.</w:t>
      </w:r>
    </w:p>
    <w:p w14:paraId="51630AE2"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Dacă pe anumite porţiuni şanţurile existente sau rigolele sunt corespunzătoare din punct de vedere al secţiunii şi al cotelor, se vor repara şi se vor păstra. Ele trebuie să corespundă şi din punct de vedere al clasei de expunere a betonului existent. Se pot adopta, pe anumite porţiuni în localităţi, rigole carosabile acoperite.</w:t>
      </w:r>
    </w:p>
    <w:p w14:paraId="5FA55E23" w14:textId="77777777" w:rsidR="005B4239" w:rsidRPr="005B4239" w:rsidRDefault="005B4239" w:rsidP="005B4239">
      <w:pPr>
        <w:ind w:firstLine="709"/>
        <w:jc w:val="both"/>
        <w:rPr>
          <w:rFonts w:ascii="Times New Roman" w:hAnsi="Times New Roman"/>
          <w:sz w:val="24"/>
          <w:szCs w:val="24"/>
        </w:rPr>
      </w:pPr>
      <w:r w:rsidRPr="00EA19FF">
        <w:rPr>
          <w:rFonts w:ascii="Times New Roman" w:hAnsi="Times New Roman"/>
          <w:sz w:val="24"/>
          <w:szCs w:val="24"/>
          <w:u w:val="single"/>
        </w:rPr>
        <w:t>Podeţele</w:t>
      </w:r>
      <w:r w:rsidRPr="005B4239">
        <w:rPr>
          <w:rFonts w:ascii="Times New Roman" w:hAnsi="Times New Roman"/>
          <w:sz w:val="24"/>
          <w:szCs w:val="24"/>
        </w:rPr>
        <w:t xml:space="preserve"> de pe sectorul de drum DJ 731D </w:t>
      </w:r>
      <w:r w:rsidR="00A257C5">
        <w:rPr>
          <w:rFonts w:ascii="Times New Roman" w:hAnsi="Times New Roman"/>
          <w:sz w:val="24"/>
          <w:szCs w:val="24"/>
        </w:rPr>
        <w:t xml:space="preserve">sunt în număr de </w:t>
      </w:r>
      <w:r w:rsidR="00E95E47">
        <w:rPr>
          <w:rFonts w:ascii="Times New Roman" w:hAnsi="Times New Roman"/>
          <w:sz w:val="24"/>
          <w:szCs w:val="24"/>
        </w:rPr>
        <w:t>29</w:t>
      </w:r>
      <w:r w:rsidR="00A257C5">
        <w:rPr>
          <w:rFonts w:ascii="Times New Roman" w:hAnsi="Times New Roman"/>
          <w:sz w:val="24"/>
          <w:szCs w:val="24"/>
        </w:rPr>
        <w:t>, din care 20</w:t>
      </w:r>
      <w:r w:rsidR="00574627">
        <w:rPr>
          <w:rFonts w:ascii="Times New Roman" w:hAnsi="Times New Roman"/>
          <w:sz w:val="24"/>
          <w:szCs w:val="24"/>
        </w:rPr>
        <w:t xml:space="preserve"> existente şi 9</w:t>
      </w:r>
      <w:r w:rsidRPr="005B4239">
        <w:rPr>
          <w:rFonts w:ascii="Times New Roman" w:hAnsi="Times New Roman"/>
          <w:sz w:val="24"/>
          <w:szCs w:val="24"/>
        </w:rPr>
        <w:t xml:space="preserve"> nou proiectate.</w:t>
      </w:r>
    </w:p>
    <w:p w14:paraId="66193CFA"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Podeţele existente sunt:</w:t>
      </w:r>
    </w:p>
    <w:p w14:paraId="714541F9"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lastRenderedPageBreak/>
        <w:t>podeţe tubulare Ø800 mm: 3 buc.;</w:t>
      </w:r>
    </w:p>
    <w:p w14:paraId="0900D0AA"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podeţe tubulare gemene 2x1000 mm: 1 buc.;</w:t>
      </w:r>
    </w:p>
    <w:p w14:paraId="7F51D01D"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podeţe dalate, c</w:t>
      </w:r>
      <w:r w:rsidR="00353055">
        <w:rPr>
          <w:rFonts w:ascii="Times New Roman" w:hAnsi="Times New Roman"/>
          <w:sz w:val="24"/>
          <w:szCs w:val="24"/>
        </w:rPr>
        <w:t>u deschidere 1,80 m – 4,60 m: 16</w:t>
      </w:r>
      <w:r w:rsidRPr="005B4239">
        <w:rPr>
          <w:rFonts w:ascii="Times New Roman" w:hAnsi="Times New Roman"/>
          <w:sz w:val="24"/>
          <w:szCs w:val="24"/>
        </w:rPr>
        <w:t xml:space="preserve"> buc.;</w:t>
      </w:r>
    </w:p>
    <w:p w14:paraId="00A9D7E2"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 xml:space="preserve">pod cu deschidere </w:t>
      </w:r>
      <w:r w:rsidR="004727BB">
        <w:rPr>
          <w:rFonts w:ascii="Times New Roman" w:hAnsi="Times New Roman"/>
          <w:sz w:val="24"/>
          <w:szCs w:val="24"/>
        </w:rPr>
        <w:t>6,60</w:t>
      </w:r>
      <w:r w:rsidRPr="005B4239">
        <w:rPr>
          <w:rFonts w:ascii="Times New Roman" w:hAnsi="Times New Roman"/>
          <w:sz w:val="24"/>
          <w:szCs w:val="24"/>
        </w:rPr>
        <w:t xml:space="preserve"> m: 1 buc.</w:t>
      </w:r>
    </w:p>
    <w:p w14:paraId="0ECBA995"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 xml:space="preserve">Podeţele nou proiectate vor fi podeţe prefabricate tip C sau podeţe dalate, </w:t>
      </w:r>
      <w:r w:rsidR="00A54694">
        <w:rPr>
          <w:rFonts w:ascii="Times New Roman" w:hAnsi="Times New Roman"/>
          <w:sz w:val="24"/>
          <w:szCs w:val="24"/>
        </w:rPr>
        <w:t xml:space="preserve">si podete </w:t>
      </w:r>
      <w:r w:rsidR="00A54694" w:rsidRPr="00796D8F">
        <w:rPr>
          <w:rFonts w:ascii="Times New Roman" w:hAnsi="Times New Roman"/>
          <w:sz w:val="24"/>
          <w:szCs w:val="24"/>
        </w:rPr>
        <w:t>tubulare.</w:t>
      </w:r>
    </w:p>
    <w:p w14:paraId="3635809D"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Podeţele existente sunt, în cea mai mare parte, într-o stare tehnică necorespunzătoare, în sensul că:</w:t>
      </w:r>
    </w:p>
    <w:p w14:paraId="3D93D0F4"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nici în aval şi nici în amonte nu au fost realizate lucrări de amenajare a albiilor de scurgere;</w:t>
      </w:r>
    </w:p>
    <w:p w14:paraId="6AC3EE90"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la unele podeţe lipsesc timpanele sau sunt degradate şi nu au parapeţi de protecţie;</w:t>
      </w:r>
    </w:p>
    <w:p w14:paraId="79A406EA"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nu au lungimea minimă necesară, de minim 8,00 m.</w:t>
      </w:r>
    </w:p>
    <w:p w14:paraId="24AA41D6" w14:textId="77777777" w:rsidR="005B4239" w:rsidRPr="005B4239" w:rsidRDefault="00BC3F39" w:rsidP="005B4239">
      <w:pPr>
        <w:ind w:firstLine="709"/>
        <w:jc w:val="both"/>
        <w:rPr>
          <w:rFonts w:ascii="Times New Roman" w:hAnsi="Times New Roman"/>
          <w:sz w:val="24"/>
          <w:szCs w:val="24"/>
        </w:rPr>
      </w:pPr>
      <w:r w:rsidRPr="005B4239">
        <w:rPr>
          <w:rFonts w:ascii="Times New Roman" w:hAnsi="Times New Roman"/>
          <w:sz w:val="24"/>
          <w:szCs w:val="24"/>
        </w:rPr>
        <w:t>Podeţele de subtraversare ale drumurilor laterale atât în afara localităţilor, cât şi în localităţi se aleg în funcţie de secţiunea şanţului sau a rigolei şi pot fi tubulare sau dalate. Tuburile vor fi amplasate pe un strat de minim 10 cm cu balast sau nisip şi 20 cm beton C25/30.</w:t>
      </w:r>
      <w:r w:rsidR="005B4239" w:rsidRPr="005B4239">
        <w:rPr>
          <w:rFonts w:ascii="Times New Roman" w:hAnsi="Times New Roman"/>
          <w:sz w:val="24"/>
          <w:szCs w:val="24"/>
        </w:rPr>
        <w:t xml:space="preserve"> </w:t>
      </w:r>
      <w:r w:rsidRPr="005B4239">
        <w:rPr>
          <w:rFonts w:ascii="Times New Roman" w:hAnsi="Times New Roman"/>
          <w:sz w:val="24"/>
          <w:szCs w:val="24"/>
        </w:rPr>
        <w:t xml:space="preserve">Se </w:t>
      </w:r>
      <w:r w:rsidR="005B4239" w:rsidRPr="005B4239">
        <w:rPr>
          <w:rFonts w:ascii="Times New Roman" w:hAnsi="Times New Roman"/>
          <w:sz w:val="24"/>
          <w:szCs w:val="24"/>
        </w:rPr>
        <w:t>recomandă tuburi Ø300 mm, Ø400 mm, Ø500 mm. Pot fi înlocuite podeţele tubulare cu podeţe dalate, de 0,50 m deschidere, sau rigole carosabile.</w:t>
      </w:r>
    </w:p>
    <w:p w14:paraId="32AC67EA"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Dacă secţiunea şanţului este mare, se propune executarea unor podeţe dalate realizate din dale prefabricate armate. Dalele se vor aşeza pe o elevaţie de beton armat C25/30 şi se vor funda pe un bloc de beton simplu C25/30.</w:t>
      </w:r>
    </w:p>
    <w:p w14:paraId="1B1B4630" w14:textId="77777777" w:rsidR="005B4239" w:rsidRDefault="005B4239" w:rsidP="005B4239">
      <w:pPr>
        <w:ind w:firstLine="709"/>
        <w:jc w:val="both"/>
        <w:rPr>
          <w:rFonts w:ascii="Times New Roman" w:hAnsi="Times New Roman"/>
          <w:sz w:val="24"/>
          <w:szCs w:val="24"/>
        </w:rPr>
      </w:pPr>
      <w:r w:rsidRPr="00EA19FF">
        <w:rPr>
          <w:rFonts w:ascii="Times New Roman" w:hAnsi="Times New Roman"/>
          <w:sz w:val="24"/>
          <w:szCs w:val="24"/>
          <w:u w:val="single"/>
        </w:rPr>
        <w:t xml:space="preserve">Amenajarea </w:t>
      </w:r>
      <w:r w:rsidR="00257747">
        <w:rPr>
          <w:rFonts w:ascii="Times New Roman" w:hAnsi="Times New Roman"/>
          <w:sz w:val="24"/>
          <w:szCs w:val="24"/>
          <w:u w:val="single"/>
        </w:rPr>
        <w:t xml:space="preserve">celor 51 de </w:t>
      </w:r>
      <w:r w:rsidRPr="00EA19FF">
        <w:rPr>
          <w:rFonts w:ascii="Times New Roman" w:hAnsi="Times New Roman"/>
          <w:sz w:val="24"/>
          <w:szCs w:val="24"/>
          <w:u w:val="single"/>
        </w:rPr>
        <w:t>drumuri laterale</w:t>
      </w:r>
      <w:r w:rsidRPr="005B4239">
        <w:rPr>
          <w:rFonts w:ascii="Times New Roman" w:hAnsi="Times New Roman"/>
          <w:sz w:val="24"/>
          <w:szCs w:val="24"/>
        </w:rPr>
        <w:t xml:space="preserve"> se va face pe o lungime de 20 m şi în funcţie de îmbrăcămintea existentă. Dacă drumurile sunt din asfalt sau beton, se prelungesc straturile de asfalt, pentru aducere la cotă. Dacă drumurile sunt din piatră spartă sau balast, se va prevedea un strat de piatră spartă de 12 cm şi se va aşterne un covor asfaltic de 4 cm. Dacă drumurile sunt de pământ, se va prevedea în localităţi un strat de balast de 10 cm, un strat de piatră spartă de 12 cm şi un covor asfaltic de 4 cm, iar în afara localităţilor un strat de balast de 15 cm şi un strat de piatră spartă de 15 cm.</w:t>
      </w:r>
    </w:p>
    <w:p w14:paraId="0060728A" w14:textId="77777777" w:rsidR="00257747" w:rsidRDefault="00257747" w:rsidP="005B4239">
      <w:pPr>
        <w:ind w:firstLine="709"/>
        <w:jc w:val="both"/>
        <w:rPr>
          <w:rFonts w:ascii="Times New Roman" w:hAnsi="Times New Roman"/>
          <w:sz w:val="24"/>
          <w:szCs w:val="24"/>
        </w:rPr>
      </w:pPr>
    </w:p>
    <w:p w14:paraId="0F16B61C" w14:textId="77777777" w:rsidR="000C06FD" w:rsidRDefault="000C06FD" w:rsidP="005B4239">
      <w:pPr>
        <w:ind w:firstLine="709"/>
        <w:jc w:val="both"/>
        <w:rPr>
          <w:rFonts w:ascii="Times New Roman" w:hAnsi="Times New Roman"/>
          <w:sz w:val="24"/>
          <w:szCs w:val="24"/>
        </w:rPr>
      </w:pPr>
      <w:r>
        <w:rPr>
          <w:rFonts w:ascii="Times New Roman" w:hAnsi="Times New Roman"/>
          <w:sz w:val="24"/>
          <w:szCs w:val="24"/>
        </w:rPr>
        <w:t>Lista drumuri laterale:</w:t>
      </w:r>
    </w:p>
    <w:p w14:paraId="7554F675" w14:textId="77777777" w:rsidR="000C06FD" w:rsidRDefault="000C06FD" w:rsidP="005B4239">
      <w:pPr>
        <w:ind w:firstLine="709"/>
        <w:jc w:val="both"/>
        <w:rPr>
          <w:rFonts w:ascii="Times New Roman" w:hAnsi="Times New Roman"/>
          <w:sz w:val="24"/>
          <w:szCs w:val="24"/>
        </w:rPr>
      </w:pPr>
    </w:p>
    <w:tbl>
      <w:tblPr>
        <w:tblW w:w="9971" w:type="dxa"/>
        <w:tblInd w:w="-436" w:type="dxa"/>
        <w:tblLook w:val="04A0" w:firstRow="1" w:lastRow="0" w:firstColumn="1" w:lastColumn="0" w:noHBand="0" w:noVBand="1"/>
      </w:tblPr>
      <w:tblGrid>
        <w:gridCol w:w="522"/>
        <w:gridCol w:w="829"/>
        <w:gridCol w:w="1316"/>
        <w:gridCol w:w="1127"/>
        <w:gridCol w:w="885"/>
        <w:gridCol w:w="3260"/>
        <w:gridCol w:w="1016"/>
        <w:gridCol w:w="1016"/>
      </w:tblGrid>
      <w:tr w:rsidR="005F23C9" w:rsidRPr="00611BB5" w14:paraId="63B9D0F2" w14:textId="77777777" w:rsidTr="005F23C9">
        <w:trPr>
          <w:trHeight w:val="600"/>
        </w:trPr>
        <w:tc>
          <w:tcPr>
            <w:tcW w:w="522"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577FEE1B"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Nr. Crt.</w:t>
            </w:r>
          </w:p>
        </w:tc>
        <w:tc>
          <w:tcPr>
            <w:tcW w:w="829" w:type="dxa"/>
            <w:tcBorders>
              <w:top w:val="single" w:sz="8" w:space="0" w:color="auto"/>
              <w:left w:val="nil"/>
              <w:bottom w:val="single" w:sz="4" w:space="0" w:color="auto"/>
              <w:right w:val="single" w:sz="4" w:space="0" w:color="auto"/>
            </w:tcBorders>
            <w:shd w:val="clear" w:color="auto" w:fill="auto"/>
            <w:hideMark/>
          </w:tcPr>
          <w:p w14:paraId="61DE5ABF" w14:textId="77777777" w:rsidR="005F23C9" w:rsidRPr="00611BB5" w:rsidRDefault="005F23C9" w:rsidP="00257747">
            <w:pPr>
              <w:jc w:val="cente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Pozitia km</w:t>
            </w:r>
          </w:p>
        </w:tc>
        <w:tc>
          <w:tcPr>
            <w:tcW w:w="1316" w:type="dxa"/>
            <w:tcBorders>
              <w:top w:val="single" w:sz="8" w:space="0" w:color="auto"/>
              <w:left w:val="nil"/>
              <w:bottom w:val="single" w:sz="4" w:space="0" w:color="auto"/>
              <w:right w:val="single" w:sz="4" w:space="0" w:color="auto"/>
            </w:tcBorders>
            <w:shd w:val="clear" w:color="auto" w:fill="auto"/>
            <w:hideMark/>
          </w:tcPr>
          <w:p w14:paraId="2A4C4288" w14:textId="77777777" w:rsidR="005F23C9" w:rsidRPr="00611BB5" w:rsidRDefault="005F23C9" w:rsidP="00257747">
            <w:pPr>
              <w:jc w:val="cente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Tip imbracaminte rutiera</w:t>
            </w:r>
          </w:p>
        </w:tc>
        <w:tc>
          <w:tcPr>
            <w:tcW w:w="1127" w:type="dxa"/>
            <w:tcBorders>
              <w:top w:val="single" w:sz="8" w:space="0" w:color="auto"/>
              <w:left w:val="nil"/>
              <w:bottom w:val="single" w:sz="4" w:space="0" w:color="auto"/>
              <w:right w:val="single" w:sz="4" w:space="0" w:color="auto"/>
            </w:tcBorders>
            <w:shd w:val="clear" w:color="auto" w:fill="auto"/>
            <w:hideMark/>
          </w:tcPr>
          <w:p w14:paraId="4AA11985" w14:textId="77777777" w:rsidR="005F23C9" w:rsidRPr="00611BB5" w:rsidRDefault="005F23C9" w:rsidP="00257747">
            <w:pPr>
              <w:jc w:val="cente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Pozitionare fata de DJ731D</w:t>
            </w:r>
          </w:p>
        </w:tc>
        <w:tc>
          <w:tcPr>
            <w:tcW w:w="885" w:type="dxa"/>
            <w:tcBorders>
              <w:top w:val="single" w:sz="8" w:space="0" w:color="auto"/>
              <w:left w:val="nil"/>
              <w:bottom w:val="single" w:sz="4" w:space="0" w:color="auto"/>
              <w:right w:val="single" w:sz="4" w:space="0" w:color="auto"/>
            </w:tcBorders>
            <w:shd w:val="clear" w:color="auto" w:fill="auto"/>
            <w:hideMark/>
          </w:tcPr>
          <w:p w14:paraId="215CF369" w14:textId="77777777" w:rsidR="005F23C9" w:rsidRPr="00611BB5" w:rsidRDefault="005F23C9" w:rsidP="00257747">
            <w:pPr>
              <w:jc w:val="cente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la drum lateral</w:t>
            </w:r>
          </w:p>
        </w:tc>
        <w:tc>
          <w:tcPr>
            <w:tcW w:w="3260" w:type="dxa"/>
            <w:tcBorders>
              <w:top w:val="single" w:sz="8" w:space="0" w:color="auto"/>
              <w:left w:val="nil"/>
              <w:bottom w:val="single" w:sz="4" w:space="0" w:color="auto"/>
              <w:right w:val="nil"/>
            </w:tcBorders>
            <w:shd w:val="clear" w:color="auto" w:fill="auto"/>
            <w:vAlign w:val="center"/>
            <w:hideMark/>
          </w:tcPr>
          <w:p w14:paraId="05F2D2CC" w14:textId="77777777" w:rsidR="005F23C9" w:rsidRPr="00611BB5" w:rsidRDefault="005F23C9" w:rsidP="00257747">
            <w:pPr>
              <w:jc w:val="cente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Solutie proiectata</w:t>
            </w:r>
          </w:p>
        </w:tc>
        <w:tc>
          <w:tcPr>
            <w:tcW w:w="1016"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4F8D92CE"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Pozitie</w:t>
            </w:r>
          </w:p>
        </w:tc>
        <w:tc>
          <w:tcPr>
            <w:tcW w:w="1016" w:type="dxa"/>
            <w:tcBorders>
              <w:top w:val="single" w:sz="8" w:space="0" w:color="auto"/>
              <w:left w:val="single" w:sz="4" w:space="0" w:color="auto"/>
              <w:bottom w:val="single" w:sz="4" w:space="0" w:color="auto"/>
              <w:right w:val="single" w:sz="8" w:space="0" w:color="auto"/>
            </w:tcBorders>
          </w:tcPr>
          <w:p w14:paraId="0545D99B"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Categorie drum</w:t>
            </w:r>
          </w:p>
        </w:tc>
      </w:tr>
      <w:tr w:rsidR="005F23C9" w:rsidRPr="00611BB5" w14:paraId="11CF827A"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6A91B23F" w14:textId="77777777" w:rsidR="005F23C9" w:rsidRPr="00611BB5" w:rsidRDefault="005F23C9" w:rsidP="00257747">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w:t>
            </w:r>
          </w:p>
        </w:tc>
        <w:tc>
          <w:tcPr>
            <w:tcW w:w="829" w:type="dxa"/>
            <w:tcBorders>
              <w:top w:val="nil"/>
              <w:left w:val="nil"/>
              <w:bottom w:val="single" w:sz="4" w:space="0" w:color="auto"/>
              <w:right w:val="single" w:sz="4" w:space="0" w:color="auto"/>
            </w:tcBorders>
            <w:shd w:val="clear" w:color="auto" w:fill="auto"/>
            <w:noWrap/>
            <w:vAlign w:val="bottom"/>
            <w:hideMark/>
          </w:tcPr>
          <w:p w14:paraId="72700F06"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7+525</w:t>
            </w:r>
          </w:p>
        </w:tc>
        <w:tc>
          <w:tcPr>
            <w:tcW w:w="1316" w:type="dxa"/>
            <w:tcBorders>
              <w:top w:val="nil"/>
              <w:left w:val="nil"/>
              <w:bottom w:val="single" w:sz="4" w:space="0" w:color="auto"/>
              <w:right w:val="single" w:sz="4" w:space="0" w:color="auto"/>
            </w:tcBorders>
            <w:shd w:val="clear" w:color="auto" w:fill="auto"/>
            <w:noWrap/>
            <w:vAlign w:val="bottom"/>
            <w:hideMark/>
          </w:tcPr>
          <w:p w14:paraId="4FFD47D9"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42BA349C"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7C812A45"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da</w:t>
            </w:r>
          </w:p>
        </w:tc>
        <w:tc>
          <w:tcPr>
            <w:tcW w:w="3260" w:type="dxa"/>
            <w:tcBorders>
              <w:top w:val="nil"/>
              <w:left w:val="nil"/>
              <w:bottom w:val="single" w:sz="4" w:space="0" w:color="auto"/>
              <w:right w:val="nil"/>
            </w:tcBorders>
            <w:shd w:val="clear" w:color="auto" w:fill="auto"/>
            <w:noWrap/>
            <w:vAlign w:val="bottom"/>
            <w:hideMark/>
          </w:tcPr>
          <w:p w14:paraId="023FA4F6"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se inlocuieste cu podet tubular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5EA829A3"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74523BDD" w14:textId="77777777" w:rsidR="005F23C9" w:rsidRPr="00611BB5" w:rsidRDefault="005F23C9" w:rsidP="00257747">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local</w:t>
            </w:r>
          </w:p>
        </w:tc>
      </w:tr>
      <w:tr w:rsidR="005F23C9" w:rsidRPr="00611BB5" w14:paraId="0C6418B3"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60CD3917"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w:t>
            </w:r>
          </w:p>
        </w:tc>
        <w:tc>
          <w:tcPr>
            <w:tcW w:w="829" w:type="dxa"/>
            <w:tcBorders>
              <w:top w:val="nil"/>
              <w:left w:val="nil"/>
              <w:bottom w:val="single" w:sz="4" w:space="0" w:color="auto"/>
              <w:right w:val="single" w:sz="4" w:space="0" w:color="auto"/>
            </w:tcBorders>
            <w:shd w:val="clear" w:color="auto" w:fill="auto"/>
            <w:noWrap/>
            <w:vAlign w:val="bottom"/>
            <w:hideMark/>
          </w:tcPr>
          <w:p w14:paraId="3C141F1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8+050</w:t>
            </w:r>
          </w:p>
        </w:tc>
        <w:tc>
          <w:tcPr>
            <w:tcW w:w="1316" w:type="dxa"/>
            <w:tcBorders>
              <w:top w:val="nil"/>
              <w:left w:val="nil"/>
              <w:bottom w:val="single" w:sz="4" w:space="0" w:color="auto"/>
              <w:right w:val="single" w:sz="4" w:space="0" w:color="auto"/>
            </w:tcBorders>
            <w:shd w:val="clear" w:color="auto" w:fill="auto"/>
            <w:noWrap/>
            <w:vAlign w:val="bottom"/>
            <w:hideMark/>
          </w:tcPr>
          <w:p w14:paraId="6AF9993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0478718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1BA7527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7D1412B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06200FF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171143D6"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4FB31DA"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77144817"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w:t>
            </w:r>
          </w:p>
        </w:tc>
        <w:tc>
          <w:tcPr>
            <w:tcW w:w="829" w:type="dxa"/>
            <w:tcBorders>
              <w:top w:val="nil"/>
              <w:left w:val="nil"/>
              <w:bottom w:val="single" w:sz="4" w:space="0" w:color="auto"/>
              <w:right w:val="single" w:sz="4" w:space="0" w:color="auto"/>
            </w:tcBorders>
            <w:shd w:val="clear" w:color="auto" w:fill="auto"/>
            <w:noWrap/>
            <w:vAlign w:val="bottom"/>
            <w:hideMark/>
          </w:tcPr>
          <w:p w14:paraId="601E9BF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8+208</w:t>
            </w:r>
          </w:p>
        </w:tc>
        <w:tc>
          <w:tcPr>
            <w:tcW w:w="1316" w:type="dxa"/>
            <w:tcBorders>
              <w:top w:val="nil"/>
              <w:left w:val="nil"/>
              <w:bottom w:val="single" w:sz="4" w:space="0" w:color="auto"/>
              <w:right w:val="single" w:sz="4" w:space="0" w:color="auto"/>
            </w:tcBorders>
            <w:shd w:val="clear" w:color="auto" w:fill="auto"/>
            <w:noWrap/>
            <w:vAlign w:val="bottom"/>
            <w:hideMark/>
          </w:tcPr>
          <w:p w14:paraId="1152CF5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30E815D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5299C00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6F68A2D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1C3CB55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60061908"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7FD4F126"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3B47242"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w:t>
            </w:r>
          </w:p>
        </w:tc>
        <w:tc>
          <w:tcPr>
            <w:tcW w:w="829" w:type="dxa"/>
            <w:tcBorders>
              <w:top w:val="nil"/>
              <w:left w:val="nil"/>
              <w:bottom w:val="single" w:sz="4" w:space="0" w:color="auto"/>
              <w:right w:val="single" w:sz="4" w:space="0" w:color="auto"/>
            </w:tcBorders>
            <w:shd w:val="clear" w:color="auto" w:fill="auto"/>
            <w:noWrap/>
            <w:vAlign w:val="bottom"/>
            <w:hideMark/>
          </w:tcPr>
          <w:p w14:paraId="0C8FFD5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8+420</w:t>
            </w:r>
          </w:p>
        </w:tc>
        <w:tc>
          <w:tcPr>
            <w:tcW w:w="1316" w:type="dxa"/>
            <w:tcBorders>
              <w:top w:val="nil"/>
              <w:left w:val="nil"/>
              <w:bottom w:val="single" w:sz="4" w:space="0" w:color="auto"/>
              <w:right w:val="single" w:sz="4" w:space="0" w:color="auto"/>
            </w:tcBorders>
            <w:shd w:val="clear" w:color="auto" w:fill="auto"/>
            <w:noWrap/>
            <w:vAlign w:val="bottom"/>
            <w:hideMark/>
          </w:tcPr>
          <w:p w14:paraId="0AF677E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2C6394F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0356A7B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2E6CE51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229E1D8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26E02415"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DA44489"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27342F80"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5</w:t>
            </w:r>
          </w:p>
        </w:tc>
        <w:tc>
          <w:tcPr>
            <w:tcW w:w="829" w:type="dxa"/>
            <w:tcBorders>
              <w:top w:val="nil"/>
              <w:left w:val="nil"/>
              <w:bottom w:val="single" w:sz="4" w:space="0" w:color="auto"/>
              <w:right w:val="single" w:sz="4" w:space="0" w:color="auto"/>
            </w:tcBorders>
            <w:shd w:val="clear" w:color="auto" w:fill="auto"/>
            <w:noWrap/>
            <w:vAlign w:val="bottom"/>
            <w:hideMark/>
          </w:tcPr>
          <w:p w14:paraId="180EFC2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8+963</w:t>
            </w:r>
          </w:p>
        </w:tc>
        <w:tc>
          <w:tcPr>
            <w:tcW w:w="1316" w:type="dxa"/>
            <w:tcBorders>
              <w:top w:val="nil"/>
              <w:left w:val="nil"/>
              <w:bottom w:val="single" w:sz="4" w:space="0" w:color="auto"/>
              <w:right w:val="single" w:sz="4" w:space="0" w:color="auto"/>
            </w:tcBorders>
            <w:shd w:val="clear" w:color="auto" w:fill="auto"/>
            <w:noWrap/>
            <w:vAlign w:val="bottom"/>
            <w:hideMark/>
          </w:tcPr>
          <w:p w14:paraId="11ECE01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475D2CA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5C8767F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51ABA83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1616F7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51FE237D"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013A9B2A"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41E5F23E"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6</w:t>
            </w:r>
          </w:p>
        </w:tc>
        <w:tc>
          <w:tcPr>
            <w:tcW w:w="829" w:type="dxa"/>
            <w:tcBorders>
              <w:top w:val="nil"/>
              <w:left w:val="nil"/>
              <w:bottom w:val="single" w:sz="4" w:space="0" w:color="auto"/>
              <w:right w:val="single" w:sz="4" w:space="0" w:color="auto"/>
            </w:tcBorders>
            <w:shd w:val="clear" w:color="auto" w:fill="auto"/>
            <w:noWrap/>
            <w:vAlign w:val="bottom"/>
            <w:hideMark/>
          </w:tcPr>
          <w:p w14:paraId="2D8B106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8+963</w:t>
            </w:r>
          </w:p>
        </w:tc>
        <w:tc>
          <w:tcPr>
            <w:tcW w:w="1316" w:type="dxa"/>
            <w:tcBorders>
              <w:top w:val="nil"/>
              <w:left w:val="nil"/>
              <w:bottom w:val="single" w:sz="4" w:space="0" w:color="auto"/>
              <w:right w:val="single" w:sz="4" w:space="0" w:color="auto"/>
            </w:tcBorders>
            <w:shd w:val="clear" w:color="auto" w:fill="auto"/>
            <w:noWrap/>
            <w:vAlign w:val="bottom"/>
            <w:hideMark/>
          </w:tcPr>
          <w:p w14:paraId="4B0073F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6B6DA7F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68D0A0E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26B92AA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28A67B7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15DAAD64"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314F6343"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405F58D3"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7</w:t>
            </w:r>
          </w:p>
        </w:tc>
        <w:tc>
          <w:tcPr>
            <w:tcW w:w="829" w:type="dxa"/>
            <w:tcBorders>
              <w:top w:val="nil"/>
              <w:left w:val="nil"/>
              <w:bottom w:val="single" w:sz="4" w:space="0" w:color="auto"/>
              <w:right w:val="single" w:sz="4" w:space="0" w:color="auto"/>
            </w:tcBorders>
            <w:shd w:val="clear" w:color="auto" w:fill="auto"/>
            <w:noWrap/>
            <w:vAlign w:val="bottom"/>
            <w:hideMark/>
          </w:tcPr>
          <w:p w14:paraId="24DF63D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8+975</w:t>
            </w:r>
          </w:p>
        </w:tc>
        <w:tc>
          <w:tcPr>
            <w:tcW w:w="1316" w:type="dxa"/>
            <w:tcBorders>
              <w:top w:val="nil"/>
              <w:left w:val="nil"/>
              <w:bottom w:val="single" w:sz="4" w:space="0" w:color="auto"/>
              <w:right w:val="single" w:sz="4" w:space="0" w:color="auto"/>
            </w:tcBorders>
            <w:shd w:val="clear" w:color="auto" w:fill="auto"/>
            <w:noWrap/>
            <w:vAlign w:val="bottom"/>
            <w:hideMark/>
          </w:tcPr>
          <w:p w14:paraId="2905A4C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588ECA7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78FB351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582F993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35162DF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2EEF6701"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50C4C91"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4D9FC945"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8</w:t>
            </w:r>
          </w:p>
        </w:tc>
        <w:tc>
          <w:tcPr>
            <w:tcW w:w="829" w:type="dxa"/>
            <w:tcBorders>
              <w:top w:val="nil"/>
              <w:left w:val="nil"/>
              <w:bottom w:val="single" w:sz="4" w:space="0" w:color="auto"/>
              <w:right w:val="single" w:sz="4" w:space="0" w:color="auto"/>
            </w:tcBorders>
            <w:shd w:val="clear" w:color="auto" w:fill="auto"/>
            <w:noWrap/>
            <w:vAlign w:val="bottom"/>
            <w:hideMark/>
          </w:tcPr>
          <w:p w14:paraId="05F9444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9+090</w:t>
            </w:r>
          </w:p>
        </w:tc>
        <w:tc>
          <w:tcPr>
            <w:tcW w:w="1316" w:type="dxa"/>
            <w:tcBorders>
              <w:top w:val="nil"/>
              <w:left w:val="nil"/>
              <w:bottom w:val="single" w:sz="4" w:space="0" w:color="auto"/>
              <w:right w:val="single" w:sz="4" w:space="0" w:color="auto"/>
            </w:tcBorders>
            <w:shd w:val="clear" w:color="auto" w:fill="auto"/>
            <w:noWrap/>
            <w:vAlign w:val="bottom"/>
            <w:hideMark/>
          </w:tcPr>
          <w:p w14:paraId="46BDBE1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7833930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6D9CB00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2F1B2FF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10B6AE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6E10C96D"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BDA863E"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3E214CB"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9</w:t>
            </w:r>
          </w:p>
        </w:tc>
        <w:tc>
          <w:tcPr>
            <w:tcW w:w="829" w:type="dxa"/>
            <w:tcBorders>
              <w:top w:val="nil"/>
              <w:left w:val="nil"/>
              <w:bottom w:val="single" w:sz="4" w:space="0" w:color="auto"/>
              <w:right w:val="single" w:sz="4" w:space="0" w:color="auto"/>
            </w:tcBorders>
            <w:shd w:val="clear" w:color="auto" w:fill="auto"/>
            <w:noWrap/>
            <w:vAlign w:val="bottom"/>
            <w:hideMark/>
          </w:tcPr>
          <w:p w14:paraId="6344797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9+183</w:t>
            </w:r>
          </w:p>
        </w:tc>
        <w:tc>
          <w:tcPr>
            <w:tcW w:w="1316" w:type="dxa"/>
            <w:tcBorders>
              <w:top w:val="nil"/>
              <w:left w:val="nil"/>
              <w:bottom w:val="single" w:sz="4" w:space="0" w:color="auto"/>
              <w:right w:val="single" w:sz="4" w:space="0" w:color="auto"/>
            </w:tcBorders>
            <w:shd w:val="clear" w:color="auto" w:fill="auto"/>
            <w:noWrap/>
            <w:vAlign w:val="bottom"/>
            <w:hideMark/>
          </w:tcPr>
          <w:p w14:paraId="54F50CF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57FF632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7B8BBFE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3B4F1BD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64EB4BF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31CEF6B0"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04DCB19A"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395CDD3A"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10</w:t>
            </w:r>
          </w:p>
        </w:tc>
        <w:tc>
          <w:tcPr>
            <w:tcW w:w="829" w:type="dxa"/>
            <w:tcBorders>
              <w:top w:val="nil"/>
              <w:left w:val="nil"/>
              <w:bottom w:val="single" w:sz="4" w:space="0" w:color="auto"/>
              <w:right w:val="single" w:sz="4" w:space="0" w:color="auto"/>
            </w:tcBorders>
            <w:shd w:val="clear" w:color="auto" w:fill="auto"/>
            <w:noWrap/>
            <w:vAlign w:val="bottom"/>
            <w:hideMark/>
          </w:tcPr>
          <w:p w14:paraId="3A9FD8B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9+225</w:t>
            </w:r>
          </w:p>
        </w:tc>
        <w:tc>
          <w:tcPr>
            <w:tcW w:w="1316" w:type="dxa"/>
            <w:tcBorders>
              <w:top w:val="nil"/>
              <w:left w:val="nil"/>
              <w:bottom w:val="single" w:sz="4" w:space="0" w:color="auto"/>
              <w:right w:val="single" w:sz="4" w:space="0" w:color="auto"/>
            </w:tcBorders>
            <w:shd w:val="clear" w:color="auto" w:fill="auto"/>
            <w:noWrap/>
            <w:vAlign w:val="bottom"/>
            <w:hideMark/>
          </w:tcPr>
          <w:p w14:paraId="21495B0B" w14:textId="77777777" w:rsidR="005F23C9" w:rsidRPr="00611BB5" w:rsidRDefault="00611BB5"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asfalt</w:t>
            </w:r>
          </w:p>
        </w:tc>
        <w:tc>
          <w:tcPr>
            <w:tcW w:w="1127" w:type="dxa"/>
            <w:tcBorders>
              <w:top w:val="nil"/>
              <w:left w:val="nil"/>
              <w:bottom w:val="single" w:sz="4" w:space="0" w:color="auto"/>
              <w:right w:val="single" w:sz="4" w:space="0" w:color="auto"/>
            </w:tcBorders>
            <w:shd w:val="clear" w:color="auto" w:fill="auto"/>
            <w:noWrap/>
            <w:vAlign w:val="bottom"/>
            <w:hideMark/>
          </w:tcPr>
          <w:p w14:paraId="16366CD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40F9742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3CE8E68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DE0F9B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4AD913E2" w14:textId="77777777" w:rsidR="005F23C9" w:rsidRPr="00611BB5" w:rsidRDefault="00611BB5"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DC 228</w:t>
            </w:r>
          </w:p>
        </w:tc>
      </w:tr>
      <w:tr w:rsidR="005F23C9" w:rsidRPr="00611BB5" w14:paraId="1F1BEABB"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21961506"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11</w:t>
            </w:r>
          </w:p>
        </w:tc>
        <w:tc>
          <w:tcPr>
            <w:tcW w:w="829" w:type="dxa"/>
            <w:tcBorders>
              <w:top w:val="nil"/>
              <w:left w:val="nil"/>
              <w:bottom w:val="single" w:sz="4" w:space="0" w:color="auto"/>
              <w:right w:val="single" w:sz="4" w:space="0" w:color="auto"/>
            </w:tcBorders>
            <w:shd w:val="clear" w:color="auto" w:fill="auto"/>
            <w:noWrap/>
            <w:vAlign w:val="bottom"/>
            <w:hideMark/>
          </w:tcPr>
          <w:p w14:paraId="15B143E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9+865</w:t>
            </w:r>
          </w:p>
        </w:tc>
        <w:tc>
          <w:tcPr>
            <w:tcW w:w="1316" w:type="dxa"/>
            <w:tcBorders>
              <w:top w:val="nil"/>
              <w:left w:val="nil"/>
              <w:bottom w:val="single" w:sz="4" w:space="0" w:color="auto"/>
              <w:right w:val="single" w:sz="4" w:space="0" w:color="auto"/>
            </w:tcBorders>
            <w:shd w:val="clear" w:color="auto" w:fill="auto"/>
            <w:noWrap/>
            <w:vAlign w:val="bottom"/>
            <w:hideMark/>
          </w:tcPr>
          <w:p w14:paraId="4C85A0C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3D76835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069929D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3CE6443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68D4C80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460A95A6"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0EC370B5"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0D08D138"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12</w:t>
            </w:r>
          </w:p>
        </w:tc>
        <w:tc>
          <w:tcPr>
            <w:tcW w:w="829" w:type="dxa"/>
            <w:tcBorders>
              <w:top w:val="nil"/>
              <w:left w:val="nil"/>
              <w:bottom w:val="single" w:sz="4" w:space="0" w:color="auto"/>
              <w:right w:val="single" w:sz="4" w:space="0" w:color="auto"/>
            </w:tcBorders>
            <w:shd w:val="clear" w:color="auto" w:fill="auto"/>
            <w:noWrap/>
            <w:vAlign w:val="bottom"/>
            <w:hideMark/>
          </w:tcPr>
          <w:p w14:paraId="264EF72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9+889</w:t>
            </w:r>
          </w:p>
        </w:tc>
        <w:tc>
          <w:tcPr>
            <w:tcW w:w="1316" w:type="dxa"/>
            <w:tcBorders>
              <w:top w:val="nil"/>
              <w:left w:val="nil"/>
              <w:bottom w:val="single" w:sz="4" w:space="0" w:color="auto"/>
              <w:right w:val="single" w:sz="4" w:space="0" w:color="auto"/>
            </w:tcBorders>
            <w:shd w:val="clear" w:color="auto" w:fill="auto"/>
            <w:noWrap/>
            <w:vAlign w:val="bottom"/>
            <w:hideMark/>
          </w:tcPr>
          <w:p w14:paraId="3E6D958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0D0D17A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4A515EC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2EAE9EF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7C16127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75CE84A4"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4EB23005"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7AC77D3B"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13</w:t>
            </w:r>
          </w:p>
        </w:tc>
        <w:tc>
          <w:tcPr>
            <w:tcW w:w="829" w:type="dxa"/>
            <w:tcBorders>
              <w:top w:val="nil"/>
              <w:left w:val="nil"/>
              <w:bottom w:val="single" w:sz="4" w:space="0" w:color="auto"/>
              <w:right w:val="single" w:sz="4" w:space="0" w:color="auto"/>
            </w:tcBorders>
            <w:shd w:val="clear" w:color="auto" w:fill="auto"/>
            <w:noWrap/>
            <w:vAlign w:val="bottom"/>
            <w:hideMark/>
          </w:tcPr>
          <w:p w14:paraId="521C4A7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9+905</w:t>
            </w:r>
          </w:p>
        </w:tc>
        <w:tc>
          <w:tcPr>
            <w:tcW w:w="1316" w:type="dxa"/>
            <w:tcBorders>
              <w:top w:val="nil"/>
              <w:left w:val="nil"/>
              <w:bottom w:val="single" w:sz="4" w:space="0" w:color="auto"/>
              <w:right w:val="single" w:sz="4" w:space="0" w:color="auto"/>
            </w:tcBorders>
            <w:shd w:val="clear" w:color="auto" w:fill="auto"/>
            <w:noWrap/>
            <w:vAlign w:val="bottom"/>
            <w:hideMark/>
          </w:tcPr>
          <w:p w14:paraId="22610E1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0066934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7A2CB52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202D7E8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0C5B79C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2C5B8962"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77C670D5"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24E90B3B"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14</w:t>
            </w:r>
          </w:p>
        </w:tc>
        <w:tc>
          <w:tcPr>
            <w:tcW w:w="829" w:type="dxa"/>
            <w:tcBorders>
              <w:top w:val="nil"/>
              <w:left w:val="nil"/>
              <w:bottom w:val="single" w:sz="4" w:space="0" w:color="auto"/>
              <w:right w:val="single" w:sz="4" w:space="0" w:color="auto"/>
            </w:tcBorders>
            <w:shd w:val="clear" w:color="auto" w:fill="auto"/>
            <w:noWrap/>
            <w:vAlign w:val="bottom"/>
            <w:hideMark/>
          </w:tcPr>
          <w:p w14:paraId="1B60A0F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9+905</w:t>
            </w:r>
          </w:p>
        </w:tc>
        <w:tc>
          <w:tcPr>
            <w:tcW w:w="1316" w:type="dxa"/>
            <w:tcBorders>
              <w:top w:val="nil"/>
              <w:left w:val="nil"/>
              <w:bottom w:val="single" w:sz="4" w:space="0" w:color="auto"/>
              <w:right w:val="single" w:sz="4" w:space="0" w:color="auto"/>
            </w:tcBorders>
            <w:shd w:val="clear" w:color="auto" w:fill="auto"/>
            <w:noWrap/>
            <w:vAlign w:val="bottom"/>
            <w:hideMark/>
          </w:tcPr>
          <w:p w14:paraId="650CD97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3900402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59A9739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54C4C29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1B693CE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2F51FF93"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25B1EEA2"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2E391B2"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15</w:t>
            </w:r>
          </w:p>
        </w:tc>
        <w:tc>
          <w:tcPr>
            <w:tcW w:w="829" w:type="dxa"/>
            <w:tcBorders>
              <w:top w:val="nil"/>
              <w:left w:val="nil"/>
              <w:bottom w:val="single" w:sz="4" w:space="0" w:color="auto"/>
              <w:right w:val="single" w:sz="4" w:space="0" w:color="auto"/>
            </w:tcBorders>
            <w:shd w:val="clear" w:color="auto" w:fill="auto"/>
            <w:noWrap/>
            <w:vAlign w:val="bottom"/>
            <w:hideMark/>
          </w:tcPr>
          <w:p w14:paraId="3F5905F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10+143</w:t>
            </w:r>
          </w:p>
        </w:tc>
        <w:tc>
          <w:tcPr>
            <w:tcW w:w="1316" w:type="dxa"/>
            <w:tcBorders>
              <w:top w:val="nil"/>
              <w:left w:val="nil"/>
              <w:bottom w:val="single" w:sz="4" w:space="0" w:color="auto"/>
              <w:right w:val="single" w:sz="4" w:space="0" w:color="auto"/>
            </w:tcBorders>
            <w:shd w:val="clear" w:color="auto" w:fill="auto"/>
            <w:noWrap/>
            <w:vAlign w:val="bottom"/>
            <w:hideMark/>
          </w:tcPr>
          <w:p w14:paraId="5545FC2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78E7BCA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6D3C89D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4680C1A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5492786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122161CF"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99E4BD3"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361C8BAD"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16</w:t>
            </w:r>
          </w:p>
        </w:tc>
        <w:tc>
          <w:tcPr>
            <w:tcW w:w="829" w:type="dxa"/>
            <w:tcBorders>
              <w:top w:val="nil"/>
              <w:left w:val="nil"/>
              <w:bottom w:val="single" w:sz="4" w:space="0" w:color="auto"/>
              <w:right w:val="single" w:sz="4" w:space="0" w:color="auto"/>
            </w:tcBorders>
            <w:shd w:val="clear" w:color="auto" w:fill="auto"/>
            <w:noWrap/>
            <w:vAlign w:val="bottom"/>
            <w:hideMark/>
          </w:tcPr>
          <w:p w14:paraId="002748F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10+210</w:t>
            </w:r>
          </w:p>
        </w:tc>
        <w:tc>
          <w:tcPr>
            <w:tcW w:w="1316" w:type="dxa"/>
            <w:tcBorders>
              <w:top w:val="nil"/>
              <w:left w:val="nil"/>
              <w:bottom w:val="single" w:sz="4" w:space="0" w:color="auto"/>
              <w:right w:val="single" w:sz="4" w:space="0" w:color="auto"/>
            </w:tcBorders>
            <w:shd w:val="clear" w:color="auto" w:fill="auto"/>
            <w:noWrap/>
            <w:vAlign w:val="bottom"/>
            <w:hideMark/>
          </w:tcPr>
          <w:p w14:paraId="7E27BCE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5587674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4690EF6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413DCEA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7B2E0DB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30D1545D"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7C6D8AA3"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78CFC7E6"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17</w:t>
            </w:r>
          </w:p>
        </w:tc>
        <w:tc>
          <w:tcPr>
            <w:tcW w:w="829" w:type="dxa"/>
            <w:tcBorders>
              <w:top w:val="nil"/>
              <w:left w:val="nil"/>
              <w:bottom w:val="single" w:sz="4" w:space="0" w:color="auto"/>
              <w:right w:val="single" w:sz="4" w:space="0" w:color="auto"/>
            </w:tcBorders>
            <w:shd w:val="clear" w:color="auto" w:fill="auto"/>
            <w:noWrap/>
            <w:vAlign w:val="bottom"/>
            <w:hideMark/>
          </w:tcPr>
          <w:p w14:paraId="5634B21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10+563</w:t>
            </w:r>
          </w:p>
        </w:tc>
        <w:tc>
          <w:tcPr>
            <w:tcW w:w="1316" w:type="dxa"/>
            <w:tcBorders>
              <w:top w:val="nil"/>
              <w:left w:val="nil"/>
              <w:bottom w:val="single" w:sz="4" w:space="0" w:color="auto"/>
              <w:right w:val="single" w:sz="4" w:space="0" w:color="auto"/>
            </w:tcBorders>
            <w:shd w:val="clear" w:color="auto" w:fill="auto"/>
            <w:noWrap/>
            <w:vAlign w:val="bottom"/>
            <w:hideMark/>
          </w:tcPr>
          <w:p w14:paraId="3EA23AE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70BBBD5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6D5B764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68D4E97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B0C6CB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36B29792"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703F4C3A"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16C7DD0"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18</w:t>
            </w:r>
          </w:p>
        </w:tc>
        <w:tc>
          <w:tcPr>
            <w:tcW w:w="829" w:type="dxa"/>
            <w:tcBorders>
              <w:top w:val="nil"/>
              <w:left w:val="nil"/>
              <w:bottom w:val="single" w:sz="4" w:space="0" w:color="auto"/>
              <w:right w:val="single" w:sz="4" w:space="0" w:color="auto"/>
            </w:tcBorders>
            <w:shd w:val="clear" w:color="auto" w:fill="auto"/>
            <w:noWrap/>
            <w:vAlign w:val="bottom"/>
            <w:hideMark/>
          </w:tcPr>
          <w:p w14:paraId="0A234BF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11+030</w:t>
            </w:r>
          </w:p>
        </w:tc>
        <w:tc>
          <w:tcPr>
            <w:tcW w:w="1316" w:type="dxa"/>
            <w:tcBorders>
              <w:top w:val="nil"/>
              <w:left w:val="nil"/>
              <w:bottom w:val="single" w:sz="4" w:space="0" w:color="auto"/>
              <w:right w:val="single" w:sz="4" w:space="0" w:color="auto"/>
            </w:tcBorders>
            <w:shd w:val="clear" w:color="auto" w:fill="auto"/>
            <w:noWrap/>
            <w:vAlign w:val="bottom"/>
            <w:hideMark/>
          </w:tcPr>
          <w:p w14:paraId="0724F29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2F7B010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1CE3BE5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6809E40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5E7E956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39363941"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5E3D0D0"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475C3033"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lastRenderedPageBreak/>
              <w:t>19</w:t>
            </w:r>
          </w:p>
        </w:tc>
        <w:tc>
          <w:tcPr>
            <w:tcW w:w="829" w:type="dxa"/>
            <w:tcBorders>
              <w:top w:val="nil"/>
              <w:left w:val="nil"/>
              <w:bottom w:val="single" w:sz="4" w:space="0" w:color="auto"/>
              <w:right w:val="single" w:sz="4" w:space="0" w:color="auto"/>
            </w:tcBorders>
            <w:shd w:val="clear" w:color="auto" w:fill="auto"/>
            <w:noWrap/>
            <w:vAlign w:val="bottom"/>
            <w:hideMark/>
          </w:tcPr>
          <w:p w14:paraId="36B1FA5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11+055</w:t>
            </w:r>
          </w:p>
        </w:tc>
        <w:tc>
          <w:tcPr>
            <w:tcW w:w="1316" w:type="dxa"/>
            <w:tcBorders>
              <w:top w:val="nil"/>
              <w:left w:val="nil"/>
              <w:bottom w:val="single" w:sz="4" w:space="0" w:color="auto"/>
              <w:right w:val="single" w:sz="4" w:space="0" w:color="auto"/>
            </w:tcBorders>
            <w:shd w:val="clear" w:color="auto" w:fill="auto"/>
            <w:noWrap/>
            <w:vAlign w:val="bottom"/>
            <w:hideMark/>
          </w:tcPr>
          <w:p w14:paraId="64DE492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3EA8492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590C73E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4DC6567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CF07B0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40ADC823"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5FFD2C39"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6FCE9D31"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20</w:t>
            </w:r>
          </w:p>
        </w:tc>
        <w:tc>
          <w:tcPr>
            <w:tcW w:w="829" w:type="dxa"/>
            <w:tcBorders>
              <w:top w:val="nil"/>
              <w:left w:val="nil"/>
              <w:bottom w:val="single" w:sz="4" w:space="0" w:color="auto"/>
              <w:right w:val="single" w:sz="4" w:space="0" w:color="auto"/>
            </w:tcBorders>
            <w:shd w:val="clear" w:color="auto" w:fill="auto"/>
            <w:noWrap/>
            <w:vAlign w:val="bottom"/>
            <w:hideMark/>
          </w:tcPr>
          <w:p w14:paraId="647154A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11+062</w:t>
            </w:r>
          </w:p>
        </w:tc>
        <w:tc>
          <w:tcPr>
            <w:tcW w:w="1316" w:type="dxa"/>
            <w:tcBorders>
              <w:top w:val="nil"/>
              <w:left w:val="nil"/>
              <w:bottom w:val="single" w:sz="4" w:space="0" w:color="auto"/>
              <w:right w:val="single" w:sz="4" w:space="0" w:color="auto"/>
            </w:tcBorders>
            <w:shd w:val="clear" w:color="auto" w:fill="auto"/>
            <w:noWrap/>
            <w:vAlign w:val="bottom"/>
            <w:hideMark/>
          </w:tcPr>
          <w:p w14:paraId="6AC8EA8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38D9F37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1C5D0B1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387F77C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0D22E1E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0E409E14"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2B49E50F"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0E966113"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21</w:t>
            </w:r>
          </w:p>
        </w:tc>
        <w:tc>
          <w:tcPr>
            <w:tcW w:w="829" w:type="dxa"/>
            <w:tcBorders>
              <w:top w:val="nil"/>
              <w:left w:val="nil"/>
              <w:bottom w:val="single" w:sz="4" w:space="0" w:color="auto"/>
              <w:right w:val="single" w:sz="4" w:space="0" w:color="auto"/>
            </w:tcBorders>
            <w:shd w:val="clear" w:color="auto" w:fill="auto"/>
            <w:noWrap/>
            <w:vAlign w:val="bottom"/>
            <w:hideMark/>
          </w:tcPr>
          <w:p w14:paraId="3A16CBA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12+716</w:t>
            </w:r>
          </w:p>
        </w:tc>
        <w:tc>
          <w:tcPr>
            <w:tcW w:w="1316" w:type="dxa"/>
            <w:tcBorders>
              <w:top w:val="nil"/>
              <w:left w:val="nil"/>
              <w:bottom w:val="single" w:sz="4" w:space="0" w:color="auto"/>
              <w:right w:val="single" w:sz="4" w:space="0" w:color="auto"/>
            </w:tcBorders>
            <w:shd w:val="clear" w:color="auto" w:fill="auto"/>
            <w:noWrap/>
            <w:vAlign w:val="bottom"/>
            <w:hideMark/>
          </w:tcPr>
          <w:p w14:paraId="178E9C0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5504AFC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2FD7589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736DFAF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5D4176F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extravilan</w:t>
            </w:r>
          </w:p>
        </w:tc>
        <w:tc>
          <w:tcPr>
            <w:tcW w:w="1016" w:type="dxa"/>
            <w:tcBorders>
              <w:top w:val="nil"/>
              <w:left w:val="single" w:sz="4" w:space="0" w:color="auto"/>
              <w:bottom w:val="single" w:sz="4" w:space="0" w:color="auto"/>
              <w:right w:val="single" w:sz="8" w:space="0" w:color="auto"/>
            </w:tcBorders>
          </w:tcPr>
          <w:p w14:paraId="337F075A"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D1856EB"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4CE5305D"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22</w:t>
            </w:r>
          </w:p>
        </w:tc>
        <w:tc>
          <w:tcPr>
            <w:tcW w:w="829" w:type="dxa"/>
            <w:tcBorders>
              <w:top w:val="nil"/>
              <w:left w:val="nil"/>
              <w:bottom w:val="single" w:sz="4" w:space="0" w:color="auto"/>
              <w:right w:val="single" w:sz="4" w:space="0" w:color="auto"/>
            </w:tcBorders>
            <w:shd w:val="clear" w:color="auto" w:fill="auto"/>
            <w:noWrap/>
            <w:vAlign w:val="bottom"/>
            <w:hideMark/>
          </w:tcPr>
          <w:p w14:paraId="0F7D374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13+700</w:t>
            </w:r>
          </w:p>
        </w:tc>
        <w:tc>
          <w:tcPr>
            <w:tcW w:w="1316" w:type="dxa"/>
            <w:tcBorders>
              <w:top w:val="nil"/>
              <w:left w:val="nil"/>
              <w:bottom w:val="single" w:sz="4" w:space="0" w:color="auto"/>
              <w:right w:val="single" w:sz="4" w:space="0" w:color="auto"/>
            </w:tcBorders>
            <w:shd w:val="clear" w:color="auto" w:fill="auto"/>
            <w:noWrap/>
            <w:vAlign w:val="bottom"/>
            <w:hideMark/>
          </w:tcPr>
          <w:p w14:paraId="51BF64C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368B18E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1146A57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5E45A5E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30F9B40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extravilan</w:t>
            </w:r>
          </w:p>
        </w:tc>
        <w:tc>
          <w:tcPr>
            <w:tcW w:w="1016" w:type="dxa"/>
            <w:tcBorders>
              <w:top w:val="nil"/>
              <w:left w:val="single" w:sz="4" w:space="0" w:color="auto"/>
              <w:bottom w:val="single" w:sz="4" w:space="0" w:color="auto"/>
              <w:right w:val="single" w:sz="8" w:space="0" w:color="auto"/>
            </w:tcBorders>
          </w:tcPr>
          <w:p w14:paraId="767C6414"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4691F9F0"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49CB2E64"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23</w:t>
            </w:r>
          </w:p>
        </w:tc>
        <w:tc>
          <w:tcPr>
            <w:tcW w:w="829" w:type="dxa"/>
            <w:tcBorders>
              <w:top w:val="nil"/>
              <w:left w:val="nil"/>
              <w:bottom w:val="single" w:sz="4" w:space="0" w:color="auto"/>
              <w:right w:val="single" w:sz="4" w:space="0" w:color="auto"/>
            </w:tcBorders>
            <w:shd w:val="clear" w:color="auto" w:fill="auto"/>
            <w:noWrap/>
            <w:vAlign w:val="bottom"/>
            <w:hideMark/>
          </w:tcPr>
          <w:p w14:paraId="12BF94F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14+391</w:t>
            </w:r>
          </w:p>
        </w:tc>
        <w:tc>
          <w:tcPr>
            <w:tcW w:w="1316" w:type="dxa"/>
            <w:tcBorders>
              <w:top w:val="nil"/>
              <w:left w:val="nil"/>
              <w:bottom w:val="single" w:sz="4" w:space="0" w:color="auto"/>
              <w:right w:val="single" w:sz="4" w:space="0" w:color="auto"/>
            </w:tcBorders>
            <w:shd w:val="clear" w:color="auto" w:fill="auto"/>
            <w:noWrap/>
            <w:vAlign w:val="bottom"/>
            <w:hideMark/>
          </w:tcPr>
          <w:p w14:paraId="5AC1702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49F8BED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66BE382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2A7D78F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2A96E0D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793D7A83"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AAFB697"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692E39E3"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24</w:t>
            </w:r>
          </w:p>
        </w:tc>
        <w:tc>
          <w:tcPr>
            <w:tcW w:w="829" w:type="dxa"/>
            <w:tcBorders>
              <w:top w:val="nil"/>
              <w:left w:val="nil"/>
              <w:bottom w:val="single" w:sz="4" w:space="0" w:color="auto"/>
              <w:right w:val="single" w:sz="4" w:space="0" w:color="auto"/>
            </w:tcBorders>
            <w:shd w:val="clear" w:color="auto" w:fill="auto"/>
            <w:noWrap/>
            <w:vAlign w:val="bottom"/>
            <w:hideMark/>
          </w:tcPr>
          <w:p w14:paraId="2D6FA12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14+543</w:t>
            </w:r>
          </w:p>
        </w:tc>
        <w:tc>
          <w:tcPr>
            <w:tcW w:w="1316" w:type="dxa"/>
            <w:tcBorders>
              <w:top w:val="nil"/>
              <w:left w:val="nil"/>
              <w:bottom w:val="single" w:sz="4" w:space="0" w:color="auto"/>
              <w:right w:val="single" w:sz="4" w:space="0" w:color="auto"/>
            </w:tcBorders>
            <w:shd w:val="clear" w:color="auto" w:fill="auto"/>
            <w:noWrap/>
            <w:vAlign w:val="bottom"/>
            <w:hideMark/>
          </w:tcPr>
          <w:p w14:paraId="2E86B11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004450E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57E001A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47AB96A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1CBF044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67148E9B"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25994FE4"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61FC7002"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25</w:t>
            </w:r>
          </w:p>
        </w:tc>
        <w:tc>
          <w:tcPr>
            <w:tcW w:w="829" w:type="dxa"/>
            <w:tcBorders>
              <w:top w:val="nil"/>
              <w:left w:val="nil"/>
              <w:bottom w:val="single" w:sz="4" w:space="0" w:color="auto"/>
              <w:right w:val="single" w:sz="4" w:space="0" w:color="auto"/>
            </w:tcBorders>
            <w:shd w:val="clear" w:color="auto" w:fill="auto"/>
            <w:noWrap/>
            <w:vAlign w:val="bottom"/>
            <w:hideMark/>
          </w:tcPr>
          <w:p w14:paraId="2C61DC9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14+650</w:t>
            </w:r>
          </w:p>
        </w:tc>
        <w:tc>
          <w:tcPr>
            <w:tcW w:w="1316" w:type="dxa"/>
            <w:tcBorders>
              <w:top w:val="nil"/>
              <w:left w:val="nil"/>
              <w:bottom w:val="single" w:sz="4" w:space="0" w:color="auto"/>
              <w:right w:val="single" w:sz="4" w:space="0" w:color="auto"/>
            </w:tcBorders>
            <w:shd w:val="clear" w:color="auto" w:fill="auto"/>
            <w:noWrap/>
            <w:vAlign w:val="bottom"/>
            <w:hideMark/>
          </w:tcPr>
          <w:p w14:paraId="4157400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4B3F28F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5113C4A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7E6C1F9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1504FDC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7B87D8E9"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04827F4"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059AB161"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26</w:t>
            </w:r>
          </w:p>
        </w:tc>
        <w:tc>
          <w:tcPr>
            <w:tcW w:w="829" w:type="dxa"/>
            <w:tcBorders>
              <w:top w:val="nil"/>
              <w:left w:val="nil"/>
              <w:bottom w:val="single" w:sz="4" w:space="0" w:color="auto"/>
              <w:right w:val="single" w:sz="4" w:space="0" w:color="auto"/>
            </w:tcBorders>
            <w:shd w:val="clear" w:color="auto" w:fill="auto"/>
            <w:noWrap/>
            <w:vAlign w:val="bottom"/>
            <w:hideMark/>
          </w:tcPr>
          <w:p w14:paraId="1A9377A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14+683</w:t>
            </w:r>
          </w:p>
        </w:tc>
        <w:tc>
          <w:tcPr>
            <w:tcW w:w="1316" w:type="dxa"/>
            <w:tcBorders>
              <w:top w:val="nil"/>
              <w:left w:val="nil"/>
              <w:bottom w:val="single" w:sz="4" w:space="0" w:color="auto"/>
              <w:right w:val="single" w:sz="4" w:space="0" w:color="auto"/>
            </w:tcBorders>
            <w:shd w:val="clear" w:color="auto" w:fill="auto"/>
            <w:noWrap/>
            <w:vAlign w:val="bottom"/>
            <w:hideMark/>
          </w:tcPr>
          <w:p w14:paraId="2662425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229718E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19A3634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2C259E2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3A31DAF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25AA45E5"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3E72C8A"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3B31733D"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27</w:t>
            </w:r>
          </w:p>
        </w:tc>
        <w:tc>
          <w:tcPr>
            <w:tcW w:w="829" w:type="dxa"/>
            <w:tcBorders>
              <w:top w:val="nil"/>
              <w:left w:val="nil"/>
              <w:bottom w:val="single" w:sz="4" w:space="0" w:color="auto"/>
              <w:right w:val="single" w:sz="4" w:space="0" w:color="auto"/>
            </w:tcBorders>
            <w:shd w:val="clear" w:color="auto" w:fill="auto"/>
            <w:noWrap/>
            <w:vAlign w:val="bottom"/>
            <w:hideMark/>
          </w:tcPr>
          <w:p w14:paraId="731EBC7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14+700</w:t>
            </w:r>
          </w:p>
        </w:tc>
        <w:tc>
          <w:tcPr>
            <w:tcW w:w="1316" w:type="dxa"/>
            <w:tcBorders>
              <w:top w:val="nil"/>
              <w:left w:val="nil"/>
              <w:bottom w:val="single" w:sz="4" w:space="0" w:color="auto"/>
              <w:right w:val="single" w:sz="4" w:space="0" w:color="auto"/>
            </w:tcBorders>
            <w:shd w:val="clear" w:color="auto" w:fill="auto"/>
            <w:noWrap/>
            <w:vAlign w:val="bottom"/>
            <w:hideMark/>
          </w:tcPr>
          <w:p w14:paraId="7D30B16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5013125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06B35D9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2A191B8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2040F49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76F303D6"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3E53133D"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36A49774"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28</w:t>
            </w:r>
          </w:p>
        </w:tc>
        <w:tc>
          <w:tcPr>
            <w:tcW w:w="829" w:type="dxa"/>
            <w:tcBorders>
              <w:top w:val="nil"/>
              <w:left w:val="nil"/>
              <w:bottom w:val="single" w:sz="4" w:space="0" w:color="auto"/>
              <w:right w:val="single" w:sz="4" w:space="0" w:color="auto"/>
            </w:tcBorders>
            <w:shd w:val="clear" w:color="auto" w:fill="auto"/>
            <w:noWrap/>
            <w:vAlign w:val="bottom"/>
            <w:hideMark/>
          </w:tcPr>
          <w:p w14:paraId="6353178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14+744</w:t>
            </w:r>
          </w:p>
        </w:tc>
        <w:tc>
          <w:tcPr>
            <w:tcW w:w="1316" w:type="dxa"/>
            <w:tcBorders>
              <w:top w:val="nil"/>
              <w:left w:val="nil"/>
              <w:bottom w:val="single" w:sz="4" w:space="0" w:color="auto"/>
              <w:right w:val="single" w:sz="4" w:space="0" w:color="auto"/>
            </w:tcBorders>
            <w:shd w:val="clear" w:color="auto" w:fill="auto"/>
            <w:noWrap/>
            <w:vAlign w:val="bottom"/>
            <w:hideMark/>
          </w:tcPr>
          <w:p w14:paraId="05B98BF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3A3ACC2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7CB7F7E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da</w:t>
            </w:r>
          </w:p>
        </w:tc>
        <w:tc>
          <w:tcPr>
            <w:tcW w:w="3260" w:type="dxa"/>
            <w:tcBorders>
              <w:top w:val="nil"/>
              <w:left w:val="nil"/>
              <w:bottom w:val="single" w:sz="4" w:space="0" w:color="auto"/>
              <w:right w:val="nil"/>
            </w:tcBorders>
            <w:shd w:val="clear" w:color="auto" w:fill="auto"/>
            <w:noWrap/>
            <w:vAlign w:val="bottom"/>
            <w:hideMark/>
          </w:tcPr>
          <w:p w14:paraId="38AEF23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se inlocuieste cu podet tubular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2A8E63D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339A3795"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00FD5DCC"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415E946"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29</w:t>
            </w:r>
          </w:p>
        </w:tc>
        <w:tc>
          <w:tcPr>
            <w:tcW w:w="829" w:type="dxa"/>
            <w:tcBorders>
              <w:top w:val="nil"/>
              <w:left w:val="nil"/>
              <w:bottom w:val="single" w:sz="4" w:space="0" w:color="auto"/>
              <w:right w:val="single" w:sz="4" w:space="0" w:color="auto"/>
            </w:tcBorders>
            <w:shd w:val="clear" w:color="auto" w:fill="auto"/>
            <w:noWrap/>
            <w:vAlign w:val="bottom"/>
            <w:hideMark/>
          </w:tcPr>
          <w:p w14:paraId="27A2DB4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14+747</w:t>
            </w:r>
          </w:p>
        </w:tc>
        <w:tc>
          <w:tcPr>
            <w:tcW w:w="1316" w:type="dxa"/>
            <w:tcBorders>
              <w:top w:val="nil"/>
              <w:left w:val="nil"/>
              <w:bottom w:val="single" w:sz="4" w:space="0" w:color="auto"/>
              <w:right w:val="single" w:sz="4" w:space="0" w:color="auto"/>
            </w:tcBorders>
            <w:shd w:val="clear" w:color="auto" w:fill="auto"/>
            <w:noWrap/>
            <w:vAlign w:val="bottom"/>
            <w:hideMark/>
          </w:tcPr>
          <w:p w14:paraId="2DC3EDA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5080902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6F2737B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4E91DBA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CA52E2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77E756E4"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761A03E"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303FD0E"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30</w:t>
            </w:r>
          </w:p>
        </w:tc>
        <w:tc>
          <w:tcPr>
            <w:tcW w:w="829" w:type="dxa"/>
            <w:tcBorders>
              <w:top w:val="nil"/>
              <w:left w:val="nil"/>
              <w:bottom w:val="single" w:sz="4" w:space="0" w:color="auto"/>
              <w:right w:val="single" w:sz="4" w:space="0" w:color="auto"/>
            </w:tcBorders>
            <w:shd w:val="clear" w:color="auto" w:fill="auto"/>
            <w:noWrap/>
            <w:vAlign w:val="bottom"/>
            <w:hideMark/>
          </w:tcPr>
          <w:p w14:paraId="1B0FC06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14+890</w:t>
            </w:r>
          </w:p>
        </w:tc>
        <w:tc>
          <w:tcPr>
            <w:tcW w:w="1316" w:type="dxa"/>
            <w:tcBorders>
              <w:top w:val="nil"/>
              <w:left w:val="nil"/>
              <w:bottom w:val="single" w:sz="4" w:space="0" w:color="auto"/>
              <w:right w:val="single" w:sz="4" w:space="0" w:color="auto"/>
            </w:tcBorders>
            <w:shd w:val="clear" w:color="auto" w:fill="auto"/>
            <w:noWrap/>
            <w:vAlign w:val="bottom"/>
            <w:hideMark/>
          </w:tcPr>
          <w:p w14:paraId="4655FFB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6C40A13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067632F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da</w:t>
            </w:r>
          </w:p>
        </w:tc>
        <w:tc>
          <w:tcPr>
            <w:tcW w:w="3260" w:type="dxa"/>
            <w:tcBorders>
              <w:top w:val="nil"/>
              <w:left w:val="nil"/>
              <w:bottom w:val="single" w:sz="4" w:space="0" w:color="auto"/>
              <w:right w:val="nil"/>
            </w:tcBorders>
            <w:shd w:val="clear" w:color="auto" w:fill="auto"/>
            <w:noWrap/>
            <w:vAlign w:val="bottom"/>
            <w:hideMark/>
          </w:tcPr>
          <w:p w14:paraId="7F8F1D1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se inlocuieste cu podet tubular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305C5EB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62A963AC"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32E7DCFB"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74D2D70"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31</w:t>
            </w:r>
          </w:p>
        </w:tc>
        <w:tc>
          <w:tcPr>
            <w:tcW w:w="829" w:type="dxa"/>
            <w:tcBorders>
              <w:top w:val="nil"/>
              <w:left w:val="nil"/>
              <w:bottom w:val="single" w:sz="4" w:space="0" w:color="auto"/>
              <w:right w:val="single" w:sz="4" w:space="0" w:color="auto"/>
            </w:tcBorders>
            <w:shd w:val="clear" w:color="auto" w:fill="auto"/>
            <w:noWrap/>
            <w:vAlign w:val="bottom"/>
            <w:hideMark/>
          </w:tcPr>
          <w:p w14:paraId="06D4DD0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15+150</w:t>
            </w:r>
          </w:p>
        </w:tc>
        <w:tc>
          <w:tcPr>
            <w:tcW w:w="1316" w:type="dxa"/>
            <w:tcBorders>
              <w:top w:val="nil"/>
              <w:left w:val="nil"/>
              <w:bottom w:val="single" w:sz="4" w:space="0" w:color="auto"/>
              <w:right w:val="single" w:sz="4" w:space="0" w:color="auto"/>
            </w:tcBorders>
            <w:shd w:val="clear" w:color="auto" w:fill="auto"/>
            <w:noWrap/>
            <w:vAlign w:val="bottom"/>
            <w:hideMark/>
          </w:tcPr>
          <w:p w14:paraId="2F30505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asfalt</w:t>
            </w:r>
          </w:p>
        </w:tc>
        <w:tc>
          <w:tcPr>
            <w:tcW w:w="1127" w:type="dxa"/>
            <w:tcBorders>
              <w:top w:val="nil"/>
              <w:left w:val="nil"/>
              <w:bottom w:val="single" w:sz="4" w:space="0" w:color="auto"/>
              <w:right w:val="single" w:sz="4" w:space="0" w:color="auto"/>
            </w:tcBorders>
            <w:shd w:val="clear" w:color="auto" w:fill="auto"/>
            <w:noWrap/>
            <w:vAlign w:val="bottom"/>
            <w:hideMark/>
          </w:tcPr>
          <w:p w14:paraId="6B875B5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42C91AB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381291C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3B7075E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64693374" w14:textId="77777777" w:rsidR="005F23C9" w:rsidRPr="00611BB5" w:rsidRDefault="005F23C9" w:rsidP="005F23C9">
            <w:pPr>
              <w:rPr>
                <w:rFonts w:ascii="Times New Roman" w:hAnsi="Times New Roman"/>
                <w:sz w:val="20"/>
                <w:szCs w:val="20"/>
              </w:rPr>
            </w:pPr>
            <w:r w:rsidRPr="00611BB5">
              <w:rPr>
                <w:rFonts w:ascii="Times New Roman" w:hAnsi="Times New Roman"/>
                <w:sz w:val="20"/>
                <w:szCs w:val="20"/>
              </w:rPr>
              <w:t>DC228</w:t>
            </w:r>
            <w:r w:rsidR="00611BB5" w:rsidRPr="00611BB5">
              <w:rPr>
                <w:rFonts w:ascii="Times New Roman" w:hAnsi="Times New Roman"/>
                <w:sz w:val="20"/>
                <w:szCs w:val="20"/>
              </w:rPr>
              <w:t>A</w:t>
            </w:r>
          </w:p>
        </w:tc>
      </w:tr>
      <w:tr w:rsidR="005F23C9" w:rsidRPr="00611BB5" w14:paraId="4004BA5A"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04155BFC"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32</w:t>
            </w:r>
          </w:p>
        </w:tc>
        <w:tc>
          <w:tcPr>
            <w:tcW w:w="829" w:type="dxa"/>
            <w:tcBorders>
              <w:top w:val="nil"/>
              <w:left w:val="nil"/>
              <w:bottom w:val="single" w:sz="4" w:space="0" w:color="auto"/>
              <w:right w:val="single" w:sz="4" w:space="0" w:color="auto"/>
            </w:tcBorders>
            <w:shd w:val="clear" w:color="auto" w:fill="auto"/>
            <w:noWrap/>
            <w:vAlign w:val="bottom"/>
            <w:hideMark/>
          </w:tcPr>
          <w:p w14:paraId="42767B0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15+275</w:t>
            </w:r>
          </w:p>
        </w:tc>
        <w:tc>
          <w:tcPr>
            <w:tcW w:w="1316" w:type="dxa"/>
            <w:tcBorders>
              <w:top w:val="nil"/>
              <w:left w:val="nil"/>
              <w:bottom w:val="single" w:sz="4" w:space="0" w:color="auto"/>
              <w:right w:val="single" w:sz="4" w:space="0" w:color="auto"/>
            </w:tcBorders>
            <w:shd w:val="clear" w:color="auto" w:fill="auto"/>
            <w:noWrap/>
            <w:vAlign w:val="bottom"/>
            <w:hideMark/>
          </w:tcPr>
          <w:p w14:paraId="5659D8D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4FE167A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15527BE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1868785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7ADE054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327EA821"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4FF43FCD"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06DE9A9"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33</w:t>
            </w:r>
          </w:p>
        </w:tc>
        <w:tc>
          <w:tcPr>
            <w:tcW w:w="829" w:type="dxa"/>
            <w:tcBorders>
              <w:top w:val="nil"/>
              <w:left w:val="nil"/>
              <w:bottom w:val="single" w:sz="4" w:space="0" w:color="auto"/>
              <w:right w:val="single" w:sz="4" w:space="0" w:color="auto"/>
            </w:tcBorders>
            <w:shd w:val="clear" w:color="auto" w:fill="auto"/>
            <w:noWrap/>
            <w:vAlign w:val="bottom"/>
            <w:hideMark/>
          </w:tcPr>
          <w:p w14:paraId="63A9BF8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15+363</w:t>
            </w:r>
          </w:p>
        </w:tc>
        <w:tc>
          <w:tcPr>
            <w:tcW w:w="1316" w:type="dxa"/>
            <w:tcBorders>
              <w:top w:val="nil"/>
              <w:left w:val="nil"/>
              <w:bottom w:val="single" w:sz="4" w:space="0" w:color="auto"/>
              <w:right w:val="single" w:sz="4" w:space="0" w:color="auto"/>
            </w:tcBorders>
            <w:shd w:val="clear" w:color="auto" w:fill="auto"/>
            <w:noWrap/>
            <w:vAlign w:val="bottom"/>
            <w:hideMark/>
          </w:tcPr>
          <w:p w14:paraId="022479C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4C61815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53AAE41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5DFCDA6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854C83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7792A5EC"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C84EDC8"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6840790E"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34</w:t>
            </w:r>
          </w:p>
        </w:tc>
        <w:tc>
          <w:tcPr>
            <w:tcW w:w="829" w:type="dxa"/>
            <w:tcBorders>
              <w:top w:val="nil"/>
              <w:left w:val="nil"/>
              <w:bottom w:val="single" w:sz="4" w:space="0" w:color="auto"/>
              <w:right w:val="single" w:sz="4" w:space="0" w:color="auto"/>
            </w:tcBorders>
            <w:shd w:val="clear" w:color="auto" w:fill="auto"/>
            <w:noWrap/>
            <w:vAlign w:val="bottom"/>
            <w:hideMark/>
          </w:tcPr>
          <w:p w14:paraId="0C71094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15+600</w:t>
            </w:r>
          </w:p>
        </w:tc>
        <w:tc>
          <w:tcPr>
            <w:tcW w:w="1316" w:type="dxa"/>
            <w:tcBorders>
              <w:top w:val="nil"/>
              <w:left w:val="nil"/>
              <w:bottom w:val="single" w:sz="4" w:space="0" w:color="auto"/>
              <w:right w:val="single" w:sz="4" w:space="0" w:color="auto"/>
            </w:tcBorders>
            <w:shd w:val="clear" w:color="auto" w:fill="auto"/>
            <w:noWrap/>
            <w:vAlign w:val="bottom"/>
            <w:hideMark/>
          </w:tcPr>
          <w:p w14:paraId="677D673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50EDB04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4991557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6788616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760D04C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6C7D431F"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6659B66"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32A2CC54"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35</w:t>
            </w:r>
          </w:p>
        </w:tc>
        <w:tc>
          <w:tcPr>
            <w:tcW w:w="829" w:type="dxa"/>
            <w:tcBorders>
              <w:top w:val="nil"/>
              <w:left w:val="nil"/>
              <w:bottom w:val="single" w:sz="4" w:space="0" w:color="auto"/>
              <w:right w:val="single" w:sz="4" w:space="0" w:color="auto"/>
            </w:tcBorders>
            <w:shd w:val="clear" w:color="auto" w:fill="auto"/>
            <w:noWrap/>
            <w:vAlign w:val="bottom"/>
            <w:hideMark/>
          </w:tcPr>
          <w:p w14:paraId="2A856E9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15+687</w:t>
            </w:r>
          </w:p>
        </w:tc>
        <w:tc>
          <w:tcPr>
            <w:tcW w:w="1316" w:type="dxa"/>
            <w:tcBorders>
              <w:top w:val="nil"/>
              <w:left w:val="nil"/>
              <w:bottom w:val="single" w:sz="4" w:space="0" w:color="auto"/>
              <w:right w:val="single" w:sz="4" w:space="0" w:color="auto"/>
            </w:tcBorders>
            <w:shd w:val="clear" w:color="auto" w:fill="auto"/>
            <w:noWrap/>
            <w:vAlign w:val="bottom"/>
            <w:hideMark/>
          </w:tcPr>
          <w:p w14:paraId="5BF1241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4D01B8B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5618B0E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0C46848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0855F76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6500AFD0"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33BD9FC"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630773EA"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36</w:t>
            </w:r>
          </w:p>
        </w:tc>
        <w:tc>
          <w:tcPr>
            <w:tcW w:w="829" w:type="dxa"/>
            <w:tcBorders>
              <w:top w:val="nil"/>
              <w:left w:val="nil"/>
              <w:bottom w:val="single" w:sz="4" w:space="0" w:color="auto"/>
              <w:right w:val="single" w:sz="4" w:space="0" w:color="auto"/>
            </w:tcBorders>
            <w:shd w:val="clear" w:color="auto" w:fill="auto"/>
            <w:noWrap/>
            <w:vAlign w:val="bottom"/>
            <w:hideMark/>
          </w:tcPr>
          <w:p w14:paraId="2FF6CC5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15+936</w:t>
            </w:r>
          </w:p>
        </w:tc>
        <w:tc>
          <w:tcPr>
            <w:tcW w:w="1316" w:type="dxa"/>
            <w:tcBorders>
              <w:top w:val="nil"/>
              <w:left w:val="nil"/>
              <w:bottom w:val="single" w:sz="4" w:space="0" w:color="auto"/>
              <w:right w:val="single" w:sz="4" w:space="0" w:color="auto"/>
            </w:tcBorders>
            <w:shd w:val="clear" w:color="auto" w:fill="auto"/>
            <w:noWrap/>
            <w:vAlign w:val="bottom"/>
            <w:hideMark/>
          </w:tcPr>
          <w:p w14:paraId="2A0B35B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0B18D28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5252249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3453A07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07407BC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4FD96D1D"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53B5AE7F"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0A267A55"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37</w:t>
            </w:r>
          </w:p>
        </w:tc>
        <w:tc>
          <w:tcPr>
            <w:tcW w:w="829" w:type="dxa"/>
            <w:tcBorders>
              <w:top w:val="nil"/>
              <w:left w:val="nil"/>
              <w:bottom w:val="single" w:sz="4" w:space="0" w:color="auto"/>
              <w:right w:val="single" w:sz="4" w:space="0" w:color="auto"/>
            </w:tcBorders>
            <w:shd w:val="clear" w:color="auto" w:fill="auto"/>
            <w:noWrap/>
            <w:vAlign w:val="bottom"/>
            <w:hideMark/>
          </w:tcPr>
          <w:p w14:paraId="012FC3E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16+000</w:t>
            </w:r>
          </w:p>
        </w:tc>
        <w:tc>
          <w:tcPr>
            <w:tcW w:w="1316" w:type="dxa"/>
            <w:tcBorders>
              <w:top w:val="nil"/>
              <w:left w:val="nil"/>
              <w:bottom w:val="single" w:sz="4" w:space="0" w:color="auto"/>
              <w:right w:val="single" w:sz="4" w:space="0" w:color="auto"/>
            </w:tcBorders>
            <w:shd w:val="clear" w:color="auto" w:fill="auto"/>
            <w:noWrap/>
            <w:vAlign w:val="bottom"/>
            <w:hideMark/>
          </w:tcPr>
          <w:p w14:paraId="207C4C0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5B7D050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6636BF2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5D4F7EE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DC5227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1EC70273"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30A3AD8"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7BF42B3B"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38</w:t>
            </w:r>
          </w:p>
        </w:tc>
        <w:tc>
          <w:tcPr>
            <w:tcW w:w="829" w:type="dxa"/>
            <w:tcBorders>
              <w:top w:val="nil"/>
              <w:left w:val="nil"/>
              <w:bottom w:val="single" w:sz="4" w:space="0" w:color="auto"/>
              <w:right w:val="single" w:sz="4" w:space="0" w:color="auto"/>
            </w:tcBorders>
            <w:shd w:val="clear" w:color="auto" w:fill="auto"/>
            <w:noWrap/>
            <w:vAlign w:val="bottom"/>
            <w:hideMark/>
          </w:tcPr>
          <w:p w14:paraId="612B624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16+010</w:t>
            </w:r>
          </w:p>
        </w:tc>
        <w:tc>
          <w:tcPr>
            <w:tcW w:w="1316" w:type="dxa"/>
            <w:tcBorders>
              <w:top w:val="nil"/>
              <w:left w:val="nil"/>
              <w:bottom w:val="single" w:sz="4" w:space="0" w:color="auto"/>
              <w:right w:val="single" w:sz="4" w:space="0" w:color="auto"/>
            </w:tcBorders>
            <w:shd w:val="clear" w:color="auto" w:fill="auto"/>
            <w:noWrap/>
            <w:vAlign w:val="bottom"/>
            <w:hideMark/>
          </w:tcPr>
          <w:p w14:paraId="5865402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3F5A677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0A40178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57D33A9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5D7C3EB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027F2710"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20F963CC"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A806CDB"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39</w:t>
            </w:r>
          </w:p>
        </w:tc>
        <w:tc>
          <w:tcPr>
            <w:tcW w:w="829" w:type="dxa"/>
            <w:tcBorders>
              <w:top w:val="nil"/>
              <w:left w:val="nil"/>
              <w:bottom w:val="single" w:sz="4" w:space="0" w:color="auto"/>
              <w:right w:val="single" w:sz="4" w:space="0" w:color="auto"/>
            </w:tcBorders>
            <w:shd w:val="clear" w:color="auto" w:fill="auto"/>
            <w:noWrap/>
            <w:vAlign w:val="bottom"/>
            <w:hideMark/>
          </w:tcPr>
          <w:p w14:paraId="4BDCC5C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16+029</w:t>
            </w:r>
          </w:p>
        </w:tc>
        <w:tc>
          <w:tcPr>
            <w:tcW w:w="1316" w:type="dxa"/>
            <w:tcBorders>
              <w:top w:val="nil"/>
              <w:left w:val="nil"/>
              <w:bottom w:val="single" w:sz="4" w:space="0" w:color="auto"/>
              <w:right w:val="single" w:sz="4" w:space="0" w:color="auto"/>
            </w:tcBorders>
            <w:shd w:val="clear" w:color="auto" w:fill="auto"/>
            <w:noWrap/>
            <w:vAlign w:val="bottom"/>
            <w:hideMark/>
          </w:tcPr>
          <w:p w14:paraId="6F9B5FC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36B6D10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1E7EC58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006D864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04C5BD7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31017BDC"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57AFF7E"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A765E7E"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40</w:t>
            </w:r>
          </w:p>
        </w:tc>
        <w:tc>
          <w:tcPr>
            <w:tcW w:w="829" w:type="dxa"/>
            <w:tcBorders>
              <w:top w:val="nil"/>
              <w:left w:val="nil"/>
              <w:bottom w:val="single" w:sz="4" w:space="0" w:color="auto"/>
              <w:right w:val="single" w:sz="4" w:space="0" w:color="auto"/>
            </w:tcBorders>
            <w:shd w:val="clear" w:color="auto" w:fill="auto"/>
            <w:noWrap/>
            <w:vAlign w:val="bottom"/>
            <w:hideMark/>
          </w:tcPr>
          <w:p w14:paraId="4A13CDA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16+254</w:t>
            </w:r>
          </w:p>
        </w:tc>
        <w:tc>
          <w:tcPr>
            <w:tcW w:w="1316" w:type="dxa"/>
            <w:tcBorders>
              <w:top w:val="nil"/>
              <w:left w:val="nil"/>
              <w:bottom w:val="single" w:sz="4" w:space="0" w:color="auto"/>
              <w:right w:val="single" w:sz="4" w:space="0" w:color="auto"/>
            </w:tcBorders>
            <w:shd w:val="clear" w:color="auto" w:fill="auto"/>
            <w:noWrap/>
            <w:vAlign w:val="bottom"/>
            <w:hideMark/>
          </w:tcPr>
          <w:p w14:paraId="74C5082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45D75E3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72475DD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36E801D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7D9B249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43D88BE1"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76A73C02"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3AA86CED"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41</w:t>
            </w:r>
          </w:p>
        </w:tc>
        <w:tc>
          <w:tcPr>
            <w:tcW w:w="829" w:type="dxa"/>
            <w:tcBorders>
              <w:top w:val="nil"/>
              <w:left w:val="nil"/>
              <w:bottom w:val="single" w:sz="4" w:space="0" w:color="auto"/>
              <w:right w:val="single" w:sz="4" w:space="0" w:color="auto"/>
            </w:tcBorders>
            <w:shd w:val="clear" w:color="auto" w:fill="auto"/>
            <w:noWrap/>
            <w:vAlign w:val="bottom"/>
            <w:hideMark/>
          </w:tcPr>
          <w:p w14:paraId="6A67860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16+396</w:t>
            </w:r>
          </w:p>
        </w:tc>
        <w:tc>
          <w:tcPr>
            <w:tcW w:w="1316" w:type="dxa"/>
            <w:tcBorders>
              <w:top w:val="nil"/>
              <w:left w:val="nil"/>
              <w:bottom w:val="single" w:sz="4" w:space="0" w:color="auto"/>
              <w:right w:val="single" w:sz="4" w:space="0" w:color="auto"/>
            </w:tcBorders>
            <w:shd w:val="clear" w:color="auto" w:fill="auto"/>
            <w:noWrap/>
            <w:vAlign w:val="bottom"/>
            <w:hideMark/>
          </w:tcPr>
          <w:p w14:paraId="208CC04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52B8936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0DFB675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00B8C37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B30331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1324679A"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F6169D9"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08B61A5B"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42</w:t>
            </w:r>
          </w:p>
        </w:tc>
        <w:tc>
          <w:tcPr>
            <w:tcW w:w="829" w:type="dxa"/>
            <w:tcBorders>
              <w:top w:val="nil"/>
              <w:left w:val="nil"/>
              <w:bottom w:val="single" w:sz="4" w:space="0" w:color="auto"/>
              <w:right w:val="single" w:sz="4" w:space="0" w:color="auto"/>
            </w:tcBorders>
            <w:shd w:val="clear" w:color="auto" w:fill="auto"/>
            <w:noWrap/>
            <w:vAlign w:val="bottom"/>
            <w:hideMark/>
          </w:tcPr>
          <w:p w14:paraId="4D1DD1D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16+814</w:t>
            </w:r>
          </w:p>
        </w:tc>
        <w:tc>
          <w:tcPr>
            <w:tcW w:w="1316" w:type="dxa"/>
            <w:tcBorders>
              <w:top w:val="nil"/>
              <w:left w:val="nil"/>
              <w:bottom w:val="single" w:sz="4" w:space="0" w:color="auto"/>
              <w:right w:val="single" w:sz="4" w:space="0" w:color="auto"/>
            </w:tcBorders>
            <w:shd w:val="clear" w:color="auto" w:fill="auto"/>
            <w:noWrap/>
            <w:vAlign w:val="bottom"/>
            <w:hideMark/>
          </w:tcPr>
          <w:p w14:paraId="0C07716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14966FE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6A4F076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74DC774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8D9A03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5FE500ED"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64EBFFC8"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07269D4D"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43</w:t>
            </w:r>
          </w:p>
        </w:tc>
        <w:tc>
          <w:tcPr>
            <w:tcW w:w="829" w:type="dxa"/>
            <w:tcBorders>
              <w:top w:val="nil"/>
              <w:left w:val="nil"/>
              <w:bottom w:val="single" w:sz="4" w:space="0" w:color="auto"/>
              <w:right w:val="single" w:sz="4" w:space="0" w:color="auto"/>
            </w:tcBorders>
            <w:shd w:val="clear" w:color="auto" w:fill="auto"/>
            <w:noWrap/>
            <w:vAlign w:val="bottom"/>
            <w:hideMark/>
          </w:tcPr>
          <w:p w14:paraId="6F6D430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17+308</w:t>
            </w:r>
          </w:p>
        </w:tc>
        <w:tc>
          <w:tcPr>
            <w:tcW w:w="1316" w:type="dxa"/>
            <w:tcBorders>
              <w:top w:val="nil"/>
              <w:left w:val="nil"/>
              <w:bottom w:val="single" w:sz="4" w:space="0" w:color="auto"/>
              <w:right w:val="single" w:sz="4" w:space="0" w:color="auto"/>
            </w:tcBorders>
            <w:shd w:val="clear" w:color="auto" w:fill="auto"/>
            <w:noWrap/>
            <w:vAlign w:val="bottom"/>
            <w:hideMark/>
          </w:tcPr>
          <w:p w14:paraId="4DB0416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7DC9BD3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3F6C0A8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2EDC64C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58125B8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534DA627"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D610019"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4CC07EC9"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44</w:t>
            </w:r>
          </w:p>
        </w:tc>
        <w:tc>
          <w:tcPr>
            <w:tcW w:w="829" w:type="dxa"/>
            <w:tcBorders>
              <w:top w:val="nil"/>
              <w:left w:val="nil"/>
              <w:bottom w:val="single" w:sz="4" w:space="0" w:color="auto"/>
              <w:right w:val="single" w:sz="4" w:space="0" w:color="auto"/>
            </w:tcBorders>
            <w:shd w:val="clear" w:color="auto" w:fill="auto"/>
            <w:noWrap/>
            <w:vAlign w:val="bottom"/>
            <w:hideMark/>
          </w:tcPr>
          <w:p w14:paraId="0FCCCAC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17+340</w:t>
            </w:r>
          </w:p>
        </w:tc>
        <w:tc>
          <w:tcPr>
            <w:tcW w:w="1316" w:type="dxa"/>
            <w:tcBorders>
              <w:top w:val="nil"/>
              <w:left w:val="nil"/>
              <w:bottom w:val="single" w:sz="4" w:space="0" w:color="auto"/>
              <w:right w:val="single" w:sz="4" w:space="0" w:color="auto"/>
            </w:tcBorders>
            <w:shd w:val="clear" w:color="auto" w:fill="auto"/>
            <w:noWrap/>
            <w:vAlign w:val="bottom"/>
            <w:hideMark/>
          </w:tcPr>
          <w:p w14:paraId="3E8BDB0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165E983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4602A62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6EAC67F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671DC4C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7C13C45C"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9835584"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2D4D9088"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45</w:t>
            </w:r>
          </w:p>
        </w:tc>
        <w:tc>
          <w:tcPr>
            <w:tcW w:w="829" w:type="dxa"/>
            <w:tcBorders>
              <w:top w:val="nil"/>
              <w:left w:val="nil"/>
              <w:bottom w:val="single" w:sz="4" w:space="0" w:color="auto"/>
              <w:right w:val="single" w:sz="4" w:space="0" w:color="auto"/>
            </w:tcBorders>
            <w:shd w:val="clear" w:color="auto" w:fill="auto"/>
            <w:noWrap/>
            <w:vAlign w:val="bottom"/>
            <w:hideMark/>
          </w:tcPr>
          <w:p w14:paraId="13AE75E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17+569</w:t>
            </w:r>
          </w:p>
        </w:tc>
        <w:tc>
          <w:tcPr>
            <w:tcW w:w="1316" w:type="dxa"/>
            <w:tcBorders>
              <w:top w:val="nil"/>
              <w:left w:val="nil"/>
              <w:bottom w:val="single" w:sz="4" w:space="0" w:color="auto"/>
              <w:right w:val="single" w:sz="4" w:space="0" w:color="auto"/>
            </w:tcBorders>
            <w:shd w:val="clear" w:color="auto" w:fill="auto"/>
            <w:noWrap/>
            <w:vAlign w:val="bottom"/>
            <w:hideMark/>
          </w:tcPr>
          <w:p w14:paraId="26ED866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014A818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2256E20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7A2A91F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E2EB17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705C21A3"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4BC5FA48"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5E7460A0"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46</w:t>
            </w:r>
          </w:p>
        </w:tc>
        <w:tc>
          <w:tcPr>
            <w:tcW w:w="829" w:type="dxa"/>
            <w:tcBorders>
              <w:top w:val="nil"/>
              <w:left w:val="nil"/>
              <w:bottom w:val="single" w:sz="4" w:space="0" w:color="auto"/>
              <w:right w:val="single" w:sz="4" w:space="0" w:color="auto"/>
            </w:tcBorders>
            <w:shd w:val="clear" w:color="auto" w:fill="auto"/>
            <w:noWrap/>
            <w:vAlign w:val="bottom"/>
            <w:hideMark/>
          </w:tcPr>
          <w:p w14:paraId="31ABB26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17+735</w:t>
            </w:r>
          </w:p>
        </w:tc>
        <w:tc>
          <w:tcPr>
            <w:tcW w:w="1316" w:type="dxa"/>
            <w:tcBorders>
              <w:top w:val="nil"/>
              <w:left w:val="nil"/>
              <w:bottom w:val="single" w:sz="4" w:space="0" w:color="auto"/>
              <w:right w:val="single" w:sz="4" w:space="0" w:color="auto"/>
            </w:tcBorders>
            <w:shd w:val="clear" w:color="auto" w:fill="auto"/>
            <w:noWrap/>
            <w:vAlign w:val="bottom"/>
            <w:hideMark/>
          </w:tcPr>
          <w:p w14:paraId="22E77F1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2604851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1673232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5A18F19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09F977A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extravilan</w:t>
            </w:r>
          </w:p>
        </w:tc>
        <w:tc>
          <w:tcPr>
            <w:tcW w:w="1016" w:type="dxa"/>
            <w:tcBorders>
              <w:top w:val="nil"/>
              <w:left w:val="single" w:sz="4" w:space="0" w:color="auto"/>
              <w:bottom w:val="single" w:sz="4" w:space="0" w:color="auto"/>
              <w:right w:val="single" w:sz="8" w:space="0" w:color="auto"/>
            </w:tcBorders>
          </w:tcPr>
          <w:p w14:paraId="426F8820"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798FC139"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051F8103"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47</w:t>
            </w:r>
          </w:p>
        </w:tc>
        <w:tc>
          <w:tcPr>
            <w:tcW w:w="829" w:type="dxa"/>
            <w:tcBorders>
              <w:top w:val="nil"/>
              <w:left w:val="nil"/>
              <w:bottom w:val="single" w:sz="4" w:space="0" w:color="auto"/>
              <w:right w:val="single" w:sz="4" w:space="0" w:color="auto"/>
            </w:tcBorders>
            <w:shd w:val="clear" w:color="auto" w:fill="auto"/>
            <w:noWrap/>
            <w:vAlign w:val="bottom"/>
            <w:hideMark/>
          </w:tcPr>
          <w:p w14:paraId="24A5164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18+144</w:t>
            </w:r>
          </w:p>
        </w:tc>
        <w:tc>
          <w:tcPr>
            <w:tcW w:w="1316" w:type="dxa"/>
            <w:tcBorders>
              <w:top w:val="nil"/>
              <w:left w:val="nil"/>
              <w:bottom w:val="single" w:sz="4" w:space="0" w:color="auto"/>
              <w:right w:val="single" w:sz="4" w:space="0" w:color="auto"/>
            </w:tcBorders>
            <w:shd w:val="clear" w:color="auto" w:fill="auto"/>
            <w:noWrap/>
            <w:vAlign w:val="bottom"/>
            <w:hideMark/>
          </w:tcPr>
          <w:p w14:paraId="6C55430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1DF8CF6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6D38E83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3B30C132"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58707EE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6EC0E7F6"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1F784019"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1AF4A776"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48</w:t>
            </w:r>
          </w:p>
        </w:tc>
        <w:tc>
          <w:tcPr>
            <w:tcW w:w="829" w:type="dxa"/>
            <w:tcBorders>
              <w:top w:val="nil"/>
              <w:left w:val="nil"/>
              <w:bottom w:val="single" w:sz="4" w:space="0" w:color="auto"/>
              <w:right w:val="single" w:sz="4" w:space="0" w:color="auto"/>
            </w:tcBorders>
            <w:shd w:val="clear" w:color="auto" w:fill="auto"/>
            <w:noWrap/>
            <w:vAlign w:val="bottom"/>
            <w:hideMark/>
          </w:tcPr>
          <w:p w14:paraId="36C9282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18+175</w:t>
            </w:r>
          </w:p>
        </w:tc>
        <w:tc>
          <w:tcPr>
            <w:tcW w:w="1316" w:type="dxa"/>
            <w:tcBorders>
              <w:top w:val="nil"/>
              <w:left w:val="nil"/>
              <w:bottom w:val="single" w:sz="4" w:space="0" w:color="auto"/>
              <w:right w:val="single" w:sz="4" w:space="0" w:color="auto"/>
            </w:tcBorders>
            <w:shd w:val="clear" w:color="auto" w:fill="auto"/>
            <w:noWrap/>
            <w:vAlign w:val="bottom"/>
            <w:hideMark/>
          </w:tcPr>
          <w:p w14:paraId="5E16CC5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asfalt</w:t>
            </w:r>
          </w:p>
        </w:tc>
        <w:tc>
          <w:tcPr>
            <w:tcW w:w="1127" w:type="dxa"/>
            <w:tcBorders>
              <w:top w:val="nil"/>
              <w:left w:val="nil"/>
              <w:bottom w:val="single" w:sz="4" w:space="0" w:color="auto"/>
              <w:right w:val="single" w:sz="4" w:space="0" w:color="auto"/>
            </w:tcBorders>
            <w:shd w:val="clear" w:color="auto" w:fill="auto"/>
            <w:noWrap/>
            <w:vAlign w:val="bottom"/>
            <w:hideMark/>
          </w:tcPr>
          <w:p w14:paraId="2BAA13D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dreapta</w:t>
            </w:r>
          </w:p>
        </w:tc>
        <w:tc>
          <w:tcPr>
            <w:tcW w:w="885" w:type="dxa"/>
            <w:tcBorders>
              <w:top w:val="nil"/>
              <w:left w:val="nil"/>
              <w:bottom w:val="single" w:sz="4" w:space="0" w:color="auto"/>
              <w:right w:val="single" w:sz="4" w:space="0" w:color="auto"/>
            </w:tcBorders>
            <w:shd w:val="clear" w:color="auto" w:fill="auto"/>
            <w:noWrap/>
            <w:vAlign w:val="bottom"/>
            <w:hideMark/>
          </w:tcPr>
          <w:p w14:paraId="36C766E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1AC3C9A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641B7FFA"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0E098D23" w14:textId="77777777" w:rsidR="005F23C9" w:rsidRPr="00611BB5" w:rsidRDefault="005F23C9" w:rsidP="00611BB5">
            <w:pPr>
              <w:rPr>
                <w:rFonts w:ascii="Times New Roman" w:hAnsi="Times New Roman"/>
                <w:sz w:val="20"/>
                <w:szCs w:val="20"/>
              </w:rPr>
            </w:pPr>
            <w:r w:rsidRPr="00611BB5">
              <w:rPr>
                <w:rFonts w:ascii="Times New Roman" w:hAnsi="Times New Roman"/>
                <w:sz w:val="20"/>
                <w:szCs w:val="20"/>
              </w:rPr>
              <w:t>DC228</w:t>
            </w:r>
            <w:r w:rsidR="00611BB5" w:rsidRPr="00611BB5">
              <w:rPr>
                <w:rFonts w:ascii="Times New Roman" w:hAnsi="Times New Roman"/>
                <w:sz w:val="20"/>
                <w:szCs w:val="20"/>
              </w:rPr>
              <w:t>B</w:t>
            </w:r>
          </w:p>
        </w:tc>
      </w:tr>
      <w:tr w:rsidR="005F23C9" w:rsidRPr="00611BB5" w14:paraId="146A2D57"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633FC464"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49</w:t>
            </w:r>
          </w:p>
        </w:tc>
        <w:tc>
          <w:tcPr>
            <w:tcW w:w="829" w:type="dxa"/>
            <w:tcBorders>
              <w:top w:val="nil"/>
              <w:left w:val="nil"/>
              <w:bottom w:val="single" w:sz="4" w:space="0" w:color="auto"/>
              <w:right w:val="single" w:sz="4" w:space="0" w:color="auto"/>
            </w:tcBorders>
            <w:shd w:val="clear" w:color="auto" w:fill="auto"/>
            <w:noWrap/>
            <w:vAlign w:val="bottom"/>
            <w:hideMark/>
          </w:tcPr>
          <w:p w14:paraId="205E0AD8"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18+375</w:t>
            </w:r>
          </w:p>
        </w:tc>
        <w:tc>
          <w:tcPr>
            <w:tcW w:w="1316" w:type="dxa"/>
            <w:tcBorders>
              <w:top w:val="nil"/>
              <w:left w:val="nil"/>
              <w:bottom w:val="single" w:sz="4" w:space="0" w:color="auto"/>
              <w:right w:val="single" w:sz="4" w:space="0" w:color="auto"/>
            </w:tcBorders>
            <w:shd w:val="clear" w:color="auto" w:fill="auto"/>
            <w:noWrap/>
            <w:vAlign w:val="bottom"/>
            <w:hideMark/>
          </w:tcPr>
          <w:p w14:paraId="52D2C42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7ABB00A6"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7314D843"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01B97B34"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43B82CEB"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0BA0019A"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47AE9A30" w14:textId="77777777" w:rsidTr="005F23C9">
        <w:trPr>
          <w:trHeight w:val="300"/>
        </w:trPr>
        <w:tc>
          <w:tcPr>
            <w:tcW w:w="522" w:type="dxa"/>
            <w:tcBorders>
              <w:top w:val="nil"/>
              <w:left w:val="single" w:sz="8" w:space="0" w:color="auto"/>
              <w:bottom w:val="single" w:sz="4" w:space="0" w:color="auto"/>
              <w:right w:val="single" w:sz="4" w:space="0" w:color="auto"/>
            </w:tcBorders>
            <w:shd w:val="clear" w:color="auto" w:fill="auto"/>
            <w:noWrap/>
            <w:vAlign w:val="bottom"/>
            <w:hideMark/>
          </w:tcPr>
          <w:p w14:paraId="485A2584"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50</w:t>
            </w:r>
          </w:p>
        </w:tc>
        <w:tc>
          <w:tcPr>
            <w:tcW w:w="829" w:type="dxa"/>
            <w:tcBorders>
              <w:top w:val="nil"/>
              <w:left w:val="nil"/>
              <w:bottom w:val="single" w:sz="4" w:space="0" w:color="auto"/>
              <w:right w:val="single" w:sz="4" w:space="0" w:color="auto"/>
            </w:tcBorders>
            <w:shd w:val="clear" w:color="auto" w:fill="auto"/>
            <w:noWrap/>
            <w:vAlign w:val="bottom"/>
            <w:hideMark/>
          </w:tcPr>
          <w:p w14:paraId="455E1AA9"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18+457</w:t>
            </w:r>
          </w:p>
        </w:tc>
        <w:tc>
          <w:tcPr>
            <w:tcW w:w="1316" w:type="dxa"/>
            <w:tcBorders>
              <w:top w:val="nil"/>
              <w:left w:val="nil"/>
              <w:bottom w:val="single" w:sz="4" w:space="0" w:color="auto"/>
              <w:right w:val="single" w:sz="4" w:space="0" w:color="auto"/>
            </w:tcBorders>
            <w:shd w:val="clear" w:color="auto" w:fill="auto"/>
            <w:noWrap/>
            <w:vAlign w:val="bottom"/>
            <w:hideMark/>
          </w:tcPr>
          <w:p w14:paraId="463199D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4" w:space="0" w:color="auto"/>
              <w:right w:val="single" w:sz="4" w:space="0" w:color="auto"/>
            </w:tcBorders>
            <w:shd w:val="clear" w:color="auto" w:fill="auto"/>
            <w:noWrap/>
            <w:vAlign w:val="bottom"/>
            <w:hideMark/>
          </w:tcPr>
          <w:p w14:paraId="77E79BC7"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4" w:space="0" w:color="auto"/>
              <w:right w:val="single" w:sz="4" w:space="0" w:color="auto"/>
            </w:tcBorders>
            <w:shd w:val="clear" w:color="auto" w:fill="auto"/>
            <w:noWrap/>
            <w:vAlign w:val="bottom"/>
            <w:hideMark/>
          </w:tcPr>
          <w:p w14:paraId="0B5016D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4" w:space="0" w:color="auto"/>
              <w:right w:val="nil"/>
            </w:tcBorders>
            <w:shd w:val="clear" w:color="auto" w:fill="auto"/>
            <w:noWrap/>
            <w:vAlign w:val="bottom"/>
            <w:hideMark/>
          </w:tcPr>
          <w:p w14:paraId="1A89A94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4" w:space="0" w:color="auto"/>
              <w:right w:val="single" w:sz="8" w:space="0" w:color="auto"/>
            </w:tcBorders>
            <w:shd w:val="clear" w:color="auto" w:fill="auto"/>
            <w:noWrap/>
            <w:vAlign w:val="bottom"/>
            <w:hideMark/>
          </w:tcPr>
          <w:p w14:paraId="2E2EBFFD"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intravilan</w:t>
            </w:r>
          </w:p>
        </w:tc>
        <w:tc>
          <w:tcPr>
            <w:tcW w:w="1016" w:type="dxa"/>
            <w:tcBorders>
              <w:top w:val="nil"/>
              <w:left w:val="single" w:sz="4" w:space="0" w:color="auto"/>
              <w:bottom w:val="single" w:sz="4" w:space="0" w:color="auto"/>
              <w:right w:val="single" w:sz="8" w:space="0" w:color="auto"/>
            </w:tcBorders>
          </w:tcPr>
          <w:p w14:paraId="5288082D"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r w:rsidR="005F23C9" w:rsidRPr="00611BB5" w14:paraId="0DC0FF90" w14:textId="77777777" w:rsidTr="005F23C9">
        <w:trPr>
          <w:trHeight w:val="315"/>
        </w:trPr>
        <w:tc>
          <w:tcPr>
            <w:tcW w:w="522" w:type="dxa"/>
            <w:tcBorders>
              <w:top w:val="nil"/>
              <w:left w:val="single" w:sz="8" w:space="0" w:color="auto"/>
              <w:bottom w:val="single" w:sz="8" w:space="0" w:color="auto"/>
              <w:right w:val="single" w:sz="4" w:space="0" w:color="auto"/>
            </w:tcBorders>
            <w:shd w:val="clear" w:color="auto" w:fill="auto"/>
            <w:noWrap/>
            <w:vAlign w:val="bottom"/>
            <w:hideMark/>
          </w:tcPr>
          <w:p w14:paraId="105DF63D" w14:textId="77777777" w:rsidR="005F23C9" w:rsidRPr="00611BB5" w:rsidRDefault="005F23C9" w:rsidP="005F23C9">
            <w:pPr>
              <w:jc w:val="right"/>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51</w:t>
            </w:r>
          </w:p>
        </w:tc>
        <w:tc>
          <w:tcPr>
            <w:tcW w:w="829" w:type="dxa"/>
            <w:tcBorders>
              <w:top w:val="nil"/>
              <w:left w:val="nil"/>
              <w:bottom w:val="single" w:sz="8" w:space="0" w:color="auto"/>
              <w:right w:val="single" w:sz="4" w:space="0" w:color="auto"/>
            </w:tcBorders>
            <w:shd w:val="clear" w:color="auto" w:fill="auto"/>
            <w:noWrap/>
            <w:vAlign w:val="bottom"/>
            <w:hideMark/>
          </w:tcPr>
          <w:p w14:paraId="7FBC2A9E"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19+113</w:t>
            </w:r>
          </w:p>
        </w:tc>
        <w:tc>
          <w:tcPr>
            <w:tcW w:w="1316" w:type="dxa"/>
            <w:tcBorders>
              <w:top w:val="nil"/>
              <w:left w:val="nil"/>
              <w:bottom w:val="single" w:sz="8" w:space="0" w:color="auto"/>
              <w:right w:val="single" w:sz="4" w:space="0" w:color="auto"/>
            </w:tcBorders>
            <w:shd w:val="clear" w:color="auto" w:fill="auto"/>
            <w:noWrap/>
            <w:vAlign w:val="bottom"/>
            <w:hideMark/>
          </w:tcPr>
          <w:p w14:paraId="70BBF2E5"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pamant</w:t>
            </w:r>
          </w:p>
        </w:tc>
        <w:tc>
          <w:tcPr>
            <w:tcW w:w="1127" w:type="dxa"/>
            <w:tcBorders>
              <w:top w:val="nil"/>
              <w:left w:val="nil"/>
              <w:bottom w:val="single" w:sz="8" w:space="0" w:color="auto"/>
              <w:right w:val="single" w:sz="4" w:space="0" w:color="auto"/>
            </w:tcBorders>
            <w:shd w:val="clear" w:color="auto" w:fill="auto"/>
            <w:noWrap/>
            <w:vAlign w:val="bottom"/>
            <w:hideMark/>
          </w:tcPr>
          <w:p w14:paraId="75623300"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stanga</w:t>
            </w:r>
          </w:p>
        </w:tc>
        <w:tc>
          <w:tcPr>
            <w:tcW w:w="885" w:type="dxa"/>
            <w:tcBorders>
              <w:top w:val="nil"/>
              <w:left w:val="nil"/>
              <w:bottom w:val="single" w:sz="8" w:space="0" w:color="auto"/>
              <w:right w:val="single" w:sz="4" w:space="0" w:color="auto"/>
            </w:tcBorders>
            <w:shd w:val="clear" w:color="auto" w:fill="auto"/>
            <w:noWrap/>
            <w:vAlign w:val="bottom"/>
            <w:hideMark/>
          </w:tcPr>
          <w:p w14:paraId="534B71EC"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nu</w:t>
            </w:r>
          </w:p>
        </w:tc>
        <w:tc>
          <w:tcPr>
            <w:tcW w:w="3260" w:type="dxa"/>
            <w:tcBorders>
              <w:top w:val="nil"/>
              <w:left w:val="nil"/>
              <w:bottom w:val="single" w:sz="8" w:space="0" w:color="auto"/>
              <w:right w:val="nil"/>
            </w:tcBorders>
            <w:shd w:val="clear" w:color="auto" w:fill="auto"/>
            <w:noWrap/>
            <w:vAlign w:val="bottom"/>
            <w:hideMark/>
          </w:tcPr>
          <w:p w14:paraId="105E4C5F"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podet tubular proiectat D400</w:t>
            </w:r>
          </w:p>
        </w:tc>
        <w:tc>
          <w:tcPr>
            <w:tcW w:w="1016" w:type="dxa"/>
            <w:tcBorders>
              <w:top w:val="nil"/>
              <w:left w:val="single" w:sz="4" w:space="0" w:color="auto"/>
              <w:bottom w:val="single" w:sz="8" w:space="0" w:color="auto"/>
              <w:right w:val="single" w:sz="8" w:space="0" w:color="auto"/>
            </w:tcBorders>
            <w:shd w:val="clear" w:color="auto" w:fill="auto"/>
            <w:noWrap/>
            <w:vAlign w:val="bottom"/>
            <w:hideMark/>
          </w:tcPr>
          <w:p w14:paraId="0CA47FA1" w14:textId="77777777" w:rsidR="005F23C9" w:rsidRPr="00611BB5" w:rsidRDefault="005F23C9" w:rsidP="005F23C9">
            <w:pPr>
              <w:rPr>
                <w:rFonts w:ascii="Times New Roman" w:eastAsia="Times New Roman" w:hAnsi="Times New Roman"/>
                <w:noProof w:val="0"/>
                <w:color w:val="000000"/>
                <w:sz w:val="20"/>
                <w:szCs w:val="20"/>
                <w:lang w:eastAsia="ro-RO"/>
              </w:rPr>
            </w:pPr>
            <w:r w:rsidRPr="00611BB5">
              <w:rPr>
                <w:rFonts w:ascii="Times New Roman" w:eastAsia="Times New Roman" w:hAnsi="Times New Roman"/>
                <w:noProof w:val="0"/>
                <w:color w:val="000000"/>
                <w:sz w:val="20"/>
                <w:szCs w:val="20"/>
                <w:lang w:eastAsia="ro-RO"/>
              </w:rPr>
              <w:t>extravilan</w:t>
            </w:r>
          </w:p>
        </w:tc>
        <w:tc>
          <w:tcPr>
            <w:tcW w:w="1016" w:type="dxa"/>
            <w:tcBorders>
              <w:top w:val="nil"/>
              <w:left w:val="single" w:sz="4" w:space="0" w:color="auto"/>
              <w:bottom w:val="single" w:sz="8" w:space="0" w:color="auto"/>
              <w:right w:val="single" w:sz="8" w:space="0" w:color="auto"/>
            </w:tcBorders>
          </w:tcPr>
          <w:p w14:paraId="1DC0EFEC" w14:textId="77777777" w:rsidR="005F23C9" w:rsidRPr="00611BB5" w:rsidRDefault="005F23C9" w:rsidP="005F23C9">
            <w:pPr>
              <w:rPr>
                <w:rFonts w:ascii="Times New Roman" w:hAnsi="Times New Roman"/>
                <w:sz w:val="20"/>
                <w:szCs w:val="20"/>
              </w:rPr>
            </w:pPr>
            <w:r w:rsidRPr="00611BB5">
              <w:rPr>
                <w:rFonts w:ascii="Times New Roman" w:eastAsia="Times New Roman" w:hAnsi="Times New Roman"/>
                <w:noProof w:val="0"/>
                <w:color w:val="000000"/>
                <w:sz w:val="20"/>
                <w:szCs w:val="20"/>
                <w:lang w:eastAsia="ro-RO"/>
              </w:rPr>
              <w:t>local</w:t>
            </w:r>
          </w:p>
        </w:tc>
      </w:tr>
    </w:tbl>
    <w:p w14:paraId="4018EE16" w14:textId="77777777" w:rsidR="00257747" w:rsidRDefault="00257747" w:rsidP="005B4239">
      <w:pPr>
        <w:ind w:firstLine="709"/>
        <w:jc w:val="both"/>
        <w:rPr>
          <w:rFonts w:ascii="Times New Roman" w:hAnsi="Times New Roman"/>
          <w:sz w:val="24"/>
          <w:szCs w:val="24"/>
        </w:rPr>
      </w:pPr>
    </w:p>
    <w:p w14:paraId="1772935E" w14:textId="77777777" w:rsidR="00534018" w:rsidRDefault="00534018" w:rsidP="005B4239">
      <w:pPr>
        <w:ind w:firstLine="709"/>
        <w:jc w:val="both"/>
        <w:rPr>
          <w:rFonts w:ascii="Times New Roman" w:hAnsi="Times New Roman"/>
          <w:sz w:val="24"/>
          <w:szCs w:val="24"/>
        </w:rPr>
      </w:pPr>
      <w:r>
        <w:rPr>
          <w:rFonts w:ascii="Times New Roman" w:hAnsi="Times New Roman"/>
          <w:sz w:val="24"/>
          <w:szCs w:val="24"/>
        </w:rPr>
        <w:t xml:space="preserve">Se vor amenaja </w:t>
      </w:r>
      <w:r w:rsidR="000C06FD">
        <w:rPr>
          <w:rFonts w:ascii="Times New Roman" w:hAnsi="Times New Roman"/>
          <w:sz w:val="24"/>
          <w:szCs w:val="24"/>
        </w:rPr>
        <w:t>668</w:t>
      </w:r>
      <w:r>
        <w:rPr>
          <w:rFonts w:ascii="Times New Roman" w:hAnsi="Times New Roman"/>
          <w:sz w:val="24"/>
          <w:szCs w:val="24"/>
        </w:rPr>
        <w:t xml:space="preserve"> </w:t>
      </w:r>
      <w:r w:rsidR="000C06FD">
        <w:rPr>
          <w:rFonts w:ascii="Times New Roman" w:hAnsi="Times New Roman"/>
          <w:sz w:val="24"/>
          <w:szCs w:val="24"/>
        </w:rPr>
        <w:t xml:space="preserve">de </w:t>
      </w:r>
      <w:r>
        <w:rPr>
          <w:rFonts w:ascii="Times New Roman" w:hAnsi="Times New Roman"/>
          <w:sz w:val="24"/>
          <w:szCs w:val="24"/>
        </w:rPr>
        <w:t>accese la proprietati cu podete tubulare Φ 400 mm.</w:t>
      </w:r>
    </w:p>
    <w:p w14:paraId="218C3AAB" w14:textId="77777777" w:rsidR="005B4239" w:rsidRDefault="005B4239" w:rsidP="005B4239">
      <w:pPr>
        <w:ind w:firstLine="709"/>
        <w:jc w:val="both"/>
        <w:rPr>
          <w:rFonts w:ascii="Times New Roman" w:hAnsi="Times New Roman"/>
          <w:sz w:val="24"/>
          <w:szCs w:val="24"/>
        </w:rPr>
      </w:pPr>
      <w:r w:rsidRPr="00EA19FF">
        <w:rPr>
          <w:rFonts w:ascii="Times New Roman" w:hAnsi="Times New Roman"/>
          <w:sz w:val="24"/>
          <w:szCs w:val="24"/>
          <w:u w:val="single"/>
        </w:rPr>
        <w:t>Amenajarea intersecţiilor cu drumurile judeţene şi comunale</w:t>
      </w:r>
      <w:r w:rsidRPr="005B4239">
        <w:rPr>
          <w:rFonts w:ascii="Times New Roman" w:hAnsi="Times New Roman"/>
          <w:sz w:val="24"/>
          <w:szCs w:val="24"/>
        </w:rPr>
        <w:t xml:space="preserve"> se va face în amplasamentul existent şi se referă la amenajarea părţii carosabile cu aceeaşi structură rutieră ca la DJ 731D, la prevederea de podeţe pentru amenajarea scurgerii apelor, amenajarea şanţurilor existente pe drumul intersectat, refacerea marcajului orizontal şi vertical.</w:t>
      </w:r>
    </w:p>
    <w:p w14:paraId="1BB36A78" w14:textId="6F729285" w:rsidR="00534018" w:rsidRPr="005B4239" w:rsidRDefault="00534018" w:rsidP="005B4239">
      <w:pPr>
        <w:ind w:firstLine="709"/>
        <w:jc w:val="both"/>
        <w:rPr>
          <w:rFonts w:ascii="Times New Roman" w:hAnsi="Times New Roman"/>
          <w:sz w:val="24"/>
          <w:szCs w:val="24"/>
        </w:rPr>
      </w:pPr>
      <w:r>
        <w:rPr>
          <w:rFonts w:ascii="Times New Roman" w:hAnsi="Times New Roman"/>
          <w:sz w:val="24"/>
          <w:szCs w:val="24"/>
        </w:rPr>
        <w:t xml:space="preserve">Se vor amenaja santuri pereate </w:t>
      </w:r>
      <w:r w:rsidR="00796D8F">
        <w:rPr>
          <w:rFonts w:ascii="Times New Roman" w:hAnsi="Times New Roman"/>
          <w:sz w:val="24"/>
          <w:szCs w:val="24"/>
        </w:rPr>
        <w:t xml:space="preserve">pe o lungime de </w:t>
      </w:r>
      <w:r w:rsidR="00247032">
        <w:rPr>
          <w:rFonts w:ascii="Times New Roman" w:hAnsi="Times New Roman"/>
          <w:sz w:val="24"/>
          <w:szCs w:val="24"/>
        </w:rPr>
        <w:t>13103,05</w:t>
      </w:r>
      <w:r w:rsidR="00F91376">
        <w:rPr>
          <w:rFonts w:ascii="Times New Roman" w:hAnsi="Times New Roman"/>
          <w:sz w:val="24"/>
          <w:szCs w:val="24"/>
        </w:rPr>
        <w:t xml:space="preserve"> m </w:t>
      </w:r>
      <w:r>
        <w:rPr>
          <w:rFonts w:ascii="Times New Roman" w:hAnsi="Times New Roman"/>
          <w:sz w:val="24"/>
          <w:szCs w:val="24"/>
        </w:rPr>
        <w:t xml:space="preserve">pentru a asigura scurgerea apelor in lungul drumului si s-au prevazut podete tubulare in punctele de minim, dotate cu camere de cadere. </w:t>
      </w:r>
    </w:p>
    <w:p w14:paraId="4D0847D9"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 xml:space="preserve">În localităţile traversate de DJ 731D vor fi prevăzute </w:t>
      </w:r>
      <w:r w:rsidRPr="00EA19FF">
        <w:rPr>
          <w:rFonts w:ascii="Times New Roman" w:hAnsi="Times New Roman"/>
          <w:sz w:val="24"/>
          <w:szCs w:val="24"/>
          <w:u w:val="single"/>
        </w:rPr>
        <w:t>treceri de pietoni</w:t>
      </w:r>
      <w:r w:rsidRPr="005B4239">
        <w:rPr>
          <w:rFonts w:ascii="Times New Roman" w:hAnsi="Times New Roman"/>
          <w:sz w:val="24"/>
          <w:szCs w:val="24"/>
        </w:rPr>
        <w:t xml:space="preserve"> care vor fi amenajate cu:</w:t>
      </w:r>
    </w:p>
    <w:p w14:paraId="51B929E5"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Marcaj orizontal de trecere de pietoni cu vopsea reflectorizantă cu microbile;</w:t>
      </w:r>
    </w:p>
    <w:p w14:paraId="47891CC5"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Indicatoare de semnalizare trecere de pietoni;</w:t>
      </w:r>
    </w:p>
    <w:p w14:paraId="72217E97" w14:textId="77777777" w:rsidR="005B4239" w:rsidRPr="005B4239" w:rsidRDefault="005B4239" w:rsidP="004A0D32">
      <w:pPr>
        <w:numPr>
          <w:ilvl w:val="0"/>
          <w:numId w:val="63"/>
        </w:numPr>
        <w:jc w:val="both"/>
        <w:rPr>
          <w:rFonts w:ascii="Times New Roman" w:hAnsi="Times New Roman"/>
          <w:sz w:val="24"/>
          <w:szCs w:val="24"/>
        </w:rPr>
      </w:pPr>
      <w:r w:rsidRPr="005B4239">
        <w:rPr>
          <w:rFonts w:ascii="Times New Roman" w:hAnsi="Times New Roman"/>
          <w:sz w:val="24"/>
          <w:szCs w:val="24"/>
        </w:rPr>
        <w:t>Indicatoare de presemnalizare trecere de pietoni.</w:t>
      </w:r>
    </w:p>
    <w:p w14:paraId="0A025C92" w14:textId="0D04DDF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u w:val="single"/>
        </w:rPr>
        <w:lastRenderedPageBreak/>
        <w:t>Staţiile de autobuz</w:t>
      </w:r>
      <w:r w:rsidRPr="005B4239">
        <w:rPr>
          <w:rFonts w:ascii="Times New Roman" w:hAnsi="Times New Roman"/>
          <w:sz w:val="24"/>
          <w:szCs w:val="24"/>
        </w:rPr>
        <w:t xml:space="preserve"> </w:t>
      </w:r>
      <w:r w:rsidR="00D5053E">
        <w:rPr>
          <w:rFonts w:ascii="Times New Roman" w:hAnsi="Times New Roman"/>
          <w:sz w:val="24"/>
          <w:szCs w:val="24"/>
        </w:rPr>
        <w:t>–</w:t>
      </w:r>
      <w:r w:rsidRPr="005B4239">
        <w:rPr>
          <w:rFonts w:ascii="Times New Roman" w:hAnsi="Times New Roman"/>
          <w:sz w:val="24"/>
          <w:szCs w:val="24"/>
        </w:rPr>
        <w:t xml:space="preserve"> </w:t>
      </w:r>
      <w:r w:rsidR="00D5053E">
        <w:rPr>
          <w:rFonts w:ascii="Times New Roman" w:hAnsi="Times New Roman"/>
          <w:sz w:val="24"/>
          <w:szCs w:val="24"/>
        </w:rPr>
        <w:t>nu exista amenajate statii de autobuz si nu se vor amenaja statii de autobuz noi.</w:t>
      </w:r>
    </w:p>
    <w:p w14:paraId="17A60E4E" w14:textId="77777777" w:rsidR="005B4239" w:rsidRP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 xml:space="preserve">Se va asigura şi </w:t>
      </w:r>
      <w:r w:rsidRPr="005B4239">
        <w:rPr>
          <w:rFonts w:ascii="Times New Roman" w:hAnsi="Times New Roman"/>
          <w:sz w:val="24"/>
          <w:szCs w:val="24"/>
          <w:u w:val="single"/>
        </w:rPr>
        <w:t>semnalizarea rutieră</w:t>
      </w:r>
      <w:r w:rsidRPr="005B4239">
        <w:rPr>
          <w:rFonts w:ascii="Times New Roman" w:hAnsi="Times New Roman"/>
          <w:sz w:val="24"/>
          <w:szCs w:val="24"/>
        </w:rPr>
        <w:t xml:space="preserve"> corespunzătoare. Semnalizarea verticală şi marcajul rutier se vor face atât pe timpul execuţiei, cât şi definitiv, conform SR 1848/7-2015.</w:t>
      </w:r>
    </w:p>
    <w:p w14:paraId="587F81D4" w14:textId="77777777" w:rsidR="005B4239" w:rsidRPr="005B4239" w:rsidRDefault="005B4239" w:rsidP="005B4239">
      <w:pPr>
        <w:ind w:firstLine="709"/>
        <w:jc w:val="both"/>
        <w:rPr>
          <w:rFonts w:ascii="Times New Roman" w:hAnsi="Times New Roman"/>
          <w:sz w:val="24"/>
          <w:szCs w:val="24"/>
          <w:u w:val="single"/>
        </w:rPr>
      </w:pPr>
      <w:r w:rsidRPr="005B4239">
        <w:rPr>
          <w:rFonts w:ascii="Times New Roman" w:hAnsi="Times New Roman"/>
          <w:sz w:val="24"/>
          <w:szCs w:val="24"/>
          <w:u w:val="single"/>
        </w:rPr>
        <w:t>Siguranţa circulaţiei. Marcaje rutiere</w:t>
      </w:r>
    </w:p>
    <w:p w14:paraId="2EA48466" w14:textId="196BDD19" w:rsidR="005B4239" w:rsidRDefault="005B4239" w:rsidP="005B4239">
      <w:pPr>
        <w:ind w:firstLine="709"/>
        <w:jc w:val="both"/>
        <w:rPr>
          <w:rFonts w:ascii="Times New Roman" w:hAnsi="Times New Roman"/>
          <w:sz w:val="24"/>
          <w:szCs w:val="24"/>
        </w:rPr>
      </w:pPr>
      <w:r w:rsidRPr="005B4239">
        <w:rPr>
          <w:rFonts w:ascii="Times New Roman" w:hAnsi="Times New Roman"/>
          <w:sz w:val="24"/>
          <w:szCs w:val="24"/>
        </w:rPr>
        <w:t>Pe porţiunile de drum pe care profilul transversal este în profil mixt în partea dinspre amonte (versant), sub şorţul drumului se va prevedea un dren longitudinal pentru captarea apelor din versant, cu adâncimea de 1,50 – 2,00 m. De asemenea, se vor prevedea parapeţi de protecţie, conform AND 593/2012.</w:t>
      </w:r>
    </w:p>
    <w:p w14:paraId="7878037C" w14:textId="77777777" w:rsidR="00257747" w:rsidRPr="005B4239" w:rsidRDefault="00257747" w:rsidP="005B4239">
      <w:pPr>
        <w:ind w:firstLine="709"/>
        <w:jc w:val="both"/>
        <w:rPr>
          <w:rFonts w:ascii="Times New Roman" w:hAnsi="Times New Roman"/>
          <w:sz w:val="24"/>
          <w:szCs w:val="24"/>
        </w:rPr>
      </w:pPr>
    </w:p>
    <w:p w14:paraId="2F2AA25C" w14:textId="77777777" w:rsidR="0070525F" w:rsidRPr="004E3A14" w:rsidRDefault="0070525F" w:rsidP="0070525F">
      <w:pPr>
        <w:pStyle w:val="ListParagraph"/>
        <w:numPr>
          <w:ilvl w:val="0"/>
          <w:numId w:val="16"/>
        </w:numPr>
        <w:spacing w:after="240"/>
        <w:jc w:val="both"/>
        <w:rPr>
          <w:rFonts w:ascii="Times New Roman Bold" w:hAnsi="Times New Roman Bold"/>
          <w:b/>
          <w:caps/>
          <w:sz w:val="24"/>
          <w:szCs w:val="24"/>
          <w:u w:val="single"/>
        </w:rPr>
      </w:pPr>
      <w:r w:rsidRPr="004E3A14">
        <w:rPr>
          <w:rFonts w:ascii="Times New Roman Bold" w:hAnsi="Times New Roman Bold"/>
          <w:b/>
          <w:caps/>
          <w:sz w:val="24"/>
          <w:szCs w:val="24"/>
          <w:u w:val="single"/>
        </w:rPr>
        <w:t>Identificarea scenariilor/opțiunilor tehnico-economice (minimum două) și analiza detaliată a acestora</w:t>
      </w:r>
    </w:p>
    <w:p w14:paraId="11A37612" w14:textId="77777777" w:rsidR="0070525F" w:rsidRDefault="00817FE4" w:rsidP="0070525F">
      <w:pPr>
        <w:numPr>
          <w:ilvl w:val="1"/>
          <w:numId w:val="16"/>
        </w:numPr>
        <w:spacing w:after="240"/>
        <w:ind w:left="1276" w:hanging="567"/>
        <w:jc w:val="both"/>
        <w:rPr>
          <w:rFonts w:ascii="Times New Roman" w:hAnsi="Times New Roman"/>
          <w:b/>
          <w:sz w:val="24"/>
          <w:szCs w:val="24"/>
        </w:rPr>
      </w:pPr>
      <w:r>
        <w:rPr>
          <w:rFonts w:ascii="Times New Roman" w:hAnsi="Times New Roman"/>
          <w:b/>
          <w:sz w:val="24"/>
          <w:szCs w:val="24"/>
        </w:rPr>
        <w:t>Solutia</w:t>
      </w:r>
      <w:r w:rsidR="0070525F" w:rsidRPr="0070525F">
        <w:rPr>
          <w:rFonts w:ascii="Times New Roman" w:hAnsi="Times New Roman"/>
          <w:b/>
          <w:sz w:val="24"/>
          <w:szCs w:val="24"/>
        </w:rPr>
        <w:t xml:space="preserve"> tehnică, din punct de vedere tehnologic, constructiv, tehnic, funcțional-arhit</w:t>
      </w:r>
      <w:r w:rsidR="009D6C8C">
        <w:rPr>
          <w:rFonts w:ascii="Times New Roman" w:hAnsi="Times New Roman"/>
          <w:b/>
          <w:sz w:val="24"/>
          <w:szCs w:val="24"/>
        </w:rPr>
        <w:t>ectural și economic</w:t>
      </w:r>
    </w:p>
    <w:p w14:paraId="46F5516D" w14:textId="77777777" w:rsidR="009D6C8C" w:rsidRPr="009D6C8C" w:rsidRDefault="00817FE4" w:rsidP="00EA19FF">
      <w:pPr>
        <w:pStyle w:val="ListParagraph"/>
        <w:numPr>
          <w:ilvl w:val="0"/>
          <w:numId w:val="35"/>
        </w:numPr>
        <w:jc w:val="both"/>
        <w:rPr>
          <w:b/>
          <w:i/>
          <w:sz w:val="24"/>
          <w:szCs w:val="24"/>
        </w:rPr>
      </w:pPr>
      <w:r>
        <w:rPr>
          <w:b/>
          <w:i/>
          <w:sz w:val="24"/>
          <w:szCs w:val="24"/>
        </w:rPr>
        <w:t>SCENARIUL</w:t>
      </w:r>
      <w:r w:rsidR="009D6C8C" w:rsidRPr="009D6C8C">
        <w:rPr>
          <w:b/>
          <w:i/>
          <w:sz w:val="24"/>
          <w:szCs w:val="24"/>
        </w:rPr>
        <w:t xml:space="preserve"> 1</w:t>
      </w:r>
    </w:p>
    <w:p w14:paraId="4C41A7FA" w14:textId="77777777" w:rsidR="0070525F" w:rsidRPr="00EA19FF" w:rsidRDefault="0070525F" w:rsidP="00EA19FF">
      <w:pPr>
        <w:pStyle w:val="ListParagraph"/>
        <w:numPr>
          <w:ilvl w:val="0"/>
          <w:numId w:val="32"/>
        </w:numPr>
        <w:ind w:left="1701" w:hanging="425"/>
        <w:jc w:val="both"/>
        <w:rPr>
          <w:b/>
          <w:i/>
          <w:sz w:val="24"/>
          <w:szCs w:val="24"/>
        </w:rPr>
      </w:pPr>
      <w:r w:rsidRPr="00EA19FF">
        <w:rPr>
          <w:b/>
          <w:i/>
          <w:sz w:val="24"/>
          <w:szCs w:val="24"/>
        </w:rPr>
        <w:t>descrierea principalelor lucrări de intervenție</w:t>
      </w:r>
    </w:p>
    <w:p w14:paraId="0DD5F272" w14:textId="77777777" w:rsidR="009D6C8C" w:rsidRPr="009D6C8C" w:rsidRDefault="009D6C8C" w:rsidP="00BE2BB3">
      <w:pPr>
        <w:ind w:firstLine="737"/>
        <w:jc w:val="both"/>
        <w:rPr>
          <w:rFonts w:ascii="Times New Roman" w:hAnsi="Times New Roman"/>
          <w:sz w:val="24"/>
          <w:szCs w:val="24"/>
        </w:rPr>
      </w:pPr>
      <w:r w:rsidRPr="009D6C8C">
        <w:rPr>
          <w:rFonts w:ascii="Times New Roman" w:hAnsi="Times New Roman"/>
          <w:sz w:val="24"/>
          <w:szCs w:val="24"/>
        </w:rPr>
        <w:t>DJ731D este un d</w:t>
      </w:r>
      <w:r>
        <w:rPr>
          <w:rFonts w:ascii="Times New Roman" w:hAnsi="Times New Roman"/>
          <w:sz w:val="24"/>
          <w:szCs w:val="24"/>
        </w:rPr>
        <w:t>rum de categoria a IV-a, cu două benzi de circulaţ</w:t>
      </w:r>
      <w:r w:rsidRPr="009D6C8C">
        <w:rPr>
          <w:rFonts w:ascii="Times New Roman" w:hAnsi="Times New Roman"/>
          <w:sz w:val="24"/>
          <w:szCs w:val="24"/>
        </w:rPr>
        <w:t>ie.</w:t>
      </w:r>
      <w:r>
        <w:rPr>
          <w:rFonts w:ascii="Times New Roman" w:hAnsi="Times New Roman"/>
          <w:sz w:val="24"/>
          <w:szCs w:val="24"/>
        </w:rPr>
        <w:t xml:space="preserve"> </w:t>
      </w:r>
      <w:r w:rsidRPr="009D6C8C">
        <w:rPr>
          <w:rFonts w:ascii="Times New Roman" w:hAnsi="Times New Roman"/>
          <w:sz w:val="24"/>
          <w:szCs w:val="24"/>
        </w:rPr>
        <w:t xml:space="preserve">Modernizarea drumului presupune realizarea unui sistem rutier nou, ce va suporta volumul de </w:t>
      </w:r>
      <w:r>
        <w:rPr>
          <w:rFonts w:ascii="Times New Roman" w:hAnsi="Times New Roman"/>
          <w:sz w:val="24"/>
          <w:szCs w:val="24"/>
        </w:rPr>
        <w:t>trafic prognozat, ca alternativă la DJ731 care, î</w:t>
      </w:r>
      <w:r w:rsidRPr="009D6C8C">
        <w:rPr>
          <w:rFonts w:ascii="Times New Roman" w:hAnsi="Times New Roman"/>
          <w:sz w:val="24"/>
          <w:szCs w:val="24"/>
        </w:rPr>
        <w:t>n prezent</w:t>
      </w:r>
      <w:r>
        <w:rPr>
          <w:rFonts w:ascii="Times New Roman" w:hAnsi="Times New Roman"/>
          <w:sz w:val="24"/>
          <w:szCs w:val="24"/>
        </w:rPr>
        <w:t>,</w:t>
      </w:r>
      <w:r w:rsidRPr="009D6C8C">
        <w:rPr>
          <w:rFonts w:ascii="Times New Roman" w:hAnsi="Times New Roman"/>
          <w:sz w:val="24"/>
          <w:szCs w:val="24"/>
        </w:rPr>
        <w:t xml:space="preserve"> preia cea mai mare parte a tra</w:t>
      </w:r>
      <w:r>
        <w:rPr>
          <w:rFonts w:ascii="Times New Roman" w:hAnsi="Times New Roman"/>
          <w:sz w:val="24"/>
          <w:szCs w:val="24"/>
        </w:rPr>
        <w:t>ficului pe direcţia Piteşti – Domneş</w:t>
      </w:r>
      <w:r w:rsidRPr="009D6C8C">
        <w:rPr>
          <w:rFonts w:ascii="Times New Roman" w:hAnsi="Times New Roman"/>
          <w:sz w:val="24"/>
          <w:szCs w:val="24"/>
        </w:rPr>
        <w:t xml:space="preserve">ti. </w:t>
      </w:r>
      <w:r>
        <w:rPr>
          <w:rFonts w:ascii="Times New Roman" w:hAnsi="Times New Roman"/>
          <w:sz w:val="24"/>
          <w:szCs w:val="24"/>
        </w:rPr>
        <w:t>Din cauza stă</w:t>
      </w:r>
      <w:r w:rsidR="00BE2BB3">
        <w:rPr>
          <w:rFonts w:ascii="Times New Roman" w:hAnsi="Times New Roman"/>
          <w:sz w:val="24"/>
          <w:szCs w:val="24"/>
        </w:rPr>
        <w:t>rii actuale a DJ731D, această rută</w:t>
      </w:r>
      <w:r w:rsidRPr="009D6C8C">
        <w:rPr>
          <w:rFonts w:ascii="Times New Roman" w:hAnsi="Times New Roman"/>
          <w:sz w:val="24"/>
          <w:szCs w:val="24"/>
        </w:rPr>
        <w:t xml:space="preserve"> este difi</w:t>
      </w:r>
      <w:r w:rsidR="00BE2BB3">
        <w:rPr>
          <w:rFonts w:ascii="Times New Roman" w:hAnsi="Times New Roman"/>
          <w:sz w:val="24"/>
          <w:szCs w:val="24"/>
        </w:rPr>
        <w:t>cil de utilizat, fiind un drum î</w:t>
      </w:r>
      <w:r w:rsidRPr="009D6C8C">
        <w:rPr>
          <w:rFonts w:ascii="Times New Roman" w:hAnsi="Times New Roman"/>
          <w:sz w:val="24"/>
          <w:szCs w:val="24"/>
        </w:rPr>
        <w:t xml:space="preserve">mpietruit </w:t>
      </w:r>
      <w:r w:rsidR="00BE2BB3">
        <w:rPr>
          <w:rFonts w:ascii="Times New Roman" w:hAnsi="Times New Roman"/>
          <w:sz w:val="24"/>
          <w:szCs w:val="24"/>
        </w:rPr>
        <w:t>şi de pământ, cu zone afectate de alunecări de teren severe ş</w:t>
      </w:r>
      <w:r w:rsidRPr="009D6C8C">
        <w:rPr>
          <w:rFonts w:ascii="Times New Roman" w:hAnsi="Times New Roman"/>
          <w:sz w:val="24"/>
          <w:szCs w:val="24"/>
        </w:rPr>
        <w:t xml:space="preserve">i </w:t>
      </w:r>
      <w:r w:rsidR="00BE2BB3">
        <w:rPr>
          <w:rFonts w:ascii="Times New Roman" w:hAnsi="Times New Roman"/>
          <w:sz w:val="24"/>
          <w:szCs w:val="24"/>
        </w:rPr>
        <w:t>de băltiri ale apelor pluviale î</w:t>
      </w:r>
      <w:r w:rsidRPr="009D6C8C">
        <w:rPr>
          <w:rFonts w:ascii="Times New Roman" w:hAnsi="Times New Roman"/>
          <w:sz w:val="24"/>
          <w:szCs w:val="24"/>
        </w:rPr>
        <w:t>n ampriza</w:t>
      </w:r>
      <w:r w:rsidR="00BE2BB3">
        <w:rPr>
          <w:rFonts w:ascii="Times New Roman" w:hAnsi="Times New Roman"/>
          <w:sz w:val="24"/>
          <w:szCs w:val="24"/>
        </w:rPr>
        <w:t xml:space="preserve"> drumului ce devine impracticabil în perioadele ploioase. Pe de altă parte, în intravilanul localităţ</w:t>
      </w:r>
      <w:r w:rsidRPr="009D6C8C">
        <w:rPr>
          <w:rFonts w:ascii="Times New Roman" w:hAnsi="Times New Roman"/>
          <w:sz w:val="24"/>
          <w:szCs w:val="24"/>
        </w:rPr>
        <w:t>ilor traversate de DJ731D, profilul</w:t>
      </w:r>
      <w:r w:rsidR="00BE2BB3">
        <w:rPr>
          <w:rFonts w:ascii="Times New Roman" w:hAnsi="Times New Roman"/>
          <w:sz w:val="24"/>
          <w:szCs w:val="24"/>
        </w:rPr>
        <w:t xml:space="preserve"> longitudinal existent generează inundaţ</w:t>
      </w:r>
      <w:r w:rsidRPr="009D6C8C">
        <w:rPr>
          <w:rFonts w:ascii="Times New Roman" w:hAnsi="Times New Roman"/>
          <w:sz w:val="24"/>
          <w:szCs w:val="24"/>
        </w:rPr>
        <w:t xml:space="preserve">ii locale, </w:t>
      </w:r>
      <w:r w:rsidR="00BE2BB3">
        <w:rPr>
          <w:rFonts w:ascii="Times New Roman" w:hAnsi="Times New Roman"/>
          <w:sz w:val="24"/>
          <w:szCs w:val="24"/>
        </w:rPr>
        <w:t>din cauza lipsei amenajă</w:t>
      </w:r>
      <w:r w:rsidRPr="009D6C8C">
        <w:rPr>
          <w:rFonts w:ascii="Times New Roman" w:hAnsi="Times New Roman"/>
          <w:sz w:val="24"/>
          <w:szCs w:val="24"/>
        </w:rPr>
        <w:t>rilor pentru scurgerea apelor.</w:t>
      </w:r>
    </w:p>
    <w:p w14:paraId="63C2C3F9" w14:textId="77777777" w:rsidR="009D6C8C" w:rsidRPr="00BE2BB3" w:rsidRDefault="009D6C8C" w:rsidP="009D6C8C">
      <w:pPr>
        <w:ind w:firstLine="737"/>
        <w:jc w:val="both"/>
        <w:rPr>
          <w:rFonts w:ascii="Times New Roman" w:hAnsi="Times New Roman"/>
          <w:sz w:val="24"/>
          <w:szCs w:val="24"/>
          <w:u w:val="single"/>
        </w:rPr>
      </w:pPr>
      <w:r w:rsidRPr="00BE2BB3">
        <w:rPr>
          <w:rFonts w:ascii="Times New Roman" w:hAnsi="Times New Roman"/>
          <w:sz w:val="24"/>
          <w:szCs w:val="24"/>
          <w:u w:val="single"/>
        </w:rPr>
        <w:t>Amenajare</w:t>
      </w:r>
      <w:r w:rsidR="00BE2BB3" w:rsidRPr="00BE2BB3">
        <w:rPr>
          <w:rFonts w:ascii="Times New Roman" w:hAnsi="Times New Roman"/>
          <w:sz w:val="24"/>
          <w:szCs w:val="24"/>
          <w:u w:val="single"/>
        </w:rPr>
        <w:t>a î</w:t>
      </w:r>
      <w:r w:rsidRPr="00BE2BB3">
        <w:rPr>
          <w:rFonts w:ascii="Times New Roman" w:hAnsi="Times New Roman"/>
          <w:sz w:val="24"/>
          <w:szCs w:val="24"/>
          <w:u w:val="single"/>
        </w:rPr>
        <w:t>n plan</w:t>
      </w:r>
    </w:p>
    <w:p w14:paraId="41E50904" w14:textId="77777777" w:rsidR="00BE2BB3" w:rsidRDefault="009D6C8C" w:rsidP="009D6C8C">
      <w:pPr>
        <w:ind w:firstLine="737"/>
        <w:jc w:val="both"/>
        <w:rPr>
          <w:rFonts w:ascii="Times New Roman" w:hAnsi="Times New Roman"/>
          <w:sz w:val="24"/>
          <w:szCs w:val="24"/>
        </w:rPr>
      </w:pPr>
      <w:r w:rsidRPr="009D6C8C">
        <w:rPr>
          <w:rFonts w:ascii="Times New Roman" w:hAnsi="Times New Roman"/>
          <w:sz w:val="24"/>
          <w:szCs w:val="24"/>
        </w:rPr>
        <w:t>Tras</w:t>
      </w:r>
      <w:r w:rsidR="00BE2BB3">
        <w:rPr>
          <w:rFonts w:ascii="Times New Roman" w:hAnsi="Times New Roman"/>
          <w:sz w:val="24"/>
          <w:szCs w:val="24"/>
        </w:rPr>
        <w:t>eul se desfăş</w:t>
      </w:r>
      <w:r w:rsidRPr="009D6C8C">
        <w:rPr>
          <w:rFonts w:ascii="Times New Roman" w:hAnsi="Times New Roman"/>
          <w:sz w:val="24"/>
          <w:szCs w:val="24"/>
        </w:rPr>
        <w:t>oar</w:t>
      </w:r>
      <w:r w:rsidR="00BE2BB3">
        <w:rPr>
          <w:rFonts w:ascii="Times New Roman" w:hAnsi="Times New Roman"/>
          <w:sz w:val="24"/>
          <w:szCs w:val="24"/>
        </w:rPr>
        <w:t>ă între km 7+450 ş</w:t>
      </w:r>
      <w:r w:rsidRPr="009D6C8C">
        <w:rPr>
          <w:rFonts w:ascii="Times New Roman" w:hAnsi="Times New Roman"/>
          <w:sz w:val="24"/>
          <w:szCs w:val="24"/>
        </w:rPr>
        <w:t>i km 19+674</w:t>
      </w:r>
      <w:r w:rsidR="00BE2BB3">
        <w:rPr>
          <w:rFonts w:ascii="Times New Roman" w:hAnsi="Times New Roman"/>
          <w:sz w:val="24"/>
          <w:szCs w:val="24"/>
        </w:rPr>
        <w:t>, avâ</w:t>
      </w:r>
      <w:r w:rsidRPr="009D6C8C">
        <w:rPr>
          <w:rFonts w:ascii="Times New Roman" w:hAnsi="Times New Roman"/>
          <w:sz w:val="24"/>
          <w:szCs w:val="24"/>
        </w:rPr>
        <w:t>nd o lungi</w:t>
      </w:r>
      <w:r w:rsidR="00BE2BB3">
        <w:rPr>
          <w:rFonts w:ascii="Times New Roman" w:hAnsi="Times New Roman"/>
          <w:sz w:val="24"/>
          <w:szCs w:val="24"/>
        </w:rPr>
        <w:t>me de 12,224 km. Drumul prezintă î</w:t>
      </w:r>
      <w:r w:rsidRPr="009D6C8C">
        <w:rPr>
          <w:rFonts w:ascii="Times New Roman" w:hAnsi="Times New Roman"/>
          <w:sz w:val="24"/>
          <w:szCs w:val="24"/>
        </w:rPr>
        <w:t>n plan o succesiune</w:t>
      </w:r>
      <w:r w:rsidR="00BE2BB3">
        <w:rPr>
          <w:rFonts w:ascii="Times New Roman" w:hAnsi="Times New Roman"/>
          <w:sz w:val="24"/>
          <w:szCs w:val="24"/>
        </w:rPr>
        <w:t xml:space="preserve"> de 107 curbe cu raze cuprinse între 30 m şi 1000 m ş</w:t>
      </w:r>
      <w:r w:rsidRPr="009D6C8C">
        <w:rPr>
          <w:rFonts w:ascii="Times New Roman" w:hAnsi="Times New Roman"/>
          <w:sz w:val="24"/>
          <w:szCs w:val="24"/>
        </w:rPr>
        <w:t>i aliniamente de lungimi variabile</w:t>
      </w:r>
      <w:r w:rsidR="00BE2BB3">
        <w:rPr>
          <w:rFonts w:ascii="Times New Roman" w:hAnsi="Times New Roman"/>
          <w:sz w:val="24"/>
          <w:szCs w:val="24"/>
        </w:rPr>
        <w:t>,</w:t>
      </w:r>
      <w:r w:rsidRPr="009D6C8C">
        <w:rPr>
          <w:rFonts w:ascii="Times New Roman" w:hAnsi="Times New Roman"/>
          <w:sz w:val="24"/>
          <w:szCs w:val="24"/>
        </w:rPr>
        <w:t xml:space="preserve"> de minim 25 m</w:t>
      </w:r>
      <w:r w:rsidR="00BE2BB3">
        <w:rPr>
          <w:rFonts w:ascii="Times New Roman" w:hAnsi="Times New Roman"/>
          <w:sz w:val="24"/>
          <w:szCs w:val="24"/>
        </w:rPr>
        <w:t>, între două</w:t>
      </w:r>
      <w:r w:rsidRPr="009D6C8C">
        <w:rPr>
          <w:rFonts w:ascii="Times New Roman" w:hAnsi="Times New Roman"/>
          <w:sz w:val="24"/>
          <w:szCs w:val="24"/>
        </w:rPr>
        <w:t xml:space="preserve"> curbe succesive.</w:t>
      </w:r>
    </w:p>
    <w:p w14:paraId="0A97A4F7" w14:textId="77777777" w:rsidR="00BE2BB3" w:rsidRDefault="009D6C8C" w:rsidP="009D6C8C">
      <w:pPr>
        <w:ind w:firstLine="737"/>
        <w:jc w:val="both"/>
        <w:rPr>
          <w:rFonts w:ascii="Times New Roman" w:hAnsi="Times New Roman"/>
          <w:sz w:val="24"/>
          <w:szCs w:val="24"/>
        </w:rPr>
      </w:pPr>
      <w:r w:rsidRPr="009D6C8C">
        <w:rPr>
          <w:rFonts w:ascii="Times New Roman" w:hAnsi="Times New Roman"/>
          <w:sz w:val="24"/>
          <w:szCs w:val="24"/>
        </w:rPr>
        <w:t>Pentru sigur</w:t>
      </w:r>
      <w:r w:rsidR="00BE2BB3">
        <w:rPr>
          <w:rFonts w:ascii="Times New Roman" w:hAnsi="Times New Roman"/>
          <w:sz w:val="24"/>
          <w:szCs w:val="24"/>
        </w:rPr>
        <w:t>anţa î</w:t>
      </w:r>
      <w:r w:rsidRPr="009D6C8C">
        <w:rPr>
          <w:rFonts w:ascii="Times New Roman" w:hAnsi="Times New Roman"/>
          <w:sz w:val="24"/>
          <w:szCs w:val="24"/>
        </w:rPr>
        <w:t>n exploatare</w:t>
      </w:r>
      <w:r w:rsidR="00BE2BB3">
        <w:rPr>
          <w:rFonts w:ascii="Times New Roman" w:hAnsi="Times New Roman"/>
          <w:sz w:val="24"/>
          <w:szCs w:val="24"/>
        </w:rPr>
        <w:t>,</w:t>
      </w:r>
      <w:r w:rsidRPr="009D6C8C">
        <w:rPr>
          <w:rFonts w:ascii="Times New Roman" w:hAnsi="Times New Roman"/>
          <w:sz w:val="24"/>
          <w:szCs w:val="24"/>
        </w:rPr>
        <w:t xml:space="preserve"> </w:t>
      </w:r>
      <w:r w:rsidR="00E92C96">
        <w:rPr>
          <w:rFonts w:ascii="Times New Roman" w:hAnsi="Times New Roman"/>
          <w:sz w:val="24"/>
          <w:szCs w:val="24"/>
        </w:rPr>
        <w:t xml:space="preserve">se vor amenaja </w:t>
      </w:r>
      <w:r w:rsidRPr="009D6C8C">
        <w:rPr>
          <w:rFonts w:ascii="Times New Roman" w:hAnsi="Times New Roman"/>
          <w:sz w:val="24"/>
          <w:szCs w:val="24"/>
        </w:rPr>
        <w:t>curbe progresive</w:t>
      </w:r>
      <w:r w:rsidR="00BE2BB3">
        <w:rPr>
          <w:rFonts w:ascii="Times New Roman" w:hAnsi="Times New Roman"/>
          <w:sz w:val="24"/>
          <w:szCs w:val="24"/>
        </w:rPr>
        <w:t xml:space="preserve"> </w:t>
      </w:r>
      <w:r w:rsidRPr="009D6C8C">
        <w:rPr>
          <w:rFonts w:ascii="Times New Roman" w:hAnsi="Times New Roman"/>
          <w:sz w:val="24"/>
          <w:szCs w:val="24"/>
        </w:rPr>
        <w:t>corelate cu profilul longitudinal</w:t>
      </w:r>
      <w:r w:rsidR="00BE2BB3">
        <w:rPr>
          <w:rFonts w:ascii="Times New Roman" w:hAnsi="Times New Roman"/>
          <w:sz w:val="24"/>
          <w:szCs w:val="24"/>
        </w:rPr>
        <w:t>,</w:t>
      </w:r>
      <w:r w:rsidRPr="009D6C8C">
        <w:rPr>
          <w:rFonts w:ascii="Times New Roman" w:hAnsi="Times New Roman"/>
          <w:sz w:val="24"/>
          <w:szCs w:val="24"/>
        </w:rPr>
        <w:t xml:space="preserve"> pentru a asigura vizibilitatea</w:t>
      </w:r>
      <w:r w:rsidR="00BE2BB3">
        <w:rPr>
          <w:rFonts w:ascii="Times New Roman" w:hAnsi="Times New Roman"/>
          <w:sz w:val="24"/>
          <w:szCs w:val="24"/>
        </w:rPr>
        <w:t>, conform legislaţiei î</w:t>
      </w:r>
      <w:r w:rsidRPr="009D6C8C">
        <w:rPr>
          <w:rFonts w:ascii="Times New Roman" w:hAnsi="Times New Roman"/>
          <w:sz w:val="24"/>
          <w:szCs w:val="24"/>
        </w:rPr>
        <w:t>n vigoare.</w:t>
      </w:r>
    </w:p>
    <w:p w14:paraId="76A04848" w14:textId="68C26544" w:rsidR="00B20E68" w:rsidRDefault="00BE2BB3" w:rsidP="009D6C8C">
      <w:pPr>
        <w:ind w:firstLine="737"/>
        <w:jc w:val="both"/>
        <w:rPr>
          <w:rFonts w:ascii="Times New Roman" w:hAnsi="Times New Roman"/>
          <w:sz w:val="24"/>
          <w:szCs w:val="24"/>
        </w:rPr>
      </w:pPr>
      <w:r>
        <w:rPr>
          <w:rFonts w:ascii="Times New Roman" w:hAnsi="Times New Roman"/>
          <w:sz w:val="24"/>
          <w:szCs w:val="24"/>
        </w:rPr>
        <w:t>Lăţimea părţ</w:t>
      </w:r>
      <w:r w:rsidR="009D6C8C" w:rsidRPr="009D6C8C">
        <w:rPr>
          <w:rFonts w:ascii="Times New Roman" w:hAnsi="Times New Roman"/>
          <w:sz w:val="24"/>
          <w:szCs w:val="24"/>
        </w:rPr>
        <w:t xml:space="preserve">ii carosabile va fi de 6,00 m, cu doua </w:t>
      </w:r>
      <w:r>
        <w:rPr>
          <w:rFonts w:ascii="Times New Roman" w:hAnsi="Times New Roman"/>
          <w:sz w:val="24"/>
          <w:szCs w:val="24"/>
        </w:rPr>
        <w:t>benzi de 3,00 m fiecare şi două</w:t>
      </w:r>
      <w:r w:rsidR="009D6C8C" w:rsidRPr="009D6C8C">
        <w:rPr>
          <w:rFonts w:ascii="Times New Roman" w:hAnsi="Times New Roman"/>
          <w:sz w:val="24"/>
          <w:szCs w:val="24"/>
        </w:rPr>
        <w:t xml:space="preserve"> acostamente</w:t>
      </w:r>
      <w:r>
        <w:rPr>
          <w:rFonts w:ascii="Times New Roman" w:hAnsi="Times New Roman"/>
          <w:sz w:val="24"/>
          <w:szCs w:val="24"/>
        </w:rPr>
        <w:t xml:space="preserve"> cu lăţ</w:t>
      </w:r>
      <w:r w:rsidR="009D6C8C" w:rsidRPr="009D6C8C">
        <w:rPr>
          <w:rFonts w:ascii="Times New Roman" w:hAnsi="Times New Roman"/>
          <w:sz w:val="24"/>
          <w:szCs w:val="24"/>
        </w:rPr>
        <w:t xml:space="preserve">imea de </w:t>
      </w:r>
      <w:r w:rsidR="00FC2D64">
        <w:rPr>
          <w:rFonts w:ascii="Times New Roman" w:hAnsi="Times New Roman"/>
          <w:sz w:val="24"/>
          <w:szCs w:val="24"/>
        </w:rPr>
        <w:t>1,00</w:t>
      </w:r>
      <w:r w:rsidR="009D6C8C" w:rsidRPr="009D6C8C">
        <w:rPr>
          <w:rFonts w:ascii="Times New Roman" w:hAnsi="Times New Roman"/>
          <w:sz w:val="24"/>
          <w:szCs w:val="24"/>
        </w:rPr>
        <w:t xml:space="preserve"> m pe fiecare parte, </w:t>
      </w:r>
      <w:r>
        <w:rPr>
          <w:rFonts w:ascii="Times New Roman" w:hAnsi="Times New Roman"/>
          <w:sz w:val="24"/>
          <w:szCs w:val="24"/>
        </w:rPr>
        <w:t>şi cu şanţ</w:t>
      </w:r>
      <w:r w:rsidR="009D6C8C" w:rsidRPr="009D6C8C">
        <w:rPr>
          <w:rFonts w:ascii="Times New Roman" w:hAnsi="Times New Roman"/>
          <w:sz w:val="24"/>
          <w:szCs w:val="24"/>
        </w:rPr>
        <w:t>uri sau rigole carosabile pentru asigurarea scurgerii apelor.</w:t>
      </w:r>
    </w:p>
    <w:p w14:paraId="04B3D9BE" w14:textId="35BE9DB1" w:rsidR="00FC2D64" w:rsidRDefault="00FC2D64" w:rsidP="009D6C8C">
      <w:pPr>
        <w:ind w:firstLine="737"/>
        <w:jc w:val="both"/>
        <w:rPr>
          <w:rFonts w:ascii="Times New Roman" w:hAnsi="Times New Roman"/>
          <w:sz w:val="24"/>
          <w:szCs w:val="24"/>
        </w:rPr>
      </w:pPr>
      <w:r>
        <w:rPr>
          <w:rFonts w:ascii="Times New Roman" w:hAnsi="Times New Roman"/>
          <w:sz w:val="24"/>
          <w:szCs w:val="24"/>
        </w:rPr>
        <w:t>Pe sectoarele cuprinse intre km 11+800 – km 13+250 si km 14+540 – 15+200 se poate reduce latimea acostamentului de la 75 cm la minim 25 cm, pentru micsorarea suprafetelor expropriate si reducerea volumului de lucrari de consolidare, dar numai cu acordul Beneficiarului si cu o semnalizare corespunzatoare.</w:t>
      </w:r>
    </w:p>
    <w:p w14:paraId="6CB44FA9" w14:textId="529F1E9E" w:rsidR="00FC2D64" w:rsidRDefault="00FC2D64" w:rsidP="009D6C8C">
      <w:pPr>
        <w:ind w:firstLine="737"/>
        <w:jc w:val="both"/>
        <w:rPr>
          <w:rFonts w:ascii="Times New Roman" w:hAnsi="Times New Roman"/>
          <w:sz w:val="24"/>
          <w:szCs w:val="24"/>
        </w:rPr>
      </w:pPr>
      <w:r>
        <w:rPr>
          <w:rFonts w:ascii="Times New Roman" w:hAnsi="Times New Roman"/>
          <w:sz w:val="24"/>
          <w:szCs w:val="24"/>
        </w:rPr>
        <w:t>Santurile vor avea la partea superioara o latime de maxim 75 cm.</w:t>
      </w:r>
    </w:p>
    <w:p w14:paraId="7E01E6F7" w14:textId="77777777" w:rsidR="009D6C8C" w:rsidRPr="009D6C8C" w:rsidRDefault="00B20E68" w:rsidP="009D6C8C">
      <w:pPr>
        <w:ind w:firstLine="737"/>
        <w:jc w:val="both"/>
        <w:rPr>
          <w:rFonts w:ascii="Times New Roman" w:hAnsi="Times New Roman"/>
          <w:sz w:val="24"/>
          <w:szCs w:val="24"/>
        </w:rPr>
      </w:pPr>
      <w:r>
        <w:rPr>
          <w:rFonts w:ascii="Times New Roman" w:hAnsi="Times New Roman"/>
          <w:sz w:val="24"/>
          <w:szCs w:val="24"/>
        </w:rPr>
        <w:t xml:space="preserve">Pe tronsonul de drum există </w:t>
      </w:r>
      <w:r w:rsidR="00B30A17">
        <w:rPr>
          <w:rFonts w:ascii="Times New Roman" w:hAnsi="Times New Roman"/>
          <w:sz w:val="24"/>
          <w:szCs w:val="24"/>
        </w:rPr>
        <w:t>20</w:t>
      </w:r>
      <w:r w:rsidR="008B5863">
        <w:rPr>
          <w:rFonts w:ascii="Times New Roman" w:hAnsi="Times New Roman"/>
          <w:sz w:val="24"/>
          <w:szCs w:val="24"/>
        </w:rPr>
        <w:t xml:space="preserve"> de</w:t>
      </w:r>
      <w:r>
        <w:rPr>
          <w:rFonts w:ascii="Times New Roman" w:hAnsi="Times New Roman"/>
          <w:sz w:val="24"/>
          <w:szCs w:val="24"/>
        </w:rPr>
        <w:t xml:space="preserve"> podeţ</w:t>
      </w:r>
      <w:r w:rsidR="009D6C8C" w:rsidRPr="009D6C8C">
        <w:rPr>
          <w:rFonts w:ascii="Times New Roman" w:hAnsi="Times New Roman"/>
          <w:sz w:val="24"/>
          <w:szCs w:val="24"/>
        </w:rPr>
        <w:t xml:space="preserve">e </w:t>
      </w:r>
      <w:r>
        <w:rPr>
          <w:rFonts w:ascii="Times New Roman" w:hAnsi="Times New Roman"/>
          <w:sz w:val="24"/>
          <w:szCs w:val="24"/>
        </w:rPr>
        <w:t xml:space="preserve">ce sunt </w:t>
      </w:r>
      <w:r w:rsidR="00B30A17">
        <w:rPr>
          <w:rFonts w:ascii="Times New Roman" w:hAnsi="Times New Roman"/>
          <w:sz w:val="24"/>
          <w:szCs w:val="24"/>
        </w:rPr>
        <w:t>propuse spre demolare</w:t>
      </w:r>
      <w:r>
        <w:rPr>
          <w:rFonts w:ascii="Times New Roman" w:hAnsi="Times New Roman"/>
          <w:sz w:val="24"/>
          <w:szCs w:val="24"/>
        </w:rPr>
        <w:t>, astfel încât să</w:t>
      </w:r>
      <w:r w:rsidR="009D6C8C" w:rsidRPr="009D6C8C">
        <w:rPr>
          <w:rFonts w:ascii="Times New Roman" w:hAnsi="Times New Roman"/>
          <w:sz w:val="24"/>
          <w:szCs w:val="24"/>
        </w:rPr>
        <w:t xml:space="preserve"> asigure scurg</w:t>
      </w:r>
      <w:r>
        <w:rPr>
          <w:rFonts w:ascii="Times New Roman" w:hAnsi="Times New Roman"/>
          <w:sz w:val="24"/>
          <w:szCs w:val="24"/>
        </w:rPr>
        <w:t>erea debitelor cursurilor de apă</w:t>
      </w:r>
      <w:r w:rsidR="009D6C8C" w:rsidRPr="009D6C8C">
        <w:rPr>
          <w:rFonts w:ascii="Times New Roman" w:hAnsi="Times New Roman"/>
          <w:sz w:val="24"/>
          <w:szCs w:val="24"/>
        </w:rPr>
        <w:t xml:space="preserve"> transversale.</w:t>
      </w:r>
    </w:p>
    <w:p w14:paraId="2A0698D4" w14:textId="77777777" w:rsidR="009D6C8C" w:rsidRPr="00B20E68" w:rsidRDefault="00B20E68" w:rsidP="009D6C8C">
      <w:pPr>
        <w:ind w:firstLine="737"/>
        <w:jc w:val="both"/>
        <w:rPr>
          <w:rFonts w:ascii="Times New Roman" w:hAnsi="Times New Roman"/>
          <w:sz w:val="24"/>
          <w:szCs w:val="24"/>
          <w:u w:val="single"/>
        </w:rPr>
      </w:pPr>
      <w:r w:rsidRPr="00B20E68">
        <w:rPr>
          <w:rFonts w:ascii="Times New Roman" w:hAnsi="Times New Roman"/>
          <w:sz w:val="24"/>
          <w:szCs w:val="24"/>
          <w:u w:val="single"/>
        </w:rPr>
        <w:t>Amenajare î</w:t>
      </w:r>
      <w:r w:rsidR="009D6C8C" w:rsidRPr="00B20E68">
        <w:rPr>
          <w:rFonts w:ascii="Times New Roman" w:hAnsi="Times New Roman"/>
          <w:sz w:val="24"/>
          <w:szCs w:val="24"/>
          <w:u w:val="single"/>
        </w:rPr>
        <w:t>n profil longitudinal</w:t>
      </w:r>
    </w:p>
    <w:p w14:paraId="5A21C3AC" w14:textId="77777777" w:rsidR="009D6C8C" w:rsidRPr="009D6C8C" w:rsidRDefault="00B20E68" w:rsidP="009D6C8C">
      <w:pPr>
        <w:ind w:firstLine="737"/>
        <w:jc w:val="both"/>
        <w:rPr>
          <w:rFonts w:ascii="Times New Roman" w:hAnsi="Times New Roman"/>
          <w:sz w:val="24"/>
          <w:szCs w:val="24"/>
        </w:rPr>
      </w:pPr>
      <w:r>
        <w:rPr>
          <w:rFonts w:ascii="Times New Roman" w:hAnsi="Times New Roman"/>
          <w:sz w:val="24"/>
          <w:szCs w:val="24"/>
        </w:rPr>
        <w:t>Î</w:t>
      </w:r>
      <w:r w:rsidR="009D6C8C" w:rsidRPr="009D6C8C">
        <w:rPr>
          <w:rFonts w:ascii="Times New Roman" w:hAnsi="Times New Roman"/>
          <w:sz w:val="24"/>
          <w:szCs w:val="24"/>
        </w:rPr>
        <w:t>n profil longitudinal</w:t>
      </w:r>
      <w:r w:rsidR="003C5F8B">
        <w:rPr>
          <w:rFonts w:ascii="Times New Roman" w:hAnsi="Times New Roman"/>
          <w:sz w:val="24"/>
          <w:szCs w:val="24"/>
        </w:rPr>
        <w:t>, se propune o amenajare care să</w:t>
      </w:r>
      <w:r w:rsidR="009D6C8C" w:rsidRPr="009D6C8C">
        <w:rPr>
          <w:rFonts w:ascii="Times New Roman" w:hAnsi="Times New Roman"/>
          <w:sz w:val="24"/>
          <w:szCs w:val="24"/>
        </w:rPr>
        <w:t xml:space="preserve"> asig</w:t>
      </w:r>
      <w:r w:rsidR="003C5F8B">
        <w:rPr>
          <w:rFonts w:ascii="Times New Roman" w:hAnsi="Times New Roman"/>
          <w:sz w:val="24"/>
          <w:szCs w:val="24"/>
        </w:rPr>
        <w:t>ure o viteză de circulaţ</w:t>
      </w:r>
      <w:r w:rsidR="009D6C8C" w:rsidRPr="009D6C8C">
        <w:rPr>
          <w:rFonts w:ascii="Times New Roman" w:hAnsi="Times New Roman"/>
          <w:sz w:val="24"/>
          <w:szCs w:val="24"/>
        </w:rPr>
        <w:t>ie de minim 50 km/h</w:t>
      </w:r>
      <w:r w:rsidR="003C5F8B">
        <w:rPr>
          <w:rFonts w:ascii="Times New Roman" w:hAnsi="Times New Roman"/>
          <w:sz w:val="24"/>
          <w:szCs w:val="24"/>
        </w:rPr>
        <w:t>, prin racordări cu raze mai mari de 500 m şi declivităţi între 0% şi 10%. În acelaş</w:t>
      </w:r>
      <w:r w:rsidR="009D6C8C" w:rsidRPr="009D6C8C">
        <w:rPr>
          <w:rFonts w:ascii="Times New Roman" w:hAnsi="Times New Roman"/>
          <w:sz w:val="24"/>
          <w:szCs w:val="24"/>
        </w:rPr>
        <w:t xml:space="preserve">i timp, </w:t>
      </w:r>
      <w:r w:rsidR="003C5F8B">
        <w:rPr>
          <w:rFonts w:ascii="Times New Roman" w:hAnsi="Times New Roman"/>
          <w:sz w:val="24"/>
          <w:szCs w:val="24"/>
        </w:rPr>
        <w:t>se asigură vizibilitatea pe o zonă</w:t>
      </w:r>
      <w:r w:rsidR="009D6C8C" w:rsidRPr="009D6C8C">
        <w:rPr>
          <w:rFonts w:ascii="Times New Roman" w:hAnsi="Times New Roman"/>
          <w:sz w:val="24"/>
          <w:szCs w:val="24"/>
        </w:rPr>
        <w:t xml:space="preserve"> de minim 30% din lungimea traseului</w:t>
      </w:r>
      <w:r w:rsidR="003C5F8B">
        <w:rPr>
          <w:rFonts w:ascii="Times New Roman" w:hAnsi="Times New Roman"/>
          <w:sz w:val="24"/>
          <w:szCs w:val="24"/>
        </w:rPr>
        <w:t>, pentru a facilita depăş</w:t>
      </w:r>
      <w:r w:rsidR="009D6C8C" w:rsidRPr="009D6C8C">
        <w:rPr>
          <w:rFonts w:ascii="Times New Roman" w:hAnsi="Times New Roman"/>
          <w:sz w:val="24"/>
          <w:szCs w:val="24"/>
        </w:rPr>
        <w:t>irea.</w:t>
      </w:r>
    </w:p>
    <w:p w14:paraId="5C5C8256" w14:textId="77777777" w:rsidR="003C5F8B" w:rsidRDefault="00657D3F" w:rsidP="009D6C8C">
      <w:pPr>
        <w:ind w:firstLine="737"/>
        <w:jc w:val="both"/>
        <w:rPr>
          <w:rFonts w:ascii="Times New Roman" w:hAnsi="Times New Roman"/>
          <w:sz w:val="24"/>
          <w:szCs w:val="24"/>
        </w:rPr>
      </w:pPr>
      <w:r>
        <w:rPr>
          <w:rFonts w:ascii="Times New Roman" w:hAnsi="Times New Roman"/>
          <w:sz w:val="24"/>
          <w:szCs w:val="24"/>
        </w:rPr>
        <w:t>P</w:t>
      </w:r>
      <w:r w:rsidR="003C5F8B">
        <w:rPr>
          <w:rFonts w:ascii="Times New Roman" w:hAnsi="Times New Roman"/>
          <w:sz w:val="24"/>
          <w:szCs w:val="24"/>
        </w:rPr>
        <w:t>odeţ</w:t>
      </w:r>
      <w:r w:rsidR="009D6C8C" w:rsidRPr="009D6C8C">
        <w:rPr>
          <w:rFonts w:ascii="Times New Roman" w:hAnsi="Times New Roman"/>
          <w:sz w:val="24"/>
          <w:szCs w:val="24"/>
        </w:rPr>
        <w:t xml:space="preserve">ele </w:t>
      </w:r>
      <w:r>
        <w:rPr>
          <w:rFonts w:ascii="Times New Roman" w:hAnsi="Times New Roman"/>
          <w:sz w:val="24"/>
          <w:szCs w:val="24"/>
        </w:rPr>
        <w:t xml:space="preserve">vor fi </w:t>
      </w:r>
      <w:r w:rsidR="003C5F8B">
        <w:rPr>
          <w:rFonts w:ascii="Times New Roman" w:hAnsi="Times New Roman"/>
          <w:sz w:val="24"/>
          <w:szCs w:val="24"/>
        </w:rPr>
        <w:t>amenajate î</w:t>
      </w:r>
      <w:r w:rsidR="009D6C8C" w:rsidRPr="009D6C8C">
        <w:rPr>
          <w:rFonts w:ascii="Times New Roman" w:hAnsi="Times New Roman"/>
          <w:sz w:val="24"/>
          <w:szCs w:val="24"/>
        </w:rPr>
        <w:t>n punctele de minim</w:t>
      </w:r>
      <w:r w:rsidR="003C5F8B">
        <w:rPr>
          <w:rFonts w:ascii="Times New Roman" w:hAnsi="Times New Roman"/>
          <w:sz w:val="24"/>
          <w:szCs w:val="24"/>
        </w:rPr>
        <w:t>,</w:t>
      </w:r>
      <w:r w:rsidR="009D6C8C" w:rsidRPr="009D6C8C">
        <w:rPr>
          <w:rFonts w:ascii="Times New Roman" w:hAnsi="Times New Roman"/>
          <w:sz w:val="24"/>
          <w:szCs w:val="24"/>
        </w:rPr>
        <w:t xml:space="preserve"> pentru a facilita scurgerea apelor pluviale, iar acolo unde nu </w:t>
      </w:r>
      <w:r w:rsidR="003C5F8B">
        <w:rPr>
          <w:rFonts w:ascii="Times New Roman" w:hAnsi="Times New Roman"/>
          <w:sz w:val="24"/>
          <w:szCs w:val="24"/>
        </w:rPr>
        <w:t xml:space="preserve">este posibil, se </w:t>
      </w:r>
      <w:r>
        <w:rPr>
          <w:rFonts w:ascii="Times New Roman" w:hAnsi="Times New Roman"/>
          <w:sz w:val="24"/>
          <w:szCs w:val="24"/>
        </w:rPr>
        <w:t>vor</w:t>
      </w:r>
      <w:r w:rsidR="003C5F8B">
        <w:rPr>
          <w:rFonts w:ascii="Times New Roman" w:hAnsi="Times New Roman"/>
          <w:sz w:val="24"/>
          <w:szCs w:val="24"/>
        </w:rPr>
        <w:t xml:space="preserve"> realiza rigole şi/sau drenuri care descarcă</w:t>
      </w:r>
      <w:r w:rsidR="009D6C8C" w:rsidRPr="009D6C8C">
        <w:rPr>
          <w:rFonts w:ascii="Times New Roman" w:hAnsi="Times New Roman"/>
          <w:sz w:val="24"/>
          <w:szCs w:val="24"/>
        </w:rPr>
        <w:t xml:space="preserve"> apele pluviale p</w:t>
      </w:r>
      <w:r w:rsidR="003C5F8B">
        <w:rPr>
          <w:rFonts w:ascii="Times New Roman" w:hAnsi="Times New Roman"/>
          <w:sz w:val="24"/>
          <w:szCs w:val="24"/>
        </w:rPr>
        <w:t>rin separatoare de hidrocarburi în zona podeţ</w:t>
      </w:r>
      <w:r w:rsidR="009D6C8C" w:rsidRPr="009D6C8C">
        <w:rPr>
          <w:rFonts w:ascii="Times New Roman" w:hAnsi="Times New Roman"/>
          <w:sz w:val="24"/>
          <w:szCs w:val="24"/>
        </w:rPr>
        <w:t>elor.</w:t>
      </w:r>
    </w:p>
    <w:p w14:paraId="640109D0" w14:textId="77777777" w:rsidR="009D6C8C" w:rsidRDefault="003C5F8B" w:rsidP="009D6C8C">
      <w:pPr>
        <w:ind w:firstLine="737"/>
        <w:jc w:val="both"/>
        <w:rPr>
          <w:rFonts w:ascii="Times New Roman" w:hAnsi="Times New Roman"/>
          <w:sz w:val="24"/>
          <w:szCs w:val="24"/>
        </w:rPr>
      </w:pPr>
      <w:r>
        <w:rPr>
          <w:rFonts w:ascii="Times New Roman" w:hAnsi="Times New Roman"/>
          <w:sz w:val="24"/>
          <w:szCs w:val="24"/>
        </w:rPr>
        <w:lastRenderedPageBreak/>
        <w:t>Cota proiectată a fost propusă</w:t>
      </w:r>
      <w:r w:rsidR="009D6C8C" w:rsidRPr="009D6C8C">
        <w:rPr>
          <w:rFonts w:ascii="Times New Roman" w:hAnsi="Times New Roman"/>
          <w:sz w:val="24"/>
          <w:szCs w:val="24"/>
        </w:rPr>
        <w:t xml:space="preserve"> cu o eleva</w:t>
      </w:r>
      <w:r>
        <w:rPr>
          <w:rFonts w:ascii="Times New Roman" w:hAnsi="Times New Roman"/>
          <w:sz w:val="24"/>
          <w:szCs w:val="24"/>
        </w:rPr>
        <w:t>ţ</w:t>
      </w:r>
      <w:r w:rsidR="009D6C8C" w:rsidRPr="009D6C8C">
        <w:rPr>
          <w:rFonts w:ascii="Times New Roman" w:hAnsi="Times New Roman"/>
          <w:sz w:val="24"/>
          <w:szCs w:val="24"/>
        </w:rPr>
        <w:t xml:space="preserve">ie de circa 40 cm peste </w:t>
      </w:r>
      <w:r>
        <w:rPr>
          <w:rFonts w:ascii="Times New Roman" w:hAnsi="Times New Roman"/>
          <w:sz w:val="24"/>
          <w:szCs w:val="24"/>
        </w:rPr>
        <w:t>nivelul drumului existent, soluţ</w:t>
      </w:r>
      <w:r w:rsidR="009D6C8C" w:rsidRPr="009D6C8C">
        <w:rPr>
          <w:rFonts w:ascii="Times New Roman" w:hAnsi="Times New Roman"/>
          <w:sz w:val="24"/>
          <w:szCs w:val="24"/>
        </w:rPr>
        <w:t>ie ce va facilita eliminarea zonelor inundabile de la baza drum</w:t>
      </w:r>
      <w:r>
        <w:rPr>
          <w:rFonts w:ascii="Times New Roman" w:hAnsi="Times New Roman"/>
          <w:sz w:val="24"/>
          <w:szCs w:val="24"/>
        </w:rPr>
        <w:t>ului, pe sectoarele dintre podeţe. În acelasi timp, în zonele cu podeţe care se află la o cotă apropiată de cea proiectată</w:t>
      </w:r>
      <w:r w:rsidR="009D6C8C" w:rsidRPr="009D6C8C">
        <w:rPr>
          <w:rFonts w:ascii="Times New Roman" w:hAnsi="Times New Roman"/>
          <w:sz w:val="24"/>
          <w:szCs w:val="24"/>
        </w:rPr>
        <w:t xml:space="preserve">, </w:t>
      </w:r>
      <w:r>
        <w:rPr>
          <w:rFonts w:ascii="Times New Roman" w:hAnsi="Times New Roman"/>
          <w:sz w:val="24"/>
          <w:szCs w:val="24"/>
        </w:rPr>
        <w:t xml:space="preserve">se </w:t>
      </w:r>
      <w:r w:rsidR="00657D3F">
        <w:rPr>
          <w:rFonts w:ascii="Times New Roman" w:hAnsi="Times New Roman"/>
          <w:sz w:val="24"/>
          <w:szCs w:val="24"/>
        </w:rPr>
        <w:t xml:space="preserve">va realiza </w:t>
      </w:r>
      <w:r w:rsidR="009D6C8C" w:rsidRPr="009D6C8C">
        <w:rPr>
          <w:rFonts w:ascii="Times New Roman" w:hAnsi="Times New Roman"/>
          <w:sz w:val="24"/>
          <w:szCs w:val="24"/>
        </w:rPr>
        <w:t>r</w:t>
      </w:r>
      <w:r>
        <w:rPr>
          <w:rFonts w:ascii="Times New Roman" w:hAnsi="Times New Roman"/>
          <w:sz w:val="24"/>
          <w:szCs w:val="24"/>
        </w:rPr>
        <w:t>edimensionarea podeţ</w:t>
      </w:r>
      <w:r w:rsidR="009D6C8C" w:rsidRPr="009D6C8C">
        <w:rPr>
          <w:rFonts w:ascii="Times New Roman" w:hAnsi="Times New Roman"/>
          <w:sz w:val="24"/>
          <w:szCs w:val="24"/>
        </w:rPr>
        <w:t>ului</w:t>
      </w:r>
      <w:r>
        <w:rPr>
          <w:rFonts w:ascii="Times New Roman" w:hAnsi="Times New Roman"/>
          <w:sz w:val="24"/>
          <w:szCs w:val="24"/>
        </w:rPr>
        <w:t>, astfel încat să se î</w:t>
      </w:r>
      <w:r w:rsidR="009D6C8C" w:rsidRPr="009D6C8C">
        <w:rPr>
          <w:rFonts w:ascii="Times New Roman" w:hAnsi="Times New Roman"/>
          <w:sz w:val="24"/>
          <w:szCs w:val="24"/>
        </w:rPr>
        <w:t>ncadreze sistemul</w:t>
      </w:r>
      <w:r>
        <w:rPr>
          <w:rFonts w:ascii="Times New Roman" w:hAnsi="Times New Roman"/>
          <w:sz w:val="24"/>
          <w:szCs w:val="24"/>
        </w:rPr>
        <w:t>ui rutier nou ş</w:t>
      </w:r>
      <w:r w:rsidR="009D6C8C" w:rsidRPr="009D6C8C">
        <w:rPr>
          <w:rFonts w:ascii="Times New Roman" w:hAnsi="Times New Roman"/>
          <w:sz w:val="24"/>
          <w:szCs w:val="24"/>
        </w:rPr>
        <w:t>i</w:t>
      </w:r>
      <w:r>
        <w:rPr>
          <w:rFonts w:ascii="Times New Roman" w:hAnsi="Times New Roman"/>
          <w:sz w:val="24"/>
          <w:szCs w:val="24"/>
        </w:rPr>
        <w:t xml:space="preserve">, în acelaşi timp, să se asigure </w:t>
      </w:r>
      <w:r w:rsidR="009D6C8C" w:rsidRPr="009D6C8C">
        <w:rPr>
          <w:rFonts w:ascii="Times New Roman" w:hAnsi="Times New Roman"/>
          <w:sz w:val="24"/>
          <w:szCs w:val="24"/>
        </w:rPr>
        <w:t>scurgerea apelor pluviale.</w:t>
      </w:r>
    </w:p>
    <w:p w14:paraId="036F7608" w14:textId="77777777" w:rsidR="009D6C8C" w:rsidRPr="003C5F8B" w:rsidRDefault="003C5F8B" w:rsidP="009D6C8C">
      <w:pPr>
        <w:ind w:firstLine="737"/>
        <w:jc w:val="both"/>
        <w:rPr>
          <w:rFonts w:ascii="Times New Roman" w:hAnsi="Times New Roman"/>
          <w:sz w:val="24"/>
          <w:szCs w:val="24"/>
          <w:u w:val="single"/>
        </w:rPr>
      </w:pPr>
      <w:r>
        <w:rPr>
          <w:rFonts w:ascii="Times New Roman" w:hAnsi="Times New Roman"/>
          <w:sz w:val="24"/>
          <w:szCs w:val="24"/>
          <w:u w:val="single"/>
        </w:rPr>
        <w:t>Traseul î</w:t>
      </w:r>
      <w:r w:rsidR="009D6C8C" w:rsidRPr="003C5F8B">
        <w:rPr>
          <w:rFonts w:ascii="Times New Roman" w:hAnsi="Times New Roman"/>
          <w:sz w:val="24"/>
          <w:szCs w:val="24"/>
          <w:u w:val="single"/>
        </w:rPr>
        <w:t>n profil transversal</w:t>
      </w:r>
    </w:p>
    <w:p w14:paraId="20D7760F" w14:textId="1843B7F7" w:rsidR="003C5F8B" w:rsidRDefault="003C5F8B" w:rsidP="009D6C8C">
      <w:pPr>
        <w:ind w:firstLine="737"/>
        <w:jc w:val="both"/>
        <w:rPr>
          <w:rFonts w:ascii="Times New Roman" w:hAnsi="Times New Roman"/>
          <w:sz w:val="24"/>
          <w:szCs w:val="24"/>
        </w:rPr>
      </w:pPr>
      <w:r>
        <w:rPr>
          <w:rFonts w:ascii="Times New Roman" w:hAnsi="Times New Roman"/>
          <w:sz w:val="24"/>
          <w:szCs w:val="24"/>
        </w:rPr>
        <w:t>Drumul nu prezintă lucrări de colectare, dirijare şi evacuare a apelor pluviale (ş</w:t>
      </w:r>
      <w:r w:rsidR="009D6C8C" w:rsidRPr="009D6C8C">
        <w:rPr>
          <w:rFonts w:ascii="Times New Roman" w:hAnsi="Times New Roman"/>
          <w:sz w:val="24"/>
          <w:szCs w:val="24"/>
        </w:rPr>
        <w:t xml:space="preserve">anturi, </w:t>
      </w:r>
      <w:r>
        <w:rPr>
          <w:rFonts w:ascii="Times New Roman" w:hAnsi="Times New Roman"/>
          <w:sz w:val="24"/>
          <w:szCs w:val="24"/>
        </w:rPr>
        <w:t>rigole, etc.), fiind necesară amenajarea lor.</w:t>
      </w:r>
      <w:r w:rsidR="00124C42">
        <w:rPr>
          <w:rFonts w:ascii="Times New Roman" w:hAnsi="Times New Roman"/>
          <w:sz w:val="24"/>
          <w:szCs w:val="24"/>
        </w:rPr>
        <w:t xml:space="preserve"> </w:t>
      </w:r>
      <w:r>
        <w:rPr>
          <w:rFonts w:ascii="Times New Roman" w:hAnsi="Times New Roman"/>
          <w:sz w:val="24"/>
          <w:szCs w:val="24"/>
        </w:rPr>
        <w:t>Î</w:t>
      </w:r>
      <w:r w:rsidR="009D6C8C" w:rsidRPr="009D6C8C">
        <w:rPr>
          <w:rFonts w:ascii="Times New Roman" w:hAnsi="Times New Roman"/>
          <w:sz w:val="24"/>
          <w:szCs w:val="24"/>
        </w:rPr>
        <w:t>n profil transversal, drumul a fost proie</w:t>
      </w:r>
      <w:r>
        <w:rPr>
          <w:rFonts w:ascii="Times New Roman" w:hAnsi="Times New Roman"/>
          <w:sz w:val="24"/>
          <w:szCs w:val="24"/>
        </w:rPr>
        <w:t>ctat cu un carosabil de 6,00 m ş</w:t>
      </w:r>
      <w:r w:rsidR="009D6C8C" w:rsidRPr="009D6C8C">
        <w:rPr>
          <w:rFonts w:ascii="Times New Roman" w:hAnsi="Times New Roman"/>
          <w:sz w:val="24"/>
          <w:szCs w:val="24"/>
        </w:rPr>
        <w:t>i o platforma d</w:t>
      </w:r>
      <w:r>
        <w:rPr>
          <w:rFonts w:ascii="Times New Roman" w:hAnsi="Times New Roman"/>
          <w:sz w:val="24"/>
          <w:szCs w:val="24"/>
        </w:rPr>
        <w:t xml:space="preserve">e </w:t>
      </w:r>
      <w:r w:rsidR="000D514A">
        <w:rPr>
          <w:rFonts w:ascii="Times New Roman" w:hAnsi="Times New Roman"/>
          <w:sz w:val="24"/>
          <w:szCs w:val="24"/>
        </w:rPr>
        <w:t>8</w:t>
      </w:r>
      <w:r>
        <w:rPr>
          <w:rFonts w:ascii="Times New Roman" w:hAnsi="Times New Roman"/>
          <w:sz w:val="24"/>
          <w:szCs w:val="24"/>
        </w:rPr>
        <w:t>,</w:t>
      </w:r>
      <w:r w:rsidR="000D514A">
        <w:rPr>
          <w:rFonts w:ascii="Times New Roman" w:hAnsi="Times New Roman"/>
          <w:sz w:val="24"/>
          <w:szCs w:val="24"/>
        </w:rPr>
        <w:t>0</w:t>
      </w:r>
      <w:r>
        <w:rPr>
          <w:rFonts w:ascii="Times New Roman" w:hAnsi="Times New Roman"/>
          <w:sz w:val="24"/>
          <w:szCs w:val="24"/>
        </w:rPr>
        <w:t>0 m, conform normativelor î</w:t>
      </w:r>
      <w:r w:rsidR="009D6C8C" w:rsidRPr="009D6C8C">
        <w:rPr>
          <w:rFonts w:ascii="Times New Roman" w:hAnsi="Times New Roman"/>
          <w:sz w:val="24"/>
          <w:szCs w:val="24"/>
        </w:rPr>
        <w:t>n vigoare.</w:t>
      </w:r>
    </w:p>
    <w:p w14:paraId="04D8DFEA" w14:textId="454652D4" w:rsidR="009D6C8C" w:rsidRDefault="000D514A" w:rsidP="009D6C8C">
      <w:pPr>
        <w:ind w:firstLine="737"/>
        <w:jc w:val="both"/>
        <w:rPr>
          <w:rFonts w:ascii="Times New Roman" w:hAnsi="Times New Roman"/>
          <w:sz w:val="24"/>
          <w:szCs w:val="24"/>
        </w:rPr>
      </w:pPr>
      <w:r>
        <w:rPr>
          <w:rFonts w:ascii="Times New Roman" w:hAnsi="Times New Roman"/>
          <w:sz w:val="24"/>
          <w:szCs w:val="24"/>
        </w:rPr>
        <w:t>Pe sectoarele cuprinse intre km 11+800 – km 13+250 si km 14+540 – 15+200 se poate reduce latimea acostamentului de la 75 cm la minim 25 cm, pentru micsorarea suprafetelor expropriate si reducerea volumului de lucrari de consolidare, dar numai cu acordul Beneficiarului si cu o semnalizare corespunzatoare.</w:t>
      </w:r>
      <w:r w:rsidR="00124C42">
        <w:rPr>
          <w:rFonts w:ascii="Times New Roman" w:hAnsi="Times New Roman"/>
          <w:sz w:val="24"/>
          <w:szCs w:val="24"/>
        </w:rPr>
        <w:t xml:space="preserve"> </w:t>
      </w:r>
      <w:r w:rsidR="003C5F8B">
        <w:rPr>
          <w:rFonts w:ascii="Times New Roman" w:hAnsi="Times New Roman"/>
          <w:sz w:val="24"/>
          <w:szCs w:val="24"/>
        </w:rPr>
        <w:t>Panta transversală</w:t>
      </w:r>
      <w:r w:rsidR="009D6C8C" w:rsidRPr="009D6C8C">
        <w:rPr>
          <w:rFonts w:ascii="Times New Roman" w:hAnsi="Times New Roman"/>
          <w:sz w:val="24"/>
          <w:szCs w:val="24"/>
        </w:rPr>
        <w:t xml:space="preserve"> este de 2,50%.</w:t>
      </w:r>
    </w:p>
    <w:p w14:paraId="5F254A16" w14:textId="77777777" w:rsidR="00F75FA2" w:rsidRPr="00F75FA2" w:rsidRDefault="00F75FA2" w:rsidP="00F75FA2">
      <w:pPr>
        <w:ind w:firstLine="737"/>
        <w:jc w:val="both"/>
        <w:rPr>
          <w:rFonts w:ascii="Times New Roman" w:hAnsi="Times New Roman"/>
          <w:sz w:val="24"/>
          <w:szCs w:val="24"/>
        </w:rPr>
      </w:pPr>
      <w:r w:rsidRPr="00F75FA2">
        <w:rPr>
          <w:rFonts w:ascii="Times New Roman" w:hAnsi="Times New Roman"/>
          <w:sz w:val="24"/>
          <w:szCs w:val="24"/>
          <w:u w:val="single"/>
        </w:rPr>
        <w:t>Structura rutieră adoptată este:</w:t>
      </w:r>
    </w:p>
    <w:p w14:paraId="349820C9" w14:textId="77777777" w:rsidR="00F75FA2" w:rsidRPr="00F75FA2" w:rsidRDefault="00F75FA2" w:rsidP="00F75FA2">
      <w:pPr>
        <w:pStyle w:val="ListParagraph"/>
        <w:numPr>
          <w:ilvl w:val="0"/>
          <w:numId w:val="18"/>
        </w:numPr>
        <w:jc w:val="both"/>
        <w:rPr>
          <w:sz w:val="24"/>
          <w:szCs w:val="24"/>
        </w:rPr>
      </w:pPr>
      <w:r w:rsidRPr="00F75FA2">
        <w:rPr>
          <w:sz w:val="24"/>
          <w:szCs w:val="24"/>
        </w:rPr>
        <w:t>4 cm strat de uzură din beton asfaltic B</w:t>
      </w:r>
      <w:r w:rsidR="00BC3F39">
        <w:rPr>
          <w:sz w:val="24"/>
          <w:szCs w:val="24"/>
        </w:rPr>
        <w:t>A16 conform AND605 (BA16 RUL</w:t>
      </w:r>
      <w:r w:rsidR="003B3226">
        <w:rPr>
          <w:sz w:val="24"/>
          <w:szCs w:val="24"/>
        </w:rPr>
        <w:t xml:space="preserve"> 50/70</w:t>
      </w:r>
      <w:r w:rsidRPr="00F75FA2">
        <w:rPr>
          <w:sz w:val="24"/>
          <w:szCs w:val="24"/>
        </w:rPr>
        <w:t xml:space="preserve"> conform SR EN 13108);</w:t>
      </w:r>
    </w:p>
    <w:p w14:paraId="4B2E7CFC" w14:textId="77777777" w:rsidR="00F75FA2" w:rsidRPr="00F75FA2" w:rsidRDefault="00F75FA2" w:rsidP="00F75FA2">
      <w:pPr>
        <w:pStyle w:val="ListParagraph"/>
        <w:numPr>
          <w:ilvl w:val="0"/>
          <w:numId w:val="18"/>
        </w:numPr>
        <w:jc w:val="both"/>
        <w:rPr>
          <w:sz w:val="24"/>
          <w:szCs w:val="24"/>
        </w:rPr>
      </w:pPr>
      <w:r w:rsidRPr="00F75FA2">
        <w:rPr>
          <w:sz w:val="24"/>
          <w:szCs w:val="24"/>
        </w:rPr>
        <w:t xml:space="preserve">6 cm </w:t>
      </w:r>
      <w:r w:rsidR="00BC3F39">
        <w:rPr>
          <w:sz w:val="24"/>
          <w:szCs w:val="24"/>
        </w:rPr>
        <w:t>binder de criblură</w:t>
      </w:r>
      <w:r w:rsidRPr="00F75FA2">
        <w:rPr>
          <w:sz w:val="24"/>
          <w:szCs w:val="24"/>
        </w:rPr>
        <w:t xml:space="preserve"> BAD 22,4 conform AND605 (BA22,4 leg </w:t>
      </w:r>
      <w:r w:rsidR="003B3226">
        <w:rPr>
          <w:sz w:val="24"/>
          <w:szCs w:val="24"/>
        </w:rPr>
        <w:t xml:space="preserve">50/70 </w:t>
      </w:r>
      <w:r w:rsidRPr="00F75FA2">
        <w:rPr>
          <w:sz w:val="24"/>
          <w:szCs w:val="24"/>
        </w:rPr>
        <w:t>conform SR EN 13108-1:2008);</w:t>
      </w:r>
    </w:p>
    <w:p w14:paraId="517DB1B4" w14:textId="77777777" w:rsidR="00F75FA2" w:rsidRPr="00F75FA2" w:rsidRDefault="00F75FA2" w:rsidP="00F75FA2">
      <w:pPr>
        <w:pStyle w:val="ListParagraph"/>
        <w:numPr>
          <w:ilvl w:val="0"/>
          <w:numId w:val="18"/>
        </w:numPr>
        <w:jc w:val="both"/>
        <w:rPr>
          <w:sz w:val="24"/>
          <w:szCs w:val="24"/>
        </w:rPr>
      </w:pPr>
      <w:r w:rsidRPr="00F75FA2">
        <w:rPr>
          <w:sz w:val="24"/>
          <w:szCs w:val="24"/>
        </w:rPr>
        <w:t>15 cm fundație din piatră spartă 0-63 conform SR EN 13242+A1;</w:t>
      </w:r>
    </w:p>
    <w:p w14:paraId="5E171E48" w14:textId="77777777" w:rsidR="00F75FA2" w:rsidRPr="00F75FA2" w:rsidRDefault="00F75FA2" w:rsidP="00F75FA2">
      <w:pPr>
        <w:pStyle w:val="ListParagraph"/>
        <w:numPr>
          <w:ilvl w:val="0"/>
          <w:numId w:val="18"/>
        </w:numPr>
        <w:jc w:val="both"/>
        <w:rPr>
          <w:sz w:val="24"/>
          <w:szCs w:val="24"/>
        </w:rPr>
      </w:pPr>
      <w:r w:rsidRPr="00F75FA2">
        <w:rPr>
          <w:sz w:val="24"/>
          <w:szCs w:val="24"/>
        </w:rPr>
        <w:t>25 cm balast</w:t>
      </w:r>
    </w:p>
    <w:p w14:paraId="37F18C78" w14:textId="77777777" w:rsidR="00F75FA2" w:rsidRPr="00F75FA2" w:rsidRDefault="00F75FA2" w:rsidP="00F75FA2">
      <w:pPr>
        <w:pStyle w:val="ListParagraph"/>
        <w:numPr>
          <w:ilvl w:val="0"/>
          <w:numId w:val="18"/>
        </w:numPr>
        <w:jc w:val="both"/>
        <w:rPr>
          <w:sz w:val="24"/>
          <w:szCs w:val="24"/>
        </w:rPr>
      </w:pPr>
      <w:r w:rsidRPr="00F75FA2">
        <w:rPr>
          <w:sz w:val="24"/>
          <w:szCs w:val="24"/>
        </w:rPr>
        <w:t>Scarificare sau săpătură strat existent cu reprofilarea stratului rezultat cu mini</w:t>
      </w:r>
      <w:r w:rsidR="00BC3F39">
        <w:rPr>
          <w:sz w:val="24"/>
          <w:szCs w:val="24"/>
        </w:rPr>
        <w:t>m 20 cm din pietruirea existentă</w:t>
      </w:r>
      <w:r w:rsidRPr="00F75FA2">
        <w:rPr>
          <w:sz w:val="24"/>
          <w:szCs w:val="24"/>
        </w:rPr>
        <w:t>.</w:t>
      </w:r>
    </w:p>
    <w:p w14:paraId="3CAFCF7B" w14:textId="717A0E16" w:rsidR="00912C24" w:rsidRPr="00E1635C" w:rsidRDefault="00912C24" w:rsidP="00912C24">
      <w:pPr>
        <w:pStyle w:val="Bodytext20"/>
        <w:shd w:val="clear" w:color="auto" w:fill="auto"/>
        <w:spacing w:before="0" w:line="240" w:lineRule="auto"/>
        <w:ind w:firstLine="780"/>
        <w:jc w:val="both"/>
        <w:rPr>
          <w:sz w:val="24"/>
          <w:szCs w:val="24"/>
        </w:rPr>
      </w:pPr>
      <w:r w:rsidRPr="00E1635C">
        <w:rPr>
          <w:sz w:val="24"/>
          <w:szCs w:val="24"/>
        </w:rPr>
        <w:t>Dimensionarea structurii rutiere s-a făcut în conformitate cu prevederile Normativului pentru dimensionarea sistemelor rutiere suple şi semirigide, PD 177-2001.</w:t>
      </w:r>
      <w:r w:rsidR="00124C42">
        <w:rPr>
          <w:sz w:val="24"/>
          <w:szCs w:val="24"/>
        </w:rPr>
        <w:t xml:space="preserve"> </w:t>
      </w:r>
      <w:r w:rsidRPr="00E1635C">
        <w:rPr>
          <w:sz w:val="24"/>
          <w:szCs w:val="24"/>
        </w:rPr>
        <w:t>Metoda analitică de dimensionare se bazează pe stabilirea unei alcătuiri a structurii rutiere şi pe verificarea stării de solicitare a acesteia, sub acţiunea traficului de calcul, astfel încât să fie îndeplinite concomitent următoarele criterii:</w:t>
      </w:r>
    </w:p>
    <w:p w14:paraId="3FB77C46" w14:textId="77777777" w:rsidR="00912C24" w:rsidRPr="00E1635C" w:rsidRDefault="00912C24" w:rsidP="00912C24">
      <w:pPr>
        <w:pStyle w:val="Bodytext20"/>
        <w:numPr>
          <w:ilvl w:val="0"/>
          <w:numId w:val="69"/>
        </w:numPr>
        <w:shd w:val="clear" w:color="auto" w:fill="auto"/>
        <w:spacing w:before="0" w:line="240" w:lineRule="auto"/>
        <w:ind w:firstLine="426"/>
        <w:jc w:val="both"/>
        <w:rPr>
          <w:sz w:val="24"/>
          <w:szCs w:val="24"/>
        </w:rPr>
      </w:pPr>
      <w:r w:rsidRPr="00E1635C">
        <w:rPr>
          <w:sz w:val="24"/>
          <w:szCs w:val="24"/>
        </w:rPr>
        <w:t>deformaţia specifică de întindere admisibilă la baza straturilor bituminoase;</w:t>
      </w:r>
    </w:p>
    <w:p w14:paraId="7D27540E" w14:textId="77777777" w:rsidR="00912C24" w:rsidRPr="00E1635C" w:rsidRDefault="00912C24" w:rsidP="00912C24">
      <w:pPr>
        <w:pStyle w:val="Bodytext20"/>
        <w:numPr>
          <w:ilvl w:val="0"/>
          <w:numId w:val="69"/>
        </w:numPr>
        <w:shd w:val="clear" w:color="auto" w:fill="auto"/>
        <w:spacing w:before="0" w:line="240" w:lineRule="auto"/>
        <w:ind w:firstLine="426"/>
        <w:jc w:val="both"/>
        <w:rPr>
          <w:sz w:val="24"/>
          <w:szCs w:val="24"/>
        </w:rPr>
      </w:pPr>
      <w:r w:rsidRPr="00E1635C">
        <w:rPr>
          <w:sz w:val="24"/>
          <w:szCs w:val="24"/>
        </w:rPr>
        <w:t>deformaţia specifică de compresiune la nivelul patului drumului.</w:t>
      </w:r>
    </w:p>
    <w:p w14:paraId="68D099FD" w14:textId="77777777" w:rsidR="00912C24" w:rsidRPr="00E1635C" w:rsidRDefault="00912C24" w:rsidP="00912C24">
      <w:pPr>
        <w:pStyle w:val="Bodytext20"/>
        <w:shd w:val="clear" w:color="auto" w:fill="auto"/>
        <w:spacing w:before="0" w:line="240" w:lineRule="auto"/>
        <w:ind w:firstLine="780"/>
        <w:jc w:val="both"/>
        <w:rPr>
          <w:sz w:val="24"/>
          <w:szCs w:val="24"/>
        </w:rPr>
      </w:pPr>
      <w:r w:rsidRPr="00E1635C">
        <w:rPr>
          <w:sz w:val="24"/>
          <w:szCs w:val="24"/>
        </w:rPr>
        <w:t>Dimensionarea structurii rutiere comportă următoarele etape:</w:t>
      </w:r>
    </w:p>
    <w:p w14:paraId="25B07752" w14:textId="77777777" w:rsidR="00912C24" w:rsidRPr="00E1635C" w:rsidRDefault="00912C24" w:rsidP="00912C24">
      <w:pPr>
        <w:pStyle w:val="Bodytext20"/>
        <w:numPr>
          <w:ilvl w:val="0"/>
          <w:numId w:val="70"/>
        </w:numPr>
        <w:shd w:val="clear" w:color="auto" w:fill="auto"/>
        <w:spacing w:before="0" w:line="240" w:lineRule="auto"/>
        <w:ind w:firstLine="426"/>
        <w:jc w:val="both"/>
        <w:rPr>
          <w:sz w:val="24"/>
          <w:szCs w:val="24"/>
        </w:rPr>
      </w:pPr>
      <w:r w:rsidRPr="00E1635C">
        <w:rPr>
          <w:sz w:val="24"/>
          <w:szCs w:val="24"/>
        </w:rPr>
        <w:t>stabilirea traficului de calcul;</w:t>
      </w:r>
    </w:p>
    <w:p w14:paraId="7DDE5AA7" w14:textId="77777777" w:rsidR="00912C24" w:rsidRPr="00E1635C" w:rsidRDefault="00912C24" w:rsidP="00912C24">
      <w:pPr>
        <w:pStyle w:val="Bodytext20"/>
        <w:numPr>
          <w:ilvl w:val="0"/>
          <w:numId w:val="70"/>
        </w:numPr>
        <w:shd w:val="clear" w:color="auto" w:fill="auto"/>
        <w:spacing w:before="0" w:line="240" w:lineRule="auto"/>
        <w:ind w:firstLine="426"/>
        <w:jc w:val="both"/>
        <w:rPr>
          <w:sz w:val="24"/>
          <w:szCs w:val="24"/>
        </w:rPr>
      </w:pPr>
      <w:r w:rsidRPr="00E1635C">
        <w:rPr>
          <w:sz w:val="24"/>
          <w:szCs w:val="24"/>
        </w:rPr>
        <w:t>stabilirea capacităţii portante la nivelul patului străzii;</w:t>
      </w:r>
    </w:p>
    <w:p w14:paraId="5648BF03" w14:textId="77777777" w:rsidR="00912C24" w:rsidRPr="00E1635C" w:rsidRDefault="00912C24" w:rsidP="00912C24">
      <w:pPr>
        <w:pStyle w:val="Bodytext20"/>
        <w:numPr>
          <w:ilvl w:val="0"/>
          <w:numId w:val="70"/>
        </w:numPr>
        <w:shd w:val="clear" w:color="auto" w:fill="auto"/>
        <w:spacing w:before="0" w:line="240" w:lineRule="auto"/>
        <w:ind w:firstLine="426"/>
        <w:jc w:val="both"/>
        <w:rPr>
          <w:sz w:val="24"/>
          <w:szCs w:val="24"/>
        </w:rPr>
      </w:pPr>
      <w:r w:rsidRPr="00E1635C">
        <w:rPr>
          <w:sz w:val="24"/>
          <w:szCs w:val="24"/>
        </w:rPr>
        <w:t>alegerea unei alcătuiri a structurii rutiere;</w:t>
      </w:r>
    </w:p>
    <w:p w14:paraId="3FD4CA27" w14:textId="77777777" w:rsidR="00912C24" w:rsidRPr="00E1635C" w:rsidRDefault="00912C24" w:rsidP="00912C24">
      <w:pPr>
        <w:pStyle w:val="Bodytext20"/>
        <w:numPr>
          <w:ilvl w:val="0"/>
          <w:numId w:val="70"/>
        </w:numPr>
        <w:shd w:val="clear" w:color="auto" w:fill="auto"/>
        <w:spacing w:before="0" w:line="240" w:lineRule="auto"/>
        <w:ind w:firstLine="426"/>
        <w:jc w:val="both"/>
        <w:rPr>
          <w:sz w:val="24"/>
          <w:szCs w:val="24"/>
        </w:rPr>
      </w:pPr>
      <w:r w:rsidRPr="00E1635C">
        <w:rPr>
          <w:sz w:val="24"/>
          <w:szCs w:val="24"/>
        </w:rPr>
        <w:t>analiza structurii la solicitarea osiei standard;</w:t>
      </w:r>
    </w:p>
    <w:p w14:paraId="615C21DE" w14:textId="77777777" w:rsidR="00912C24" w:rsidRPr="00E1635C" w:rsidRDefault="00912C24" w:rsidP="00912C24">
      <w:pPr>
        <w:pStyle w:val="Bodytext20"/>
        <w:numPr>
          <w:ilvl w:val="0"/>
          <w:numId w:val="70"/>
        </w:numPr>
        <w:shd w:val="clear" w:color="auto" w:fill="auto"/>
        <w:spacing w:before="0" w:line="240" w:lineRule="auto"/>
        <w:ind w:firstLine="426"/>
        <w:jc w:val="both"/>
        <w:rPr>
          <w:sz w:val="24"/>
          <w:szCs w:val="24"/>
        </w:rPr>
      </w:pPr>
      <w:r w:rsidRPr="00E1635C">
        <w:rPr>
          <w:sz w:val="24"/>
          <w:szCs w:val="24"/>
        </w:rPr>
        <w:t>stabilirea comportării sub trafic a sistemului rutier;</w:t>
      </w:r>
    </w:p>
    <w:p w14:paraId="268C2A7A" w14:textId="77777777" w:rsidR="00912C24" w:rsidRDefault="00912C24" w:rsidP="00912C24">
      <w:pPr>
        <w:pStyle w:val="Bodytext20"/>
        <w:numPr>
          <w:ilvl w:val="0"/>
          <w:numId w:val="70"/>
        </w:numPr>
        <w:shd w:val="clear" w:color="auto" w:fill="auto"/>
        <w:spacing w:before="0" w:line="240" w:lineRule="auto"/>
        <w:ind w:firstLine="426"/>
        <w:jc w:val="both"/>
        <w:rPr>
          <w:sz w:val="24"/>
          <w:szCs w:val="24"/>
        </w:rPr>
      </w:pPr>
      <w:r w:rsidRPr="00E1635C">
        <w:rPr>
          <w:sz w:val="24"/>
          <w:szCs w:val="24"/>
        </w:rPr>
        <w:t>verificarea la acţiunea fenomenului de îngheţ-dezgheţ</w:t>
      </w:r>
    </w:p>
    <w:p w14:paraId="24672527" w14:textId="77777777" w:rsidR="00912C24" w:rsidRDefault="00912C24" w:rsidP="00912C24">
      <w:pPr>
        <w:ind w:firstLine="720"/>
        <w:jc w:val="both"/>
        <w:rPr>
          <w:rFonts w:ascii="Times New Roman" w:hAnsi="Times New Roman"/>
          <w:sz w:val="24"/>
          <w:szCs w:val="24"/>
        </w:rPr>
      </w:pPr>
      <w:r w:rsidRPr="000C06FD">
        <w:rPr>
          <w:rFonts w:ascii="Times New Roman" w:hAnsi="Times New Roman"/>
          <w:sz w:val="24"/>
          <w:szCs w:val="24"/>
        </w:rPr>
        <w:t>Valorile de calcul ale caracteristicilor de deformabilitate ale materialelor şi structura propusă sunt prezentate în tabel:</w:t>
      </w:r>
    </w:p>
    <w:tbl>
      <w:tblPr>
        <w:tblW w:w="9365" w:type="dxa"/>
        <w:jc w:val="center"/>
        <w:tblLayout w:type="fixed"/>
        <w:tblCellMar>
          <w:left w:w="10" w:type="dxa"/>
          <w:right w:w="10" w:type="dxa"/>
        </w:tblCellMar>
        <w:tblLook w:val="04A0" w:firstRow="1" w:lastRow="0" w:firstColumn="1" w:lastColumn="0" w:noHBand="0" w:noVBand="1"/>
      </w:tblPr>
      <w:tblGrid>
        <w:gridCol w:w="658"/>
        <w:gridCol w:w="5102"/>
        <w:gridCol w:w="1272"/>
        <w:gridCol w:w="1123"/>
        <w:gridCol w:w="1210"/>
      </w:tblGrid>
      <w:tr w:rsidR="00912C24" w14:paraId="1DA9E68A" w14:textId="77777777" w:rsidTr="00124C42">
        <w:trPr>
          <w:trHeight w:hRule="exact" w:val="685"/>
          <w:jc w:val="center"/>
        </w:trPr>
        <w:tc>
          <w:tcPr>
            <w:tcW w:w="658" w:type="dxa"/>
            <w:tcBorders>
              <w:top w:val="single" w:sz="4" w:space="0" w:color="auto"/>
              <w:left w:val="single" w:sz="4" w:space="0" w:color="auto"/>
            </w:tcBorders>
            <w:shd w:val="clear" w:color="auto" w:fill="FFFFFF"/>
          </w:tcPr>
          <w:p w14:paraId="0B8E4C8D"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Nr.</w:t>
            </w:r>
          </w:p>
          <w:p w14:paraId="6D1B7903"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Crt.</w:t>
            </w:r>
          </w:p>
        </w:tc>
        <w:tc>
          <w:tcPr>
            <w:tcW w:w="5102" w:type="dxa"/>
            <w:tcBorders>
              <w:top w:val="single" w:sz="4" w:space="0" w:color="auto"/>
              <w:left w:val="single" w:sz="4" w:space="0" w:color="auto"/>
            </w:tcBorders>
            <w:shd w:val="clear" w:color="auto" w:fill="FFFFFF"/>
          </w:tcPr>
          <w:p w14:paraId="51FE6658"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Denumirea materialului din strat</w:t>
            </w:r>
          </w:p>
        </w:tc>
        <w:tc>
          <w:tcPr>
            <w:tcW w:w="1272" w:type="dxa"/>
            <w:tcBorders>
              <w:top w:val="single" w:sz="4" w:space="0" w:color="auto"/>
              <w:left w:val="single" w:sz="4" w:space="0" w:color="auto"/>
            </w:tcBorders>
            <w:shd w:val="clear" w:color="auto" w:fill="FFFFFF"/>
          </w:tcPr>
          <w:p w14:paraId="27A91A5B"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h</w:t>
            </w:r>
          </w:p>
          <w:p w14:paraId="1D64ED7A"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(cm)</w:t>
            </w:r>
          </w:p>
        </w:tc>
        <w:tc>
          <w:tcPr>
            <w:tcW w:w="1123" w:type="dxa"/>
            <w:tcBorders>
              <w:top w:val="single" w:sz="4" w:space="0" w:color="auto"/>
              <w:left w:val="single" w:sz="4" w:space="0" w:color="auto"/>
            </w:tcBorders>
            <w:shd w:val="clear" w:color="auto" w:fill="FFFFFF"/>
          </w:tcPr>
          <w:p w14:paraId="43F721AF"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E</w:t>
            </w:r>
          </w:p>
          <w:p w14:paraId="7AD41189"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(MPa)</w:t>
            </w:r>
          </w:p>
        </w:tc>
        <w:tc>
          <w:tcPr>
            <w:tcW w:w="1210" w:type="dxa"/>
            <w:tcBorders>
              <w:top w:val="single" w:sz="4" w:space="0" w:color="auto"/>
              <w:left w:val="single" w:sz="4" w:space="0" w:color="auto"/>
              <w:right w:val="single" w:sz="4" w:space="0" w:color="auto"/>
            </w:tcBorders>
            <w:shd w:val="clear" w:color="auto" w:fill="FFFFFF"/>
          </w:tcPr>
          <w:p w14:paraId="34B1A23E"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P</w:t>
            </w:r>
          </w:p>
        </w:tc>
      </w:tr>
      <w:tr w:rsidR="00912C24" w14:paraId="0EA2BE37" w14:textId="77777777" w:rsidTr="00912C24">
        <w:trPr>
          <w:trHeight w:hRule="exact" w:val="370"/>
          <w:jc w:val="center"/>
        </w:trPr>
        <w:tc>
          <w:tcPr>
            <w:tcW w:w="658" w:type="dxa"/>
            <w:tcBorders>
              <w:top w:val="single" w:sz="4" w:space="0" w:color="auto"/>
              <w:left w:val="single" w:sz="4" w:space="0" w:color="auto"/>
            </w:tcBorders>
            <w:shd w:val="clear" w:color="auto" w:fill="FFFFFF"/>
            <w:vAlign w:val="center"/>
          </w:tcPr>
          <w:p w14:paraId="19FDF096"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1.</w:t>
            </w:r>
          </w:p>
        </w:tc>
        <w:tc>
          <w:tcPr>
            <w:tcW w:w="5102" w:type="dxa"/>
            <w:tcBorders>
              <w:top w:val="single" w:sz="4" w:space="0" w:color="auto"/>
              <w:left w:val="single" w:sz="4" w:space="0" w:color="auto"/>
            </w:tcBorders>
            <w:shd w:val="clear" w:color="auto" w:fill="FFFFFF"/>
          </w:tcPr>
          <w:p w14:paraId="3E0363AA" w14:textId="77777777" w:rsidR="00912C24" w:rsidRPr="00647E11" w:rsidRDefault="00912C24" w:rsidP="001C5E5C">
            <w:pPr>
              <w:pStyle w:val="Bodytext20"/>
              <w:shd w:val="clear" w:color="auto" w:fill="auto"/>
              <w:spacing w:before="0" w:line="240" w:lineRule="auto"/>
              <w:ind w:firstLine="0"/>
              <w:rPr>
                <w:sz w:val="24"/>
                <w:szCs w:val="24"/>
              </w:rPr>
            </w:pPr>
            <w:r w:rsidRPr="00647E11">
              <w:rPr>
                <w:sz w:val="24"/>
                <w:szCs w:val="24"/>
              </w:rPr>
              <w:t>Beton asfaltic pentru strat de uzură</w:t>
            </w:r>
          </w:p>
        </w:tc>
        <w:tc>
          <w:tcPr>
            <w:tcW w:w="1272" w:type="dxa"/>
            <w:tcBorders>
              <w:top w:val="single" w:sz="4" w:space="0" w:color="auto"/>
              <w:left w:val="single" w:sz="4" w:space="0" w:color="auto"/>
            </w:tcBorders>
            <w:shd w:val="clear" w:color="auto" w:fill="FFFFFF"/>
          </w:tcPr>
          <w:p w14:paraId="23133AF0"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4</w:t>
            </w:r>
          </w:p>
        </w:tc>
        <w:tc>
          <w:tcPr>
            <w:tcW w:w="1123" w:type="dxa"/>
            <w:tcBorders>
              <w:top w:val="single" w:sz="4" w:space="0" w:color="auto"/>
              <w:left w:val="single" w:sz="4" w:space="0" w:color="auto"/>
            </w:tcBorders>
            <w:shd w:val="clear" w:color="auto" w:fill="FFFFFF"/>
          </w:tcPr>
          <w:p w14:paraId="33C8DC49"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3600</w:t>
            </w:r>
          </w:p>
        </w:tc>
        <w:tc>
          <w:tcPr>
            <w:tcW w:w="1210" w:type="dxa"/>
            <w:tcBorders>
              <w:top w:val="single" w:sz="4" w:space="0" w:color="auto"/>
              <w:left w:val="single" w:sz="4" w:space="0" w:color="auto"/>
              <w:right w:val="single" w:sz="4" w:space="0" w:color="auto"/>
            </w:tcBorders>
            <w:shd w:val="clear" w:color="auto" w:fill="FFFFFF"/>
          </w:tcPr>
          <w:p w14:paraId="3BB7A0DB"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0,35</w:t>
            </w:r>
          </w:p>
        </w:tc>
      </w:tr>
      <w:tr w:rsidR="00912C24" w14:paraId="34B889E5" w14:textId="77777777" w:rsidTr="00912C24">
        <w:trPr>
          <w:trHeight w:hRule="exact" w:val="365"/>
          <w:jc w:val="center"/>
        </w:trPr>
        <w:tc>
          <w:tcPr>
            <w:tcW w:w="658" w:type="dxa"/>
            <w:tcBorders>
              <w:top w:val="single" w:sz="4" w:space="0" w:color="auto"/>
              <w:left w:val="single" w:sz="4" w:space="0" w:color="auto"/>
            </w:tcBorders>
            <w:shd w:val="clear" w:color="auto" w:fill="FFFFFF"/>
            <w:vAlign w:val="center"/>
          </w:tcPr>
          <w:p w14:paraId="1467F07E"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2.</w:t>
            </w:r>
          </w:p>
        </w:tc>
        <w:tc>
          <w:tcPr>
            <w:tcW w:w="5102" w:type="dxa"/>
            <w:tcBorders>
              <w:top w:val="single" w:sz="4" w:space="0" w:color="auto"/>
              <w:left w:val="single" w:sz="4" w:space="0" w:color="auto"/>
            </w:tcBorders>
            <w:shd w:val="clear" w:color="auto" w:fill="FFFFFF"/>
          </w:tcPr>
          <w:p w14:paraId="7281C133" w14:textId="77777777" w:rsidR="00912C24" w:rsidRPr="00647E11" w:rsidRDefault="00912C24" w:rsidP="001C5E5C">
            <w:pPr>
              <w:pStyle w:val="Bodytext20"/>
              <w:shd w:val="clear" w:color="auto" w:fill="auto"/>
              <w:spacing w:before="0" w:line="240" w:lineRule="auto"/>
              <w:ind w:firstLine="0"/>
              <w:rPr>
                <w:sz w:val="24"/>
                <w:szCs w:val="24"/>
              </w:rPr>
            </w:pPr>
            <w:r w:rsidRPr="00647E11">
              <w:rPr>
                <w:sz w:val="24"/>
                <w:szCs w:val="24"/>
              </w:rPr>
              <w:t>Beton asfaltic pentru strat de legătură</w:t>
            </w:r>
          </w:p>
        </w:tc>
        <w:tc>
          <w:tcPr>
            <w:tcW w:w="1272" w:type="dxa"/>
            <w:tcBorders>
              <w:top w:val="single" w:sz="4" w:space="0" w:color="auto"/>
              <w:left w:val="single" w:sz="4" w:space="0" w:color="auto"/>
            </w:tcBorders>
            <w:shd w:val="clear" w:color="auto" w:fill="FFFFFF"/>
            <w:vAlign w:val="bottom"/>
          </w:tcPr>
          <w:p w14:paraId="76DDC0E7"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6</w:t>
            </w:r>
          </w:p>
        </w:tc>
        <w:tc>
          <w:tcPr>
            <w:tcW w:w="1123" w:type="dxa"/>
            <w:tcBorders>
              <w:top w:val="single" w:sz="4" w:space="0" w:color="auto"/>
              <w:left w:val="single" w:sz="4" w:space="0" w:color="auto"/>
            </w:tcBorders>
            <w:shd w:val="clear" w:color="auto" w:fill="FFFFFF"/>
          </w:tcPr>
          <w:p w14:paraId="343E5607"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3000</w:t>
            </w:r>
          </w:p>
        </w:tc>
        <w:tc>
          <w:tcPr>
            <w:tcW w:w="1210" w:type="dxa"/>
            <w:tcBorders>
              <w:top w:val="single" w:sz="4" w:space="0" w:color="auto"/>
              <w:left w:val="single" w:sz="4" w:space="0" w:color="auto"/>
              <w:right w:val="single" w:sz="4" w:space="0" w:color="auto"/>
            </w:tcBorders>
            <w:shd w:val="clear" w:color="auto" w:fill="FFFFFF"/>
          </w:tcPr>
          <w:p w14:paraId="56772AFA"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0,35</w:t>
            </w:r>
          </w:p>
        </w:tc>
      </w:tr>
      <w:tr w:rsidR="00912C24" w14:paraId="6653D8AD" w14:textId="77777777" w:rsidTr="00912C24">
        <w:trPr>
          <w:trHeight w:hRule="exact" w:val="370"/>
          <w:jc w:val="center"/>
        </w:trPr>
        <w:tc>
          <w:tcPr>
            <w:tcW w:w="658" w:type="dxa"/>
            <w:tcBorders>
              <w:top w:val="single" w:sz="4" w:space="0" w:color="auto"/>
              <w:left w:val="single" w:sz="4" w:space="0" w:color="auto"/>
            </w:tcBorders>
            <w:shd w:val="clear" w:color="auto" w:fill="FFFFFF"/>
          </w:tcPr>
          <w:p w14:paraId="268EDE33"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lastRenderedPageBreak/>
              <w:t>3.</w:t>
            </w:r>
          </w:p>
        </w:tc>
        <w:tc>
          <w:tcPr>
            <w:tcW w:w="5102" w:type="dxa"/>
            <w:tcBorders>
              <w:top w:val="single" w:sz="4" w:space="0" w:color="auto"/>
              <w:left w:val="single" w:sz="4" w:space="0" w:color="auto"/>
            </w:tcBorders>
            <w:shd w:val="clear" w:color="auto" w:fill="FFFFFF"/>
          </w:tcPr>
          <w:p w14:paraId="51EF135B" w14:textId="77777777" w:rsidR="00912C24" w:rsidRPr="00647E11" w:rsidRDefault="00912C24" w:rsidP="00912C24">
            <w:pPr>
              <w:pStyle w:val="Bodytext20"/>
              <w:shd w:val="clear" w:color="auto" w:fill="auto"/>
              <w:spacing w:before="0" w:line="240" w:lineRule="auto"/>
              <w:ind w:firstLine="0"/>
              <w:rPr>
                <w:sz w:val="24"/>
                <w:szCs w:val="24"/>
              </w:rPr>
            </w:pPr>
            <w:r w:rsidRPr="00647E11">
              <w:rPr>
                <w:sz w:val="24"/>
                <w:szCs w:val="24"/>
              </w:rPr>
              <w:t xml:space="preserve">Strat bază din </w:t>
            </w:r>
            <w:r>
              <w:rPr>
                <w:sz w:val="24"/>
                <w:szCs w:val="24"/>
              </w:rPr>
              <w:t>piatra sparta</w:t>
            </w:r>
          </w:p>
        </w:tc>
        <w:tc>
          <w:tcPr>
            <w:tcW w:w="1272" w:type="dxa"/>
            <w:tcBorders>
              <w:top w:val="single" w:sz="4" w:space="0" w:color="auto"/>
              <w:left w:val="single" w:sz="4" w:space="0" w:color="auto"/>
            </w:tcBorders>
            <w:shd w:val="clear" w:color="auto" w:fill="FFFFFF"/>
          </w:tcPr>
          <w:p w14:paraId="5BC6792D"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15</w:t>
            </w:r>
          </w:p>
        </w:tc>
        <w:tc>
          <w:tcPr>
            <w:tcW w:w="1123" w:type="dxa"/>
            <w:tcBorders>
              <w:top w:val="single" w:sz="4" w:space="0" w:color="auto"/>
              <w:left w:val="single" w:sz="4" w:space="0" w:color="auto"/>
            </w:tcBorders>
            <w:shd w:val="clear" w:color="auto" w:fill="FFFFFF"/>
            <w:vAlign w:val="center"/>
          </w:tcPr>
          <w:p w14:paraId="68239B7F"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600</w:t>
            </w:r>
          </w:p>
        </w:tc>
        <w:tc>
          <w:tcPr>
            <w:tcW w:w="1210" w:type="dxa"/>
            <w:tcBorders>
              <w:top w:val="single" w:sz="4" w:space="0" w:color="auto"/>
              <w:left w:val="single" w:sz="4" w:space="0" w:color="auto"/>
              <w:right w:val="single" w:sz="4" w:space="0" w:color="auto"/>
            </w:tcBorders>
            <w:shd w:val="clear" w:color="auto" w:fill="FFFFFF"/>
          </w:tcPr>
          <w:p w14:paraId="39114369"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0,27</w:t>
            </w:r>
          </w:p>
        </w:tc>
      </w:tr>
      <w:tr w:rsidR="00912C24" w14:paraId="7E8682FE" w14:textId="77777777" w:rsidTr="00912C24">
        <w:trPr>
          <w:trHeight w:hRule="exact" w:val="365"/>
          <w:jc w:val="center"/>
        </w:trPr>
        <w:tc>
          <w:tcPr>
            <w:tcW w:w="658" w:type="dxa"/>
            <w:tcBorders>
              <w:top w:val="single" w:sz="4" w:space="0" w:color="auto"/>
              <w:left w:val="single" w:sz="4" w:space="0" w:color="auto"/>
            </w:tcBorders>
            <w:shd w:val="clear" w:color="auto" w:fill="FFFFFF"/>
          </w:tcPr>
          <w:p w14:paraId="39AC5444"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4.</w:t>
            </w:r>
          </w:p>
        </w:tc>
        <w:tc>
          <w:tcPr>
            <w:tcW w:w="5102" w:type="dxa"/>
            <w:tcBorders>
              <w:top w:val="single" w:sz="4" w:space="0" w:color="auto"/>
              <w:left w:val="single" w:sz="4" w:space="0" w:color="auto"/>
            </w:tcBorders>
            <w:shd w:val="clear" w:color="auto" w:fill="FFFFFF"/>
          </w:tcPr>
          <w:p w14:paraId="2329925E" w14:textId="77777777" w:rsidR="00912C24" w:rsidRPr="00647E11" w:rsidRDefault="00912C24" w:rsidP="001C5E5C">
            <w:pPr>
              <w:pStyle w:val="Bodytext20"/>
              <w:shd w:val="clear" w:color="auto" w:fill="auto"/>
              <w:spacing w:before="0" w:line="240" w:lineRule="auto"/>
              <w:ind w:firstLine="0"/>
              <w:rPr>
                <w:sz w:val="24"/>
                <w:szCs w:val="24"/>
              </w:rPr>
            </w:pPr>
            <w:r w:rsidRPr="00647E11">
              <w:rPr>
                <w:sz w:val="24"/>
                <w:szCs w:val="24"/>
              </w:rPr>
              <w:t>Strat de fundaţie din balast</w:t>
            </w:r>
          </w:p>
        </w:tc>
        <w:tc>
          <w:tcPr>
            <w:tcW w:w="1272" w:type="dxa"/>
            <w:tcBorders>
              <w:top w:val="single" w:sz="4" w:space="0" w:color="auto"/>
              <w:left w:val="single" w:sz="4" w:space="0" w:color="auto"/>
            </w:tcBorders>
            <w:shd w:val="clear" w:color="auto" w:fill="FFFFFF"/>
          </w:tcPr>
          <w:p w14:paraId="0CE0D593" w14:textId="77777777" w:rsidR="00912C24" w:rsidRPr="00647E11" w:rsidRDefault="00912C24" w:rsidP="001C5E5C">
            <w:pPr>
              <w:pStyle w:val="Bodytext20"/>
              <w:shd w:val="clear" w:color="auto" w:fill="auto"/>
              <w:spacing w:before="0" w:line="240" w:lineRule="auto"/>
              <w:ind w:firstLine="0"/>
              <w:jc w:val="center"/>
              <w:rPr>
                <w:sz w:val="24"/>
                <w:szCs w:val="24"/>
              </w:rPr>
            </w:pPr>
            <w:r>
              <w:rPr>
                <w:sz w:val="24"/>
                <w:szCs w:val="24"/>
              </w:rPr>
              <w:t>25</w:t>
            </w:r>
          </w:p>
        </w:tc>
        <w:tc>
          <w:tcPr>
            <w:tcW w:w="1123" w:type="dxa"/>
            <w:tcBorders>
              <w:top w:val="single" w:sz="4" w:space="0" w:color="auto"/>
              <w:left w:val="single" w:sz="4" w:space="0" w:color="auto"/>
            </w:tcBorders>
            <w:shd w:val="clear" w:color="auto" w:fill="FFFFFF"/>
            <w:vAlign w:val="center"/>
          </w:tcPr>
          <w:p w14:paraId="286E2F70"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168</w:t>
            </w:r>
          </w:p>
        </w:tc>
        <w:tc>
          <w:tcPr>
            <w:tcW w:w="1210" w:type="dxa"/>
            <w:tcBorders>
              <w:top w:val="single" w:sz="4" w:space="0" w:color="auto"/>
              <w:left w:val="single" w:sz="4" w:space="0" w:color="auto"/>
              <w:right w:val="single" w:sz="4" w:space="0" w:color="auto"/>
            </w:tcBorders>
            <w:shd w:val="clear" w:color="auto" w:fill="FFFFFF"/>
          </w:tcPr>
          <w:p w14:paraId="261E96A8"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0,27</w:t>
            </w:r>
          </w:p>
        </w:tc>
      </w:tr>
      <w:tr w:rsidR="00912C24" w14:paraId="10604589" w14:textId="77777777" w:rsidTr="00912C24">
        <w:trPr>
          <w:trHeight w:hRule="exact" w:val="365"/>
          <w:jc w:val="center"/>
        </w:trPr>
        <w:tc>
          <w:tcPr>
            <w:tcW w:w="658" w:type="dxa"/>
            <w:tcBorders>
              <w:top w:val="single" w:sz="4" w:space="0" w:color="auto"/>
              <w:left w:val="single" w:sz="4" w:space="0" w:color="auto"/>
            </w:tcBorders>
            <w:shd w:val="clear" w:color="auto" w:fill="FFFFFF"/>
          </w:tcPr>
          <w:p w14:paraId="095C53EC" w14:textId="77777777" w:rsidR="00912C24" w:rsidRPr="00647E11" w:rsidRDefault="00912C24" w:rsidP="001C5E5C">
            <w:pPr>
              <w:pStyle w:val="Bodytext20"/>
              <w:shd w:val="clear" w:color="auto" w:fill="auto"/>
              <w:spacing w:before="0" w:line="240" w:lineRule="auto"/>
              <w:ind w:firstLine="0"/>
              <w:jc w:val="center"/>
              <w:rPr>
                <w:sz w:val="24"/>
                <w:szCs w:val="24"/>
              </w:rPr>
            </w:pPr>
            <w:r>
              <w:rPr>
                <w:sz w:val="24"/>
                <w:szCs w:val="24"/>
              </w:rPr>
              <w:t>5.</w:t>
            </w:r>
          </w:p>
        </w:tc>
        <w:tc>
          <w:tcPr>
            <w:tcW w:w="5102" w:type="dxa"/>
            <w:tcBorders>
              <w:top w:val="single" w:sz="4" w:space="0" w:color="auto"/>
              <w:left w:val="single" w:sz="4" w:space="0" w:color="auto"/>
            </w:tcBorders>
            <w:shd w:val="clear" w:color="auto" w:fill="FFFFFF"/>
          </w:tcPr>
          <w:p w14:paraId="360C2BC6" w14:textId="77777777" w:rsidR="00912C24" w:rsidRPr="00647E11" w:rsidRDefault="00912C24" w:rsidP="001C5E5C">
            <w:pPr>
              <w:pStyle w:val="Bodytext20"/>
              <w:shd w:val="clear" w:color="auto" w:fill="auto"/>
              <w:spacing w:before="0" w:line="240" w:lineRule="auto"/>
              <w:ind w:firstLine="0"/>
              <w:rPr>
                <w:sz w:val="24"/>
                <w:szCs w:val="24"/>
              </w:rPr>
            </w:pPr>
            <w:r>
              <w:rPr>
                <w:sz w:val="24"/>
                <w:szCs w:val="24"/>
              </w:rPr>
              <w:t>Strat de forma din pietruirea existenta</w:t>
            </w:r>
          </w:p>
        </w:tc>
        <w:tc>
          <w:tcPr>
            <w:tcW w:w="1272" w:type="dxa"/>
            <w:tcBorders>
              <w:top w:val="single" w:sz="4" w:space="0" w:color="auto"/>
              <w:left w:val="single" w:sz="4" w:space="0" w:color="auto"/>
            </w:tcBorders>
            <w:shd w:val="clear" w:color="auto" w:fill="FFFFFF"/>
          </w:tcPr>
          <w:p w14:paraId="0BF816C3" w14:textId="77777777" w:rsidR="00912C24" w:rsidRDefault="00912C24" w:rsidP="001C5E5C">
            <w:pPr>
              <w:pStyle w:val="Bodytext20"/>
              <w:shd w:val="clear" w:color="auto" w:fill="auto"/>
              <w:spacing w:before="0" w:line="240" w:lineRule="auto"/>
              <w:ind w:firstLine="0"/>
              <w:jc w:val="center"/>
              <w:rPr>
                <w:sz w:val="24"/>
                <w:szCs w:val="24"/>
              </w:rPr>
            </w:pPr>
            <w:r>
              <w:rPr>
                <w:sz w:val="24"/>
                <w:szCs w:val="24"/>
              </w:rPr>
              <w:t>20</w:t>
            </w:r>
          </w:p>
        </w:tc>
        <w:tc>
          <w:tcPr>
            <w:tcW w:w="1123" w:type="dxa"/>
            <w:tcBorders>
              <w:top w:val="single" w:sz="4" w:space="0" w:color="auto"/>
              <w:left w:val="single" w:sz="4" w:space="0" w:color="auto"/>
            </w:tcBorders>
            <w:shd w:val="clear" w:color="auto" w:fill="FFFFFF"/>
            <w:vAlign w:val="center"/>
          </w:tcPr>
          <w:p w14:paraId="478DE36C" w14:textId="77777777" w:rsidR="00912C24" w:rsidRPr="00647E11" w:rsidRDefault="00912C24" w:rsidP="001C5E5C">
            <w:pPr>
              <w:pStyle w:val="Bodytext20"/>
              <w:shd w:val="clear" w:color="auto" w:fill="auto"/>
              <w:spacing w:before="0" w:line="240" w:lineRule="auto"/>
              <w:ind w:firstLine="0"/>
              <w:jc w:val="center"/>
              <w:rPr>
                <w:sz w:val="24"/>
                <w:szCs w:val="24"/>
              </w:rPr>
            </w:pPr>
            <w:r>
              <w:rPr>
                <w:sz w:val="24"/>
                <w:szCs w:val="24"/>
              </w:rPr>
              <w:t>168</w:t>
            </w:r>
          </w:p>
        </w:tc>
        <w:tc>
          <w:tcPr>
            <w:tcW w:w="1210" w:type="dxa"/>
            <w:tcBorders>
              <w:top w:val="single" w:sz="4" w:space="0" w:color="auto"/>
              <w:left w:val="single" w:sz="4" w:space="0" w:color="auto"/>
              <w:right w:val="single" w:sz="4" w:space="0" w:color="auto"/>
            </w:tcBorders>
            <w:shd w:val="clear" w:color="auto" w:fill="FFFFFF"/>
          </w:tcPr>
          <w:p w14:paraId="295A82FF" w14:textId="77777777" w:rsidR="00912C24" w:rsidRPr="00647E11" w:rsidRDefault="00912C24" w:rsidP="001C5E5C">
            <w:pPr>
              <w:pStyle w:val="Bodytext20"/>
              <w:shd w:val="clear" w:color="auto" w:fill="auto"/>
              <w:spacing w:before="0" w:line="240" w:lineRule="auto"/>
              <w:ind w:firstLine="0"/>
              <w:jc w:val="center"/>
              <w:rPr>
                <w:sz w:val="24"/>
                <w:szCs w:val="24"/>
              </w:rPr>
            </w:pPr>
            <w:r>
              <w:rPr>
                <w:sz w:val="24"/>
                <w:szCs w:val="24"/>
              </w:rPr>
              <w:t>0,27</w:t>
            </w:r>
          </w:p>
        </w:tc>
      </w:tr>
      <w:tr w:rsidR="00912C24" w14:paraId="2FC5E3F7" w14:textId="77777777" w:rsidTr="00912C24">
        <w:trPr>
          <w:trHeight w:hRule="exact" w:val="389"/>
          <w:jc w:val="center"/>
        </w:trPr>
        <w:tc>
          <w:tcPr>
            <w:tcW w:w="658" w:type="dxa"/>
            <w:tcBorders>
              <w:top w:val="single" w:sz="4" w:space="0" w:color="auto"/>
              <w:left w:val="single" w:sz="4" w:space="0" w:color="auto"/>
              <w:bottom w:val="single" w:sz="4" w:space="0" w:color="auto"/>
            </w:tcBorders>
            <w:shd w:val="clear" w:color="auto" w:fill="FFFFFF"/>
          </w:tcPr>
          <w:p w14:paraId="58584487" w14:textId="77777777" w:rsidR="00912C24" w:rsidRPr="00647E11" w:rsidRDefault="00912C24" w:rsidP="001C5E5C">
            <w:pPr>
              <w:pStyle w:val="Bodytext20"/>
              <w:shd w:val="clear" w:color="auto" w:fill="auto"/>
              <w:spacing w:before="0" w:line="240" w:lineRule="auto"/>
              <w:ind w:firstLine="0"/>
              <w:jc w:val="center"/>
              <w:rPr>
                <w:sz w:val="24"/>
                <w:szCs w:val="24"/>
              </w:rPr>
            </w:pPr>
            <w:r>
              <w:rPr>
                <w:sz w:val="24"/>
                <w:szCs w:val="24"/>
              </w:rPr>
              <w:t>6</w:t>
            </w:r>
            <w:r w:rsidRPr="00647E11">
              <w:rPr>
                <w:sz w:val="24"/>
                <w:szCs w:val="24"/>
              </w:rPr>
              <w:t>.</w:t>
            </w:r>
          </w:p>
        </w:tc>
        <w:tc>
          <w:tcPr>
            <w:tcW w:w="5102" w:type="dxa"/>
            <w:tcBorders>
              <w:top w:val="single" w:sz="4" w:space="0" w:color="auto"/>
              <w:left w:val="single" w:sz="4" w:space="0" w:color="auto"/>
              <w:bottom w:val="single" w:sz="4" w:space="0" w:color="auto"/>
            </w:tcBorders>
            <w:shd w:val="clear" w:color="auto" w:fill="FFFFFF"/>
          </w:tcPr>
          <w:p w14:paraId="4D49CBE1" w14:textId="77777777" w:rsidR="00912C24" w:rsidRPr="00647E11" w:rsidRDefault="00912C24" w:rsidP="00500AD9">
            <w:pPr>
              <w:pStyle w:val="Bodytext20"/>
              <w:shd w:val="clear" w:color="auto" w:fill="auto"/>
              <w:spacing w:before="0" w:line="240" w:lineRule="auto"/>
              <w:ind w:firstLine="0"/>
              <w:rPr>
                <w:sz w:val="24"/>
                <w:szCs w:val="24"/>
              </w:rPr>
            </w:pPr>
            <w:r w:rsidRPr="00647E11">
              <w:rPr>
                <w:sz w:val="24"/>
                <w:szCs w:val="24"/>
              </w:rPr>
              <w:t>Pământ P</w:t>
            </w:r>
            <w:r w:rsidR="00500AD9">
              <w:rPr>
                <w:sz w:val="24"/>
                <w:szCs w:val="24"/>
              </w:rPr>
              <w:t>5</w:t>
            </w:r>
          </w:p>
        </w:tc>
        <w:tc>
          <w:tcPr>
            <w:tcW w:w="1272" w:type="dxa"/>
            <w:tcBorders>
              <w:top w:val="single" w:sz="4" w:space="0" w:color="auto"/>
              <w:left w:val="single" w:sz="4" w:space="0" w:color="auto"/>
              <w:bottom w:val="single" w:sz="4" w:space="0" w:color="auto"/>
            </w:tcBorders>
            <w:shd w:val="clear" w:color="auto" w:fill="FFFFFF"/>
            <w:vAlign w:val="center"/>
          </w:tcPr>
          <w:p w14:paraId="231F529A"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00</w:t>
            </w:r>
          </w:p>
        </w:tc>
        <w:tc>
          <w:tcPr>
            <w:tcW w:w="1123" w:type="dxa"/>
            <w:tcBorders>
              <w:top w:val="single" w:sz="4" w:space="0" w:color="auto"/>
              <w:left w:val="single" w:sz="4" w:space="0" w:color="auto"/>
              <w:bottom w:val="single" w:sz="4" w:space="0" w:color="auto"/>
            </w:tcBorders>
            <w:shd w:val="clear" w:color="auto" w:fill="FFFFFF"/>
          </w:tcPr>
          <w:p w14:paraId="03B0ABF3"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70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14:paraId="2BC14020" w14:textId="77777777" w:rsidR="00912C24" w:rsidRPr="00647E11" w:rsidRDefault="00912C24" w:rsidP="001C5E5C">
            <w:pPr>
              <w:pStyle w:val="Bodytext20"/>
              <w:shd w:val="clear" w:color="auto" w:fill="auto"/>
              <w:spacing w:before="0" w:line="240" w:lineRule="auto"/>
              <w:ind w:firstLine="0"/>
              <w:jc w:val="center"/>
              <w:rPr>
                <w:sz w:val="24"/>
                <w:szCs w:val="24"/>
              </w:rPr>
            </w:pPr>
            <w:r w:rsidRPr="00647E11">
              <w:rPr>
                <w:sz w:val="24"/>
                <w:szCs w:val="24"/>
              </w:rPr>
              <w:t>0,42</w:t>
            </w:r>
          </w:p>
        </w:tc>
      </w:tr>
    </w:tbl>
    <w:p w14:paraId="5BE74C7E"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Verificarea la acţiunea fenomenului de îngheţ-dezgheţ</w:t>
      </w:r>
    </w:p>
    <w:p w14:paraId="536E6ADE"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Degradările produse de îngheţ-dezgheţ reprezintă defecţiuni ale complexului rutier datorate:</w:t>
      </w:r>
    </w:p>
    <w:p w14:paraId="4E06B278" w14:textId="77777777" w:rsidR="00BA030B" w:rsidRPr="001748A3" w:rsidRDefault="00BA030B" w:rsidP="001748A3">
      <w:pPr>
        <w:pStyle w:val="ListParagraph"/>
        <w:numPr>
          <w:ilvl w:val="1"/>
          <w:numId w:val="72"/>
        </w:numPr>
        <w:ind w:left="993"/>
        <w:jc w:val="both"/>
        <w:rPr>
          <w:sz w:val="24"/>
          <w:szCs w:val="24"/>
        </w:rPr>
      </w:pPr>
      <w:r w:rsidRPr="001748A3">
        <w:rPr>
          <w:sz w:val="24"/>
          <w:szCs w:val="24"/>
        </w:rPr>
        <w:t>fenomenului de umflare neuniformă provocată de acumularea apei şi transformarea acesteia în lentile sau fibre de gheaţă în pământuri sensibile de îngheţ, situate până la adâncimea de pătrundere a îngheţului.</w:t>
      </w:r>
    </w:p>
    <w:p w14:paraId="71F98E0B" w14:textId="77777777" w:rsidR="00BA030B" w:rsidRPr="001748A3" w:rsidRDefault="00BA030B" w:rsidP="001748A3">
      <w:pPr>
        <w:pStyle w:val="ListParagraph"/>
        <w:numPr>
          <w:ilvl w:val="1"/>
          <w:numId w:val="72"/>
        </w:numPr>
        <w:ind w:left="993"/>
        <w:jc w:val="both"/>
        <w:rPr>
          <w:sz w:val="24"/>
          <w:szCs w:val="24"/>
        </w:rPr>
      </w:pPr>
      <w:r w:rsidRPr="001748A3">
        <w:rPr>
          <w:sz w:val="24"/>
          <w:szCs w:val="24"/>
        </w:rPr>
        <w:t>diminuarea capacităţii portante a pământului de fundaţie în timpul dezgheţului, determinată de sporirea umidităţii prin topirea lentilelor şi fibrelor de gheaţă. Degradările din timpul dezgheţului se produc când există simultan următoarele condiţii:</w:t>
      </w:r>
    </w:p>
    <w:p w14:paraId="0DCB1DC8" w14:textId="77777777" w:rsidR="00BA030B" w:rsidRPr="001748A3" w:rsidRDefault="00BA030B" w:rsidP="001748A3">
      <w:pPr>
        <w:pStyle w:val="ListParagraph"/>
        <w:numPr>
          <w:ilvl w:val="1"/>
          <w:numId w:val="72"/>
        </w:numPr>
        <w:ind w:left="993"/>
        <w:jc w:val="both"/>
        <w:rPr>
          <w:sz w:val="24"/>
          <w:szCs w:val="24"/>
        </w:rPr>
      </w:pPr>
      <w:r w:rsidRPr="001748A3">
        <w:rPr>
          <w:sz w:val="24"/>
          <w:szCs w:val="24"/>
        </w:rPr>
        <w:t>pământ de fundaţie sensibil la îngheţ;</w:t>
      </w:r>
    </w:p>
    <w:p w14:paraId="444236C8" w14:textId="77777777" w:rsidR="00BA030B" w:rsidRPr="001748A3" w:rsidRDefault="00BA030B" w:rsidP="001748A3">
      <w:pPr>
        <w:pStyle w:val="ListParagraph"/>
        <w:numPr>
          <w:ilvl w:val="1"/>
          <w:numId w:val="72"/>
        </w:numPr>
        <w:ind w:left="993"/>
        <w:jc w:val="both"/>
        <w:rPr>
          <w:sz w:val="24"/>
          <w:szCs w:val="24"/>
        </w:rPr>
      </w:pPr>
      <w:r w:rsidRPr="001748A3">
        <w:rPr>
          <w:sz w:val="24"/>
          <w:szCs w:val="24"/>
        </w:rPr>
        <w:t>temperaturi negative pe o durată îndelungată, care să permită migrarea şi acumularea apei în pământul de fundaţie;</w:t>
      </w:r>
    </w:p>
    <w:p w14:paraId="3B3C682E" w14:textId="77777777" w:rsidR="00BA030B" w:rsidRPr="001748A3" w:rsidRDefault="00BA030B" w:rsidP="001748A3">
      <w:pPr>
        <w:pStyle w:val="ListParagraph"/>
        <w:numPr>
          <w:ilvl w:val="1"/>
          <w:numId w:val="72"/>
        </w:numPr>
        <w:ind w:left="993"/>
        <w:jc w:val="both"/>
        <w:rPr>
          <w:sz w:val="24"/>
          <w:szCs w:val="24"/>
        </w:rPr>
      </w:pPr>
      <w:r w:rsidRPr="001748A3">
        <w:rPr>
          <w:sz w:val="24"/>
          <w:szCs w:val="24"/>
        </w:rPr>
        <w:t>posibilitatea de alimentare cu apă a frontului de îngheţ în pământ (condiţii hidrologice mediocre şi defavorabile).</w:t>
      </w:r>
    </w:p>
    <w:p w14:paraId="1775782B"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Circulaţia autovehiculelor grele, pe drum, în perioada de îngheţ, accentuează producerea degradărilor.</w:t>
      </w:r>
    </w:p>
    <w:p w14:paraId="108FB9BA"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Datorită îngheţ - dezgheţului se produc următoarele degradări:</w:t>
      </w:r>
    </w:p>
    <w:p w14:paraId="74D4DF92"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1. în cazul sistemelor rutiere nerigide în perioada de:</w:t>
      </w:r>
    </w:p>
    <w:p w14:paraId="2591DD6D"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ab/>
        <w:t>îngheţ: umflături neregulate (burduşiri) însoţite eventual de fisuri şi crăpături ale îmbrăcăminţilor bituminoase şi ale pavajelor din piatră naturală;</w:t>
      </w:r>
    </w:p>
    <w:p w14:paraId="67E85BF6"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ab/>
        <w:t>dezgheţ: fisuri, crăpături, faianţări, făgaşe şi deformaţii locale.</w:t>
      </w:r>
    </w:p>
    <w:p w14:paraId="581CE381"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Gradul de asigurare la pătrunderea inghetului in complexul rutier K, reprezintă raportul dintre grosimea echivalenta a structurii rutiere He (in cm) si adancimea de inghet in complexul rutier - ZCR (in cm).</w:t>
      </w:r>
    </w:p>
    <w:p w14:paraId="67509E5B" w14:textId="77777777" w:rsidR="00BA030B" w:rsidRPr="00BA030B" w:rsidRDefault="00BA030B" w:rsidP="00BA030B">
      <w:pPr>
        <w:ind w:firstLine="737"/>
        <w:jc w:val="both"/>
        <w:rPr>
          <w:rFonts w:ascii="Times New Roman" w:hAnsi="Times New Roman"/>
          <w:sz w:val="24"/>
          <w:szCs w:val="24"/>
        </w:rPr>
      </w:pPr>
    </w:p>
    <w:p w14:paraId="1AD808BD"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 xml:space="preserve">K=H_e/Z_CR </w:t>
      </w:r>
    </w:p>
    <w:p w14:paraId="6CD401EA" w14:textId="77777777" w:rsidR="00BA030B" w:rsidRPr="00BA030B" w:rsidRDefault="00BA030B" w:rsidP="00BA030B">
      <w:pPr>
        <w:ind w:firstLine="737"/>
        <w:jc w:val="both"/>
        <w:rPr>
          <w:rFonts w:ascii="Times New Roman" w:hAnsi="Times New Roman"/>
          <w:sz w:val="24"/>
          <w:szCs w:val="24"/>
        </w:rPr>
      </w:pPr>
    </w:p>
    <w:p w14:paraId="1C5A643F"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Succesiunea operaţiilor de calcul şi de verificare este următoarea:</w:t>
      </w:r>
    </w:p>
    <w:p w14:paraId="52C490A3"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1. Se calculează adâncimea de îngheţ în complexul rutier ZCR (nivelul cel mai coborât de la suprafaţa drumului la care apa interstiţială se transformă în gheaţă) care se consideră egală cu adâncimea de îngheţ în pământul din terasament Z, în condiţiile de porozitate şi umiditate specifice acestuia, la care se adaugă un spor al adâncimii de îngheţ ΔZ determinat de capacitatea de transmitere a căldurii de către straturile sistemului rutier.</w:t>
      </w:r>
    </w:p>
    <w:p w14:paraId="59EDAF8E"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ZCR = Z + ΔZ (cm)</w:t>
      </w:r>
    </w:p>
    <w:p w14:paraId="0E74BB79"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ΔZ = HST - He</w:t>
      </w:r>
    </w:p>
    <w:p w14:paraId="2F48BF1D"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HST = grosimea sistemului rutier alcătuit din straturi de materiale rezistente la îngheţ;</w:t>
      </w:r>
    </w:p>
    <w:p w14:paraId="14D8912E"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He = grosimea echivalentă de calcul la îngheţ a sistemului rutier</w:t>
      </w:r>
    </w:p>
    <w:p w14:paraId="53465CCA"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 xml:space="preserve">He = ∑hi x ct </w:t>
      </w:r>
    </w:p>
    <w:p w14:paraId="4D628B5F"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hi= grosimea stratului rutier luat în calcul;</w:t>
      </w:r>
    </w:p>
    <w:p w14:paraId="58899B1E"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ct = coeficientul de echivalare a capacităţii de transmitere a căldurii specifice fiecărui material din alcătuirea sistemului rutier;</w:t>
      </w:r>
    </w:p>
    <w:p w14:paraId="3210C569"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n = numărul de straturi din materiale rezistente la îngheţ - dezgheţ.</w:t>
      </w:r>
    </w:p>
    <w:p w14:paraId="48721C1E"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 xml:space="preserve">Adâncimea de îngheţ, Z, în pământul din terasament se stabileşte pe baza curbelor în funcţie de valoarea indicelui de îngheţ, I, care reprezintă diferenţa dintre maximul si minimul curbei </w:t>
      </w:r>
      <w:r w:rsidRPr="00BA030B">
        <w:rPr>
          <w:rFonts w:ascii="Times New Roman" w:hAnsi="Times New Roman"/>
          <w:sz w:val="24"/>
          <w:szCs w:val="24"/>
        </w:rPr>
        <w:lastRenderedPageBreak/>
        <w:t>temperaturilor medii zilnice ale aerului cumulate pe toată durata iernii, prin insumarea algebrică a temperaturilor.</w:t>
      </w:r>
    </w:p>
    <w:p w14:paraId="5CAD95F8" w14:textId="77777777" w:rsidR="00BA030B" w:rsidRPr="00BA030B" w:rsidRDefault="00BA030B" w:rsidP="00BA030B">
      <w:pPr>
        <w:ind w:firstLine="737"/>
        <w:jc w:val="both"/>
        <w:rPr>
          <w:rFonts w:ascii="Times New Roman" w:hAnsi="Times New Roman"/>
          <w:sz w:val="24"/>
          <w:szCs w:val="24"/>
        </w:rPr>
      </w:pPr>
    </w:p>
    <w:p w14:paraId="0A5F3A97"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ab/>
        <w:t xml:space="preserve">strat de uzură din beton asfaltic </w:t>
      </w:r>
      <w:r w:rsidRPr="00BA030B">
        <w:rPr>
          <w:rFonts w:ascii="Times New Roman" w:hAnsi="Times New Roman"/>
          <w:sz w:val="24"/>
          <w:szCs w:val="24"/>
        </w:rPr>
        <w:tab/>
        <w:t>- ct=0,50</w:t>
      </w:r>
    </w:p>
    <w:p w14:paraId="02577120"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ab/>
        <w:t xml:space="preserve">strat de legătură din binder </w:t>
      </w:r>
      <w:r w:rsidRPr="00BA030B">
        <w:rPr>
          <w:rFonts w:ascii="Times New Roman" w:hAnsi="Times New Roman"/>
          <w:sz w:val="24"/>
          <w:szCs w:val="24"/>
        </w:rPr>
        <w:tab/>
      </w:r>
      <w:r w:rsidRPr="00BA030B">
        <w:rPr>
          <w:rFonts w:ascii="Times New Roman" w:hAnsi="Times New Roman"/>
          <w:sz w:val="24"/>
          <w:szCs w:val="24"/>
        </w:rPr>
        <w:tab/>
        <w:t>- ct=0,60</w:t>
      </w:r>
    </w:p>
    <w:p w14:paraId="6F9B89ED"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ab/>
        <w:t xml:space="preserve">strat de bază din piatra spartă </w:t>
      </w:r>
      <w:r w:rsidRPr="00BA030B">
        <w:rPr>
          <w:rFonts w:ascii="Times New Roman" w:hAnsi="Times New Roman"/>
          <w:sz w:val="24"/>
          <w:szCs w:val="24"/>
        </w:rPr>
        <w:tab/>
      </w:r>
      <w:r w:rsidRPr="00BA030B">
        <w:rPr>
          <w:rFonts w:ascii="Times New Roman" w:hAnsi="Times New Roman"/>
          <w:sz w:val="24"/>
          <w:szCs w:val="24"/>
        </w:rPr>
        <w:tab/>
        <w:t>- ct=0,75</w:t>
      </w:r>
    </w:p>
    <w:p w14:paraId="3D0736DF" w14:textId="77777777" w:rsid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ab/>
        <w:t>strat de fundaţie din balast</w:t>
      </w:r>
      <w:r w:rsidRPr="00BA030B">
        <w:rPr>
          <w:rFonts w:ascii="Times New Roman" w:hAnsi="Times New Roman"/>
          <w:sz w:val="24"/>
          <w:szCs w:val="24"/>
        </w:rPr>
        <w:tab/>
      </w:r>
      <w:r w:rsidRPr="00BA030B">
        <w:rPr>
          <w:rFonts w:ascii="Times New Roman" w:hAnsi="Times New Roman"/>
          <w:sz w:val="24"/>
          <w:szCs w:val="24"/>
        </w:rPr>
        <w:tab/>
        <w:t>- ct=0,80</w:t>
      </w:r>
    </w:p>
    <w:p w14:paraId="58D0D776" w14:textId="77777777" w:rsidR="00BA030B" w:rsidRPr="00BA030B" w:rsidRDefault="00BA030B" w:rsidP="00BA030B">
      <w:pPr>
        <w:ind w:firstLine="737"/>
        <w:jc w:val="both"/>
        <w:rPr>
          <w:rFonts w:ascii="Times New Roman" w:hAnsi="Times New Roman"/>
          <w:sz w:val="24"/>
          <w:szCs w:val="24"/>
        </w:rPr>
      </w:pPr>
      <w:r>
        <w:rPr>
          <w:rFonts w:ascii="Times New Roman" w:hAnsi="Times New Roman"/>
          <w:sz w:val="24"/>
          <w:szCs w:val="24"/>
        </w:rPr>
        <w:tab/>
        <w:t>strat de forma din impietruirea existenta – ct=0,90</w:t>
      </w:r>
    </w:p>
    <w:p w14:paraId="5EE6AA86" w14:textId="77777777" w:rsidR="00BA030B" w:rsidRPr="00BA030B" w:rsidRDefault="00BA030B" w:rsidP="00BA030B">
      <w:pPr>
        <w:ind w:firstLine="737"/>
        <w:jc w:val="both"/>
        <w:rPr>
          <w:rFonts w:ascii="Times New Roman" w:hAnsi="Times New Roman"/>
          <w:sz w:val="24"/>
          <w:szCs w:val="24"/>
        </w:rPr>
      </w:pPr>
    </w:p>
    <w:p w14:paraId="5228BCA8" w14:textId="77777777" w:rsidR="00BA030B" w:rsidRPr="00BA030B" w:rsidRDefault="00BA030B" w:rsidP="00BA030B">
      <w:pPr>
        <w:ind w:firstLine="737"/>
        <w:jc w:val="both"/>
        <w:rPr>
          <w:rFonts w:ascii="Times New Roman" w:hAnsi="Times New Roman"/>
          <w:sz w:val="24"/>
          <w:szCs w:val="24"/>
        </w:rPr>
      </w:pPr>
      <w:r>
        <w:rPr>
          <w:rFonts w:ascii="Times New Roman" w:hAnsi="Times New Roman"/>
          <w:sz w:val="24"/>
          <w:szCs w:val="24"/>
        </w:rPr>
        <w:t>Hst= 70</w:t>
      </w:r>
      <w:r w:rsidRPr="00BA030B">
        <w:rPr>
          <w:rFonts w:ascii="Times New Roman" w:hAnsi="Times New Roman"/>
          <w:sz w:val="24"/>
          <w:szCs w:val="24"/>
        </w:rPr>
        <w:t xml:space="preserve"> cm</w:t>
      </w:r>
    </w:p>
    <w:p w14:paraId="7FDA5B09"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 xml:space="preserve">He = 4 x 0,5 + 6 x 0,6 +15 x 0,75 +30 x 0,80 </w:t>
      </w:r>
      <w:r>
        <w:rPr>
          <w:rFonts w:ascii="Times New Roman" w:hAnsi="Times New Roman"/>
          <w:sz w:val="24"/>
          <w:szCs w:val="24"/>
        </w:rPr>
        <w:t>+20 x 0,90</w:t>
      </w:r>
      <w:r w:rsidRPr="00BA030B">
        <w:rPr>
          <w:rFonts w:ascii="Times New Roman" w:hAnsi="Times New Roman"/>
          <w:sz w:val="24"/>
          <w:szCs w:val="24"/>
        </w:rPr>
        <w:t xml:space="preserve">= </w:t>
      </w:r>
      <w:r>
        <w:rPr>
          <w:rFonts w:ascii="Times New Roman" w:hAnsi="Times New Roman"/>
          <w:sz w:val="24"/>
          <w:szCs w:val="24"/>
        </w:rPr>
        <w:t>54</w:t>
      </w:r>
      <w:r w:rsidRPr="00BA030B">
        <w:rPr>
          <w:rFonts w:ascii="Times New Roman" w:hAnsi="Times New Roman"/>
          <w:sz w:val="24"/>
          <w:szCs w:val="24"/>
        </w:rPr>
        <w:t xml:space="preserve">,85 cm </w:t>
      </w:r>
    </w:p>
    <w:p w14:paraId="76E35896"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 xml:space="preserve">ΔZ = HST- He = </w:t>
      </w:r>
      <w:r>
        <w:rPr>
          <w:rFonts w:ascii="Times New Roman" w:hAnsi="Times New Roman"/>
          <w:sz w:val="24"/>
          <w:szCs w:val="24"/>
        </w:rPr>
        <w:t>70</w:t>
      </w:r>
      <w:r w:rsidRPr="00BA030B">
        <w:rPr>
          <w:rFonts w:ascii="Times New Roman" w:hAnsi="Times New Roman"/>
          <w:sz w:val="24"/>
          <w:szCs w:val="24"/>
        </w:rPr>
        <w:t xml:space="preserve">,00 - </w:t>
      </w:r>
      <w:r>
        <w:rPr>
          <w:rFonts w:ascii="Times New Roman" w:hAnsi="Times New Roman"/>
          <w:sz w:val="24"/>
          <w:szCs w:val="24"/>
        </w:rPr>
        <w:t>54</w:t>
      </w:r>
      <w:r w:rsidRPr="00BA030B">
        <w:rPr>
          <w:rFonts w:ascii="Times New Roman" w:hAnsi="Times New Roman"/>
          <w:sz w:val="24"/>
          <w:szCs w:val="24"/>
        </w:rPr>
        <w:t>,85 = 1</w:t>
      </w:r>
      <w:r>
        <w:rPr>
          <w:rFonts w:ascii="Times New Roman" w:hAnsi="Times New Roman"/>
          <w:sz w:val="24"/>
          <w:szCs w:val="24"/>
        </w:rPr>
        <w:t>6</w:t>
      </w:r>
      <w:r w:rsidRPr="00BA030B">
        <w:rPr>
          <w:rFonts w:ascii="Times New Roman" w:hAnsi="Times New Roman"/>
          <w:sz w:val="24"/>
          <w:szCs w:val="24"/>
        </w:rPr>
        <w:t>,15 cm</w:t>
      </w:r>
    </w:p>
    <w:tbl>
      <w:tblPr>
        <w:tblStyle w:val="TableGrid"/>
        <w:tblW w:w="0" w:type="auto"/>
        <w:tblLook w:val="04A0" w:firstRow="1" w:lastRow="0" w:firstColumn="1" w:lastColumn="0" w:noHBand="0" w:noVBand="1"/>
      </w:tblPr>
      <w:tblGrid>
        <w:gridCol w:w="2405"/>
        <w:gridCol w:w="1001"/>
        <w:gridCol w:w="2285"/>
        <w:gridCol w:w="2606"/>
      </w:tblGrid>
      <w:tr w:rsidR="00BA030B" w:rsidRPr="00BA030B" w14:paraId="219F8598" w14:textId="77777777" w:rsidTr="001533D2">
        <w:tc>
          <w:tcPr>
            <w:tcW w:w="2405" w:type="dxa"/>
          </w:tcPr>
          <w:p w14:paraId="0ACA5720" w14:textId="77777777" w:rsidR="00BA030B" w:rsidRPr="00BA030B" w:rsidRDefault="00BA030B" w:rsidP="001C5E5C">
            <w:pPr>
              <w:jc w:val="both"/>
              <w:rPr>
                <w:rFonts w:ascii="Times New Roman" w:hAnsi="Times New Roman"/>
                <w:sz w:val="24"/>
                <w:szCs w:val="24"/>
              </w:rPr>
            </w:pPr>
            <w:r w:rsidRPr="00BA030B">
              <w:rPr>
                <w:rFonts w:ascii="Times New Roman" w:hAnsi="Times New Roman"/>
                <w:sz w:val="24"/>
                <w:szCs w:val="24"/>
              </w:rPr>
              <w:t>Tip climateric I</w:t>
            </w:r>
          </w:p>
        </w:tc>
        <w:tc>
          <w:tcPr>
            <w:tcW w:w="1001" w:type="dxa"/>
            <w:vMerge w:val="restart"/>
            <w:vAlign w:val="center"/>
          </w:tcPr>
          <w:p w14:paraId="0F7D1802" w14:textId="77777777" w:rsidR="00BA030B" w:rsidRPr="00BA030B" w:rsidRDefault="00BA030B" w:rsidP="001C5E5C">
            <w:pPr>
              <w:jc w:val="center"/>
              <w:rPr>
                <w:rFonts w:ascii="Times New Roman" w:hAnsi="Times New Roman"/>
                <w:sz w:val="24"/>
                <w:szCs w:val="24"/>
              </w:rPr>
            </w:pPr>
            <w:r w:rsidRPr="00BA030B">
              <w:rPr>
                <w:rFonts w:ascii="Times New Roman" w:hAnsi="Times New Roman"/>
                <w:sz w:val="24"/>
                <w:szCs w:val="24"/>
              </w:rPr>
              <w:t>Curba 7</w:t>
            </w:r>
          </w:p>
        </w:tc>
        <w:tc>
          <w:tcPr>
            <w:tcW w:w="2285" w:type="dxa"/>
            <w:vMerge w:val="restart"/>
            <w:vAlign w:val="center"/>
          </w:tcPr>
          <w:p w14:paraId="4D0EACBD" w14:textId="77777777" w:rsidR="00BA030B" w:rsidRPr="00BA030B" w:rsidRDefault="00BA030B" w:rsidP="001C5E5C">
            <w:pPr>
              <w:jc w:val="center"/>
              <w:rPr>
                <w:rFonts w:ascii="Times New Roman" w:hAnsi="Times New Roman"/>
                <w:sz w:val="24"/>
                <w:szCs w:val="24"/>
              </w:rPr>
            </w:pPr>
            <w:r w:rsidRPr="00BA030B">
              <w:rPr>
                <w:rFonts w:ascii="Times New Roman" w:hAnsi="Times New Roman"/>
                <w:sz w:val="24"/>
                <w:szCs w:val="24"/>
              </w:rPr>
              <w:t>Indicele de inghet</w:t>
            </w:r>
          </w:p>
          <w:p w14:paraId="4705A859" w14:textId="77777777" w:rsidR="00BA030B" w:rsidRPr="00BA030B" w:rsidRDefault="000D514A" w:rsidP="001C5E5C">
            <w:pPr>
              <w:jc w:val="center"/>
              <w:rPr>
                <w:rFonts w:ascii="Times New Roman" w:hAnsi="Times New Roman"/>
                <w:sz w:val="24"/>
                <w:szCs w:val="24"/>
              </w:rPr>
            </w:pPr>
            <m:oMath>
              <m:sSubSup>
                <m:sSubSupPr>
                  <m:ctrlPr>
                    <w:rPr>
                      <w:rFonts w:ascii="Cambria Math" w:hAnsi="Cambria Math"/>
                      <w:sz w:val="24"/>
                      <w:szCs w:val="24"/>
                      <w:vertAlign w:val="subscript"/>
                    </w:rPr>
                  </m:ctrlPr>
                </m:sSubSupPr>
                <m:e>
                  <m:r>
                    <m:rPr>
                      <m:sty m:val="p"/>
                    </m:rPr>
                    <w:rPr>
                      <w:rFonts w:ascii="Cambria Math" w:hAnsi="Cambria Math"/>
                      <w:sz w:val="24"/>
                      <w:szCs w:val="24"/>
                      <w:vertAlign w:val="subscript"/>
                    </w:rPr>
                    <m:t>I</m:t>
                  </m:r>
                </m:e>
                <m:sub>
                  <m:r>
                    <m:rPr>
                      <m:sty m:val="p"/>
                    </m:rPr>
                    <w:rPr>
                      <w:rFonts w:ascii="Cambria Math" w:hAnsi="Cambria Math"/>
                      <w:sz w:val="24"/>
                      <w:szCs w:val="24"/>
                      <w:vertAlign w:val="subscript"/>
                    </w:rPr>
                    <m:t>med</m:t>
                  </m:r>
                </m:sub>
                <m:sup>
                  <m:r>
                    <m:rPr>
                      <m:sty m:val="p"/>
                    </m:rPr>
                    <w:rPr>
                      <w:rFonts w:ascii="Cambria Math" w:hAnsi="Cambria Math"/>
                      <w:sz w:val="24"/>
                      <w:szCs w:val="24"/>
                      <w:vertAlign w:val="subscript"/>
                    </w:rPr>
                    <m:t>5/30</m:t>
                  </m:r>
                </m:sup>
              </m:sSubSup>
            </m:oMath>
            <w:r w:rsidR="00BA030B" w:rsidRPr="00BA030B">
              <w:rPr>
                <w:rFonts w:ascii="Times New Roman" w:hAnsi="Times New Roman"/>
                <w:sz w:val="24"/>
                <w:szCs w:val="24"/>
              </w:rPr>
              <w:t>=600</w:t>
            </w:r>
          </w:p>
        </w:tc>
        <w:tc>
          <w:tcPr>
            <w:tcW w:w="2606" w:type="dxa"/>
            <w:vMerge w:val="restart"/>
            <w:vAlign w:val="center"/>
          </w:tcPr>
          <w:p w14:paraId="3F18486E" w14:textId="77777777" w:rsidR="00BA030B" w:rsidRPr="00BA030B" w:rsidRDefault="00BA030B" w:rsidP="001C5E5C">
            <w:pPr>
              <w:jc w:val="both"/>
              <w:rPr>
                <w:rFonts w:ascii="Times New Roman" w:hAnsi="Times New Roman"/>
                <w:sz w:val="24"/>
                <w:szCs w:val="24"/>
              </w:rPr>
            </w:pPr>
            <w:r w:rsidRPr="00BA030B">
              <w:rPr>
                <w:rFonts w:ascii="Times New Roman" w:hAnsi="Times New Roman"/>
                <w:sz w:val="24"/>
                <w:szCs w:val="24"/>
              </w:rPr>
              <w:t>Adancimea de inghet Z=80</w:t>
            </w:r>
          </w:p>
        </w:tc>
      </w:tr>
      <w:tr w:rsidR="00BA030B" w:rsidRPr="00BA030B" w14:paraId="048D8FF4" w14:textId="77777777" w:rsidTr="001533D2">
        <w:tc>
          <w:tcPr>
            <w:tcW w:w="2405" w:type="dxa"/>
          </w:tcPr>
          <w:p w14:paraId="7FD4E5B1" w14:textId="77777777" w:rsidR="00BA030B" w:rsidRPr="00BA030B" w:rsidRDefault="00BA030B" w:rsidP="001C5E5C">
            <w:pPr>
              <w:jc w:val="both"/>
              <w:rPr>
                <w:rFonts w:ascii="Times New Roman" w:hAnsi="Times New Roman"/>
                <w:sz w:val="24"/>
                <w:szCs w:val="24"/>
              </w:rPr>
            </w:pPr>
            <w:r w:rsidRPr="00BA030B">
              <w:rPr>
                <w:rFonts w:ascii="Times New Roman" w:hAnsi="Times New Roman"/>
                <w:sz w:val="24"/>
                <w:szCs w:val="24"/>
              </w:rPr>
              <w:t>Regim hidrologic 2b</w:t>
            </w:r>
          </w:p>
        </w:tc>
        <w:tc>
          <w:tcPr>
            <w:tcW w:w="1001" w:type="dxa"/>
            <w:vMerge/>
          </w:tcPr>
          <w:p w14:paraId="257CB076" w14:textId="77777777" w:rsidR="00BA030B" w:rsidRPr="00BA030B" w:rsidRDefault="00BA030B" w:rsidP="001C5E5C">
            <w:pPr>
              <w:jc w:val="both"/>
              <w:rPr>
                <w:rFonts w:ascii="Times New Roman" w:hAnsi="Times New Roman"/>
                <w:sz w:val="24"/>
                <w:szCs w:val="24"/>
              </w:rPr>
            </w:pPr>
          </w:p>
        </w:tc>
        <w:tc>
          <w:tcPr>
            <w:tcW w:w="2285" w:type="dxa"/>
            <w:vMerge/>
          </w:tcPr>
          <w:p w14:paraId="3B8A6DC4" w14:textId="77777777" w:rsidR="00BA030B" w:rsidRPr="00BA030B" w:rsidRDefault="00BA030B" w:rsidP="001C5E5C">
            <w:pPr>
              <w:jc w:val="both"/>
              <w:rPr>
                <w:rFonts w:ascii="Times New Roman" w:hAnsi="Times New Roman"/>
                <w:sz w:val="24"/>
                <w:szCs w:val="24"/>
              </w:rPr>
            </w:pPr>
          </w:p>
        </w:tc>
        <w:tc>
          <w:tcPr>
            <w:tcW w:w="2606" w:type="dxa"/>
            <w:vMerge/>
          </w:tcPr>
          <w:p w14:paraId="48A1DC4F" w14:textId="77777777" w:rsidR="00BA030B" w:rsidRPr="00BA030B" w:rsidRDefault="00BA030B" w:rsidP="001C5E5C">
            <w:pPr>
              <w:jc w:val="both"/>
              <w:rPr>
                <w:rFonts w:ascii="Times New Roman" w:hAnsi="Times New Roman"/>
                <w:sz w:val="24"/>
                <w:szCs w:val="24"/>
              </w:rPr>
            </w:pPr>
          </w:p>
        </w:tc>
      </w:tr>
      <w:tr w:rsidR="00BA030B" w:rsidRPr="00BA030B" w14:paraId="001B507C" w14:textId="77777777" w:rsidTr="001533D2">
        <w:trPr>
          <w:trHeight w:val="385"/>
        </w:trPr>
        <w:tc>
          <w:tcPr>
            <w:tcW w:w="2405" w:type="dxa"/>
          </w:tcPr>
          <w:p w14:paraId="45D84188" w14:textId="77777777" w:rsidR="00BA030B" w:rsidRPr="00BA030B" w:rsidRDefault="00BA030B" w:rsidP="001C5E5C">
            <w:pPr>
              <w:jc w:val="both"/>
              <w:rPr>
                <w:rFonts w:ascii="Times New Roman" w:hAnsi="Times New Roman"/>
                <w:sz w:val="24"/>
                <w:szCs w:val="24"/>
              </w:rPr>
            </w:pPr>
            <w:r w:rsidRPr="00BA030B">
              <w:rPr>
                <w:rFonts w:ascii="Times New Roman" w:hAnsi="Times New Roman"/>
                <w:sz w:val="24"/>
                <w:szCs w:val="24"/>
              </w:rPr>
              <w:t>Tip pamant P5</w:t>
            </w:r>
          </w:p>
        </w:tc>
        <w:tc>
          <w:tcPr>
            <w:tcW w:w="1001" w:type="dxa"/>
            <w:vMerge/>
          </w:tcPr>
          <w:p w14:paraId="1456D999" w14:textId="77777777" w:rsidR="00BA030B" w:rsidRPr="00BA030B" w:rsidRDefault="00BA030B" w:rsidP="001C5E5C">
            <w:pPr>
              <w:jc w:val="both"/>
              <w:rPr>
                <w:rFonts w:ascii="Times New Roman" w:hAnsi="Times New Roman"/>
                <w:sz w:val="24"/>
                <w:szCs w:val="24"/>
              </w:rPr>
            </w:pPr>
          </w:p>
        </w:tc>
        <w:tc>
          <w:tcPr>
            <w:tcW w:w="2285" w:type="dxa"/>
            <w:vMerge/>
          </w:tcPr>
          <w:p w14:paraId="62E6783B" w14:textId="77777777" w:rsidR="00BA030B" w:rsidRPr="00BA030B" w:rsidRDefault="00BA030B" w:rsidP="001C5E5C">
            <w:pPr>
              <w:jc w:val="both"/>
              <w:rPr>
                <w:rFonts w:ascii="Times New Roman" w:hAnsi="Times New Roman"/>
                <w:sz w:val="24"/>
                <w:szCs w:val="24"/>
              </w:rPr>
            </w:pPr>
          </w:p>
        </w:tc>
        <w:tc>
          <w:tcPr>
            <w:tcW w:w="2606" w:type="dxa"/>
            <w:vMerge/>
          </w:tcPr>
          <w:p w14:paraId="3E9F4B5F" w14:textId="77777777" w:rsidR="00BA030B" w:rsidRPr="00BA030B" w:rsidRDefault="00BA030B" w:rsidP="001C5E5C">
            <w:pPr>
              <w:jc w:val="both"/>
              <w:rPr>
                <w:rFonts w:ascii="Times New Roman" w:hAnsi="Times New Roman"/>
                <w:sz w:val="24"/>
                <w:szCs w:val="24"/>
              </w:rPr>
            </w:pPr>
          </w:p>
        </w:tc>
      </w:tr>
    </w:tbl>
    <w:p w14:paraId="32EB57C6" w14:textId="77777777" w:rsidR="00BA030B" w:rsidRDefault="00BA030B" w:rsidP="00BA030B">
      <w:pPr>
        <w:ind w:firstLine="737"/>
        <w:jc w:val="both"/>
        <w:rPr>
          <w:rFonts w:ascii="Times New Roman" w:hAnsi="Times New Roman"/>
          <w:sz w:val="24"/>
          <w:szCs w:val="24"/>
        </w:rPr>
      </w:pPr>
    </w:p>
    <w:p w14:paraId="09931FA6"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ZCR= Z + ΔZ = 80 + 1</w:t>
      </w:r>
      <w:r>
        <w:rPr>
          <w:rFonts w:ascii="Times New Roman" w:hAnsi="Times New Roman"/>
          <w:sz w:val="24"/>
          <w:szCs w:val="24"/>
        </w:rPr>
        <w:t>6,15 = 96</w:t>
      </w:r>
      <w:r w:rsidRPr="00BA030B">
        <w:rPr>
          <w:rFonts w:ascii="Times New Roman" w:hAnsi="Times New Roman"/>
          <w:sz w:val="24"/>
          <w:szCs w:val="24"/>
        </w:rPr>
        <w:t>,15 cm</w:t>
      </w:r>
    </w:p>
    <w:p w14:paraId="6C31E790" w14:textId="77777777" w:rsidR="00BA030B" w:rsidRP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2. Se determină gradul de asigurare la pătrunderea îngheţului în complexul rutier:</w:t>
      </w:r>
    </w:p>
    <w:p w14:paraId="518D6B5C" w14:textId="77777777" w:rsidR="00BA030B" w:rsidRDefault="00BA030B" w:rsidP="00BA030B">
      <w:pPr>
        <w:ind w:firstLine="737"/>
        <w:jc w:val="both"/>
        <w:rPr>
          <w:rFonts w:ascii="Times New Roman" w:hAnsi="Times New Roman"/>
          <w:sz w:val="24"/>
          <w:szCs w:val="24"/>
        </w:rPr>
      </w:pPr>
      <w:r w:rsidRPr="00BA030B">
        <w:rPr>
          <w:rFonts w:ascii="Times New Roman" w:hAnsi="Times New Roman"/>
          <w:sz w:val="24"/>
          <w:szCs w:val="24"/>
        </w:rPr>
        <w:t>K=H_e/Z_CR =</w:t>
      </w:r>
      <w:r>
        <w:rPr>
          <w:rFonts w:ascii="Times New Roman" w:hAnsi="Times New Roman"/>
          <w:sz w:val="24"/>
          <w:szCs w:val="24"/>
        </w:rPr>
        <w:t>70</w:t>
      </w:r>
      <w:r w:rsidRPr="00BA030B">
        <w:rPr>
          <w:rFonts w:ascii="Times New Roman" w:hAnsi="Times New Roman"/>
          <w:sz w:val="24"/>
          <w:szCs w:val="24"/>
        </w:rPr>
        <w:t>/9</w:t>
      </w:r>
      <w:r>
        <w:rPr>
          <w:rFonts w:ascii="Times New Roman" w:hAnsi="Times New Roman"/>
          <w:sz w:val="24"/>
          <w:szCs w:val="24"/>
        </w:rPr>
        <w:t>6</w:t>
      </w:r>
      <w:r w:rsidRPr="00BA030B">
        <w:rPr>
          <w:rFonts w:ascii="Times New Roman" w:hAnsi="Times New Roman"/>
          <w:sz w:val="24"/>
          <w:szCs w:val="24"/>
        </w:rPr>
        <w:t>.15=0,</w:t>
      </w:r>
      <w:r>
        <w:rPr>
          <w:rFonts w:ascii="Times New Roman" w:hAnsi="Times New Roman"/>
          <w:sz w:val="24"/>
          <w:szCs w:val="24"/>
        </w:rPr>
        <w:t>73</w:t>
      </w:r>
      <w:r w:rsidRPr="00BA030B">
        <w:rPr>
          <w:rFonts w:ascii="Times New Roman" w:hAnsi="Times New Roman"/>
          <w:sz w:val="24"/>
          <w:szCs w:val="24"/>
        </w:rPr>
        <w:t>&gt;0,</w:t>
      </w:r>
      <w:r>
        <w:rPr>
          <w:rFonts w:ascii="Times New Roman" w:hAnsi="Times New Roman"/>
          <w:sz w:val="24"/>
          <w:szCs w:val="24"/>
        </w:rPr>
        <w:t>70</w:t>
      </w:r>
      <w:r w:rsidRPr="00BA030B">
        <w:rPr>
          <w:rFonts w:ascii="Times New Roman" w:hAnsi="Times New Roman"/>
          <w:sz w:val="24"/>
          <w:szCs w:val="24"/>
        </w:rPr>
        <w:t xml:space="preserve"> =&gt; structura rutieră este rezistentă la îngheţ dezgheţ.</w:t>
      </w:r>
    </w:p>
    <w:p w14:paraId="395C7F90" w14:textId="77777777" w:rsidR="00BA030B" w:rsidRDefault="00BA030B" w:rsidP="00BA030B">
      <w:pPr>
        <w:ind w:firstLine="737"/>
        <w:jc w:val="both"/>
        <w:rPr>
          <w:rFonts w:ascii="Times New Roman" w:hAnsi="Times New Roman"/>
          <w:sz w:val="24"/>
          <w:szCs w:val="24"/>
        </w:rPr>
      </w:pPr>
    </w:p>
    <w:p w14:paraId="2C969AAB" w14:textId="77777777" w:rsidR="00F75FA2" w:rsidRPr="00F75FA2" w:rsidRDefault="00F75FA2" w:rsidP="00F75FA2">
      <w:pPr>
        <w:ind w:firstLine="737"/>
        <w:jc w:val="both"/>
        <w:rPr>
          <w:rFonts w:ascii="Times New Roman" w:hAnsi="Times New Roman"/>
          <w:sz w:val="24"/>
          <w:szCs w:val="24"/>
        </w:rPr>
      </w:pPr>
      <w:r w:rsidRPr="00F75FA2">
        <w:rPr>
          <w:rFonts w:ascii="Times New Roman" w:hAnsi="Times New Roman"/>
          <w:sz w:val="24"/>
          <w:szCs w:val="24"/>
        </w:rPr>
        <w:t>În zonele unde sunt necesare lărgirii ale părții carosabile față de lățimea pietruirii existente se vor executa casete constând din același sistem rutier + execuția unui strat inferior de fundație din balast de 25 de cm.</w:t>
      </w:r>
    </w:p>
    <w:p w14:paraId="28B8666B" w14:textId="77777777" w:rsidR="00160340" w:rsidRDefault="00160340" w:rsidP="00F75FA2">
      <w:pPr>
        <w:ind w:firstLine="737"/>
        <w:jc w:val="both"/>
        <w:rPr>
          <w:rFonts w:ascii="Times New Roman" w:hAnsi="Times New Roman"/>
          <w:sz w:val="24"/>
          <w:szCs w:val="24"/>
        </w:rPr>
      </w:pPr>
    </w:p>
    <w:p w14:paraId="453DD79C" w14:textId="77777777" w:rsidR="00F75FA2" w:rsidRPr="00F75FA2" w:rsidRDefault="00F75FA2" w:rsidP="00F75FA2">
      <w:pPr>
        <w:ind w:firstLine="737"/>
        <w:jc w:val="both"/>
        <w:rPr>
          <w:rFonts w:ascii="Times New Roman" w:hAnsi="Times New Roman"/>
          <w:sz w:val="24"/>
          <w:szCs w:val="24"/>
        </w:rPr>
      </w:pPr>
      <w:r w:rsidRPr="00F75FA2">
        <w:rPr>
          <w:rFonts w:ascii="Times New Roman" w:hAnsi="Times New Roman"/>
          <w:sz w:val="24"/>
          <w:szCs w:val="24"/>
        </w:rPr>
        <w:t>Grosimea stratului de completare cu balast variază între 0 și 20 cm și a fost stabilită în urma dimensionării sistemului rutier la acțiunea fenomenului de îngheţ-dezgheț.</w:t>
      </w:r>
    </w:p>
    <w:p w14:paraId="7085531C" w14:textId="77777777" w:rsidR="00160340" w:rsidRDefault="00160340" w:rsidP="004E7217">
      <w:pPr>
        <w:ind w:firstLine="737"/>
        <w:jc w:val="both"/>
        <w:rPr>
          <w:rFonts w:ascii="Times New Roman" w:hAnsi="Times New Roman"/>
          <w:sz w:val="24"/>
          <w:szCs w:val="24"/>
        </w:rPr>
      </w:pPr>
    </w:p>
    <w:p w14:paraId="45D25866" w14:textId="77777777" w:rsidR="00F77549" w:rsidRPr="004E7217" w:rsidRDefault="00F75FA2" w:rsidP="004E7217">
      <w:pPr>
        <w:ind w:firstLine="737"/>
        <w:jc w:val="both"/>
        <w:rPr>
          <w:rFonts w:ascii="Times New Roman" w:hAnsi="Times New Roman"/>
          <w:sz w:val="24"/>
          <w:szCs w:val="24"/>
        </w:rPr>
      </w:pPr>
      <w:r w:rsidRPr="004E7217">
        <w:rPr>
          <w:rFonts w:ascii="Times New Roman" w:hAnsi="Times New Roman"/>
          <w:sz w:val="24"/>
          <w:szCs w:val="24"/>
        </w:rPr>
        <w:t xml:space="preserve">Acostamentele se vor realiza din </w:t>
      </w:r>
      <w:r w:rsidR="004E7217">
        <w:rPr>
          <w:rFonts w:ascii="Times New Roman" w:hAnsi="Times New Roman"/>
          <w:sz w:val="24"/>
          <w:szCs w:val="24"/>
        </w:rPr>
        <w:t>două</w:t>
      </w:r>
      <w:r w:rsidR="00E95E47">
        <w:rPr>
          <w:rFonts w:ascii="Times New Roman" w:hAnsi="Times New Roman"/>
          <w:sz w:val="24"/>
          <w:szCs w:val="24"/>
        </w:rPr>
        <w:t xml:space="preserve"> </w:t>
      </w:r>
      <w:r w:rsidR="004E7217">
        <w:rPr>
          <w:rFonts w:ascii="Times New Roman" w:hAnsi="Times New Roman"/>
          <w:sz w:val="24"/>
          <w:szCs w:val="24"/>
        </w:rPr>
        <w:t xml:space="preserve">straturi: </w:t>
      </w:r>
      <w:r w:rsidR="004E7217" w:rsidRPr="004E7217">
        <w:rPr>
          <w:rFonts w:ascii="Times New Roman" w:hAnsi="Times New Roman"/>
          <w:sz w:val="24"/>
          <w:szCs w:val="24"/>
        </w:rPr>
        <w:t>12 cm piatră spartă si</w:t>
      </w:r>
      <w:r w:rsidR="004E7217">
        <w:rPr>
          <w:rFonts w:ascii="Times New Roman" w:hAnsi="Times New Roman"/>
          <w:sz w:val="24"/>
          <w:szCs w:val="24"/>
        </w:rPr>
        <w:t xml:space="preserve"> </w:t>
      </w:r>
      <w:r w:rsidR="004E7217" w:rsidRPr="004E7217">
        <w:rPr>
          <w:rFonts w:ascii="Times New Roman" w:hAnsi="Times New Roman"/>
          <w:sz w:val="24"/>
          <w:szCs w:val="24"/>
        </w:rPr>
        <w:t>1</w:t>
      </w:r>
      <w:r w:rsidR="003C447A">
        <w:rPr>
          <w:rFonts w:ascii="Times New Roman" w:hAnsi="Times New Roman"/>
          <w:sz w:val="24"/>
          <w:szCs w:val="24"/>
        </w:rPr>
        <w:t>5</w:t>
      </w:r>
      <w:r w:rsidR="004E7217" w:rsidRPr="004E7217">
        <w:rPr>
          <w:rFonts w:ascii="Times New Roman" w:hAnsi="Times New Roman"/>
          <w:sz w:val="24"/>
          <w:szCs w:val="24"/>
        </w:rPr>
        <w:t xml:space="preserve"> cm balast</w:t>
      </w:r>
      <w:r w:rsidRPr="004E7217">
        <w:rPr>
          <w:rFonts w:ascii="Times New Roman" w:hAnsi="Times New Roman"/>
          <w:sz w:val="24"/>
          <w:szCs w:val="24"/>
        </w:rPr>
        <w:t>.</w:t>
      </w:r>
    </w:p>
    <w:p w14:paraId="31962B61" w14:textId="77777777" w:rsidR="009D6C8C" w:rsidRPr="003C5F8B" w:rsidRDefault="009D6C8C" w:rsidP="009D6C8C">
      <w:pPr>
        <w:ind w:firstLine="737"/>
        <w:jc w:val="both"/>
        <w:rPr>
          <w:rFonts w:ascii="Times New Roman" w:hAnsi="Times New Roman"/>
          <w:sz w:val="24"/>
          <w:szCs w:val="24"/>
          <w:u w:val="single"/>
        </w:rPr>
      </w:pPr>
      <w:r w:rsidRPr="003C5F8B">
        <w:rPr>
          <w:rFonts w:ascii="Times New Roman" w:hAnsi="Times New Roman"/>
          <w:sz w:val="24"/>
          <w:szCs w:val="24"/>
          <w:u w:val="single"/>
        </w:rPr>
        <w:t>Scurgerea apelor</w:t>
      </w:r>
    </w:p>
    <w:p w14:paraId="690AF869" w14:textId="77777777" w:rsidR="00E652BF" w:rsidRDefault="003C5F8B" w:rsidP="009D6C8C">
      <w:pPr>
        <w:ind w:firstLine="737"/>
        <w:jc w:val="both"/>
        <w:rPr>
          <w:rFonts w:ascii="Times New Roman" w:hAnsi="Times New Roman"/>
          <w:sz w:val="24"/>
          <w:szCs w:val="24"/>
        </w:rPr>
      </w:pPr>
      <w:r>
        <w:rPr>
          <w:rFonts w:ascii="Times New Roman" w:hAnsi="Times New Roman"/>
          <w:sz w:val="24"/>
          <w:szCs w:val="24"/>
        </w:rPr>
        <w:t>Condiţ</w:t>
      </w:r>
      <w:r w:rsidR="009D6C8C" w:rsidRPr="009D6C8C">
        <w:rPr>
          <w:rFonts w:ascii="Times New Roman" w:hAnsi="Times New Roman"/>
          <w:sz w:val="24"/>
          <w:szCs w:val="24"/>
        </w:rPr>
        <w:t>iile de colectare,</w:t>
      </w:r>
      <w:r>
        <w:rPr>
          <w:rFonts w:ascii="Times New Roman" w:hAnsi="Times New Roman"/>
          <w:sz w:val="24"/>
          <w:szCs w:val="24"/>
        </w:rPr>
        <w:t xml:space="preserve"> dirijare ş</w:t>
      </w:r>
      <w:r w:rsidR="009D6C8C" w:rsidRPr="009D6C8C">
        <w:rPr>
          <w:rFonts w:ascii="Times New Roman" w:hAnsi="Times New Roman"/>
          <w:sz w:val="24"/>
          <w:szCs w:val="24"/>
        </w:rPr>
        <w:t>i evacuare a apelor sunt dificile</w:t>
      </w:r>
      <w:r>
        <w:rPr>
          <w:rFonts w:ascii="Times New Roman" w:hAnsi="Times New Roman"/>
          <w:sz w:val="24"/>
          <w:szCs w:val="24"/>
        </w:rPr>
        <w:t>, din cauza lipsei dispozitivelor corespunzătoare (şanturi, rigole, podeţ</w:t>
      </w:r>
      <w:r w:rsidR="009D6C8C" w:rsidRPr="009D6C8C">
        <w:rPr>
          <w:rFonts w:ascii="Times New Roman" w:hAnsi="Times New Roman"/>
          <w:sz w:val="24"/>
          <w:szCs w:val="24"/>
        </w:rPr>
        <w:t>e).</w:t>
      </w:r>
    </w:p>
    <w:p w14:paraId="64E8BB9E" w14:textId="77777777" w:rsidR="00A079BC" w:rsidRPr="00B924FD" w:rsidRDefault="00A079BC" w:rsidP="00A079BC">
      <w:pPr>
        <w:ind w:firstLine="737"/>
        <w:jc w:val="both"/>
        <w:rPr>
          <w:rFonts w:ascii="Times New Roman" w:hAnsi="Times New Roman"/>
          <w:sz w:val="24"/>
          <w:szCs w:val="24"/>
          <w:lang w:val="en-GB"/>
        </w:rPr>
      </w:pPr>
      <w:r w:rsidRPr="00A079BC">
        <w:rPr>
          <w:rFonts w:ascii="Times New Roman" w:hAnsi="Times New Roman"/>
          <w:sz w:val="24"/>
          <w:szCs w:val="24"/>
        </w:rPr>
        <w:t>Evacuarea</w:t>
      </w:r>
      <w:r w:rsidR="00E95E47">
        <w:rPr>
          <w:rFonts w:ascii="Times New Roman" w:hAnsi="Times New Roman"/>
          <w:sz w:val="24"/>
          <w:szCs w:val="24"/>
        </w:rPr>
        <w:t xml:space="preserve"> </w:t>
      </w:r>
      <w:r w:rsidRPr="00A079BC">
        <w:rPr>
          <w:rFonts w:ascii="Times New Roman" w:hAnsi="Times New Roman"/>
          <w:sz w:val="24"/>
          <w:szCs w:val="24"/>
        </w:rPr>
        <w:t>apelor în</w:t>
      </w:r>
      <w:r w:rsidR="00E95E47">
        <w:rPr>
          <w:rFonts w:ascii="Times New Roman" w:hAnsi="Times New Roman"/>
          <w:sz w:val="24"/>
          <w:szCs w:val="24"/>
        </w:rPr>
        <w:t xml:space="preserve"> </w:t>
      </w:r>
      <w:r w:rsidRPr="00A079BC">
        <w:rPr>
          <w:rFonts w:ascii="Times New Roman" w:hAnsi="Times New Roman"/>
          <w:sz w:val="24"/>
          <w:szCs w:val="24"/>
        </w:rPr>
        <w:t>l</w:t>
      </w:r>
      <w:r>
        <w:rPr>
          <w:rFonts w:ascii="Times New Roman" w:hAnsi="Times New Roman"/>
          <w:sz w:val="24"/>
          <w:szCs w:val="24"/>
        </w:rPr>
        <w:t>ungul drumului a fost</w:t>
      </w:r>
      <w:r w:rsidR="00E95E47">
        <w:rPr>
          <w:rFonts w:ascii="Times New Roman" w:hAnsi="Times New Roman"/>
          <w:sz w:val="24"/>
          <w:szCs w:val="24"/>
        </w:rPr>
        <w:t xml:space="preserve"> </w:t>
      </w:r>
      <w:r>
        <w:rPr>
          <w:rFonts w:ascii="Times New Roman" w:hAnsi="Times New Roman"/>
          <w:sz w:val="24"/>
          <w:szCs w:val="24"/>
        </w:rPr>
        <w:t>prevazută să se facă, în principal, prin rigole</w:t>
      </w:r>
      <w:r w:rsidR="00531744">
        <w:rPr>
          <w:rFonts w:ascii="Times New Roman" w:hAnsi="Times New Roman"/>
          <w:sz w:val="24"/>
          <w:szCs w:val="24"/>
        </w:rPr>
        <w:t xml:space="preserve"> carosabile </w:t>
      </w:r>
      <w:r>
        <w:rPr>
          <w:rFonts w:ascii="Times New Roman" w:hAnsi="Times New Roman"/>
          <w:sz w:val="24"/>
          <w:szCs w:val="24"/>
        </w:rPr>
        <w:t xml:space="preserve"> sau şanţuri noi </w:t>
      </w:r>
      <w:r w:rsidR="00D56E9B">
        <w:rPr>
          <w:rFonts w:ascii="Times New Roman" w:hAnsi="Times New Roman"/>
          <w:sz w:val="24"/>
          <w:szCs w:val="24"/>
        </w:rPr>
        <w:t>pereate</w:t>
      </w:r>
      <w:r w:rsidRPr="00A079BC">
        <w:rPr>
          <w:rFonts w:ascii="Times New Roman" w:hAnsi="Times New Roman"/>
          <w:sz w:val="24"/>
          <w:szCs w:val="24"/>
        </w:rPr>
        <w:t xml:space="preserve"> la baza taluzului</w:t>
      </w:r>
      <w:r>
        <w:rPr>
          <w:rFonts w:ascii="Times New Roman" w:hAnsi="Times New Roman"/>
          <w:sz w:val="24"/>
          <w:szCs w:val="24"/>
        </w:rPr>
        <w:t>. La traversarea localităţ</w:t>
      </w:r>
      <w:r w:rsidRPr="00A079BC">
        <w:rPr>
          <w:rFonts w:ascii="Times New Roman" w:hAnsi="Times New Roman"/>
          <w:sz w:val="24"/>
          <w:szCs w:val="24"/>
        </w:rPr>
        <w:t>ilor</w:t>
      </w:r>
      <w:r>
        <w:rPr>
          <w:rFonts w:ascii="Times New Roman" w:hAnsi="Times New Roman"/>
          <w:sz w:val="24"/>
          <w:szCs w:val="24"/>
        </w:rPr>
        <w:t>, acestea au fost prevăzute în funcţie de spaţiul disponibil, încercându-se evitarea ocupă</w:t>
      </w:r>
      <w:r w:rsidRPr="00A079BC">
        <w:rPr>
          <w:rFonts w:ascii="Times New Roman" w:hAnsi="Times New Roman"/>
          <w:sz w:val="24"/>
          <w:szCs w:val="24"/>
        </w:rPr>
        <w:t>rilor de terenuri.</w:t>
      </w:r>
      <w:r>
        <w:rPr>
          <w:rFonts w:ascii="Times New Roman" w:hAnsi="Times New Roman"/>
          <w:sz w:val="24"/>
          <w:szCs w:val="24"/>
        </w:rPr>
        <w:t xml:space="preserve"> Î</w:t>
      </w:r>
      <w:r>
        <w:rPr>
          <w:rFonts w:ascii="Times New Roman" w:hAnsi="Times New Roman"/>
          <w:sz w:val="24"/>
          <w:szCs w:val="24"/>
          <w:lang w:val="en-GB"/>
        </w:rPr>
        <w:t>n ceea ce priveş</w:t>
      </w:r>
      <w:r w:rsidRPr="00A079BC">
        <w:rPr>
          <w:rFonts w:ascii="Times New Roman" w:hAnsi="Times New Roman"/>
          <w:sz w:val="24"/>
          <w:szCs w:val="24"/>
          <w:lang w:val="en-GB"/>
        </w:rPr>
        <w:t xml:space="preserve">te evacuarea apelor </w:t>
      </w:r>
      <w:r w:rsidRPr="00B924FD">
        <w:rPr>
          <w:rFonts w:ascii="Times New Roman" w:hAnsi="Times New Roman"/>
          <w:sz w:val="24"/>
          <w:szCs w:val="24"/>
          <w:lang w:val="en-GB"/>
        </w:rPr>
        <w:t>de pe o parte pe alta a drumului, aceasta se va realiza prin poduri şi podeţe.</w:t>
      </w:r>
    </w:p>
    <w:p w14:paraId="4F7296AE" w14:textId="77777777" w:rsidR="00B924FD" w:rsidRPr="00B924FD" w:rsidRDefault="00B924FD" w:rsidP="00A079BC">
      <w:pPr>
        <w:ind w:firstLine="737"/>
        <w:jc w:val="both"/>
        <w:rPr>
          <w:rFonts w:ascii="Times New Roman" w:hAnsi="Times New Roman"/>
          <w:sz w:val="24"/>
          <w:szCs w:val="24"/>
          <w:lang w:val="en-GB"/>
        </w:rPr>
      </w:pPr>
    </w:p>
    <w:p w14:paraId="7A0B7BD5" w14:textId="77777777" w:rsidR="00B924FD" w:rsidRPr="00B65931" w:rsidRDefault="00B924FD" w:rsidP="00A079BC">
      <w:pPr>
        <w:ind w:firstLine="737"/>
        <w:jc w:val="both"/>
        <w:rPr>
          <w:rFonts w:ascii="Times New Roman" w:hAnsi="Times New Roman"/>
          <w:sz w:val="24"/>
          <w:szCs w:val="24"/>
          <w:u w:val="single"/>
          <w:lang w:val="en-GB"/>
        </w:rPr>
      </w:pPr>
      <w:r w:rsidRPr="00B65931">
        <w:rPr>
          <w:rFonts w:ascii="Times New Roman" w:hAnsi="Times New Roman"/>
          <w:sz w:val="24"/>
          <w:szCs w:val="24"/>
          <w:u w:val="single"/>
          <w:lang w:val="en-GB"/>
        </w:rPr>
        <w:t>DIMENSIONAREA SISTEMELOR DE COLECTARE SI EVACUARE A APELOR DE SUPRAFATA</w:t>
      </w:r>
    </w:p>
    <w:p w14:paraId="259A866D" w14:textId="77777777" w:rsidR="00B924FD" w:rsidRPr="00B924FD" w:rsidRDefault="00B924FD" w:rsidP="00B924FD">
      <w:pPr>
        <w:pStyle w:val="ListParagraph"/>
        <w:numPr>
          <w:ilvl w:val="0"/>
          <w:numId w:val="77"/>
        </w:numPr>
        <w:jc w:val="both"/>
        <w:rPr>
          <w:sz w:val="24"/>
          <w:szCs w:val="24"/>
          <w:lang w:val="en-GB"/>
        </w:rPr>
      </w:pPr>
      <w:r w:rsidRPr="00B924FD">
        <w:rPr>
          <w:sz w:val="24"/>
          <w:szCs w:val="24"/>
          <w:lang w:val="en-GB"/>
        </w:rPr>
        <w:t>Calculul hidrologic al dispozitivelor de colectare si evacuare a apelor de suprafata</w:t>
      </w:r>
    </w:p>
    <w:p w14:paraId="3423DABE" w14:textId="77777777" w:rsidR="00B924FD" w:rsidRPr="00B924FD" w:rsidRDefault="00B924FD" w:rsidP="00B924FD">
      <w:pPr>
        <w:jc w:val="both"/>
        <w:rPr>
          <w:rFonts w:ascii="Times New Roman" w:hAnsi="Times New Roman"/>
          <w:sz w:val="24"/>
          <w:szCs w:val="24"/>
          <w:lang w:val="en-GB"/>
        </w:rPr>
      </w:pPr>
      <w:r w:rsidRPr="00B924FD">
        <w:rPr>
          <w:rFonts w:ascii="Times New Roman" w:hAnsi="Times New Roman"/>
          <w:sz w:val="24"/>
          <w:szCs w:val="24"/>
          <w:lang w:val="en-GB"/>
        </w:rPr>
        <w:t>Acest calcul consta in determinarea cantitatii apelor de suprafata colectate in bazinul de receptie aferent fiecarui dispozitiv in parte, se stabileste pe baza debitului maxim dat de apele de ploaie.</w:t>
      </w:r>
    </w:p>
    <w:p w14:paraId="5E8B6803" w14:textId="77777777" w:rsidR="00B924FD" w:rsidRPr="005A3859" w:rsidRDefault="000D514A" w:rsidP="00B924FD">
      <w:pPr>
        <w:jc w:val="both"/>
        <w:rPr>
          <w:rFonts w:ascii="Times New Roman" w:hAnsi="Times New Roman"/>
          <w:sz w:val="24"/>
          <w:szCs w:val="24"/>
          <w:lang w:val="en-GB"/>
        </w:rPr>
      </w:pPr>
      <m:oMathPara>
        <m:oMath>
          <m:sSub>
            <m:sSubPr>
              <m:ctrlPr>
                <w:rPr>
                  <w:rFonts w:ascii="Cambria Math" w:hAnsi="Cambria Math"/>
                  <w:i/>
                  <w:sz w:val="24"/>
                  <w:szCs w:val="24"/>
                  <w:lang w:val="en-GB"/>
                </w:rPr>
              </m:ctrlPr>
            </m:sSubPr>
            <m:e>
              <m:r>
                <w:rPr>
                  <w:rFonts w:ascii="Cambria Math" w:hAnsi="Cambria Math"/>
                  <w:sz w:val="24"/>
                  <w:szCs w:val="24"/>
                  <w:lang w:val="en-GB"/>
                </w:rPr>
                <m:t>Q</m:t>
              </m:r>
            </m:e>
            <m:sub>
              <m:r>
                <w:rPr>
                  <w:rFonts w:ascii="Cambria Math" w:hAnsi="Cambria Math"/>
                  <w:sz w:val="24"/>
                  <w:szCs w:val="24"/>
                  <w:lang w:val="en-GB"/>
                </w:rPr>
                <m:t>hg</m:t>
              </m:r>
            </m:sub>
          </m:sSub>
          <m:r>
            <w:rPr>
              <w:rFonts w:ascii="Cambria Math" w:hAnsi="Cambria Math"/>
              <w:sz w:val="24"/>
              <w:szCs w:val="24"/>
              <w:lang w:val="en-GB"/>
            </w:rPr>
            <m:t xml:space="preserve">=m x S x </m:t>
          </m:r>
          <m:sSub>
            <m:sSubPr>
              <m:ctrlPr>
                <w:rPr>
                  <w:rFonts w:ascii="Cambria Math" w:hAnsi="Cambria Math"/>
                  <w:i/>
                  <w:sz w:val="24"/>
                  <w:szCs w:val="24"/>
                  <w:lang w:val="en-GB"/>
                </w:rPr>
              </m:ctrlPr>
            </m:sSubPr>
            <m:e>
              <m:r>
                <w:rPr>
                  <w:rFonts w:ascii="Cambria Math" w:hAnsi="Cambria Math"/>
                  <w:sz w:val="24"/>
                  <w:szCs w:val="24"/>
                  <w:lang w:val="en-GB"/>
                </w:rPr>
                <m:t>i</m:t>
              </m:r>
            </m:e>
            <m:sub>
              <m:r>
                <w:rPr>
                  <w:rFonts w:ascii="Cambria Math" w:hAnsi="Cambria Math"/>
                  <w:sz w:val="24"/>
                  <w:szCs w:val="24"/>
                  <w:lang w:val="en-GB"/>
                </w:rPr>
                <m:t>c</m:t>
              </m:r>
            </m:sub>
          </m:sSub>
          <m:r>
            <w:rPr>
              <w:rFonts w:ascii="Cambria Math" w:hAnsi="Cambria Math"/>
              <w:sz w:val="24"/>
              <w:szCs w:val="24"/>
              <w:lang w:val="en-GB"/>
            </w:rPr>
            <m:t xml:space="preserve"> x F</m:t>
          </m:r>
        </m:oMath>
      </m:oMathPara>
    </w:p>
    <w:p w14:paraId="252235C0" w14:textId="77777777" w:rsidR="00B924FD" w:rsidRPr="00B924FD" w:rsidRDefault="00B924FD" w:rsidP="00B924FD">
      <w:pPr>
        <w:jc w:val="both"/>
        <w:rPr>
          <w:rFonts w:ascii="Times New Roman" w:hAnsi="Times New Roman"/>
          <w:sz w:val="24"/>
          <w:szCs w:val="24"/>
          <w:lang w:val="en-GB"/>
        </w:rPr>
      </w:pPr>
      <w:r w:rsidRPr="00B924FD">
        <w:rPr>
          <w:rFonts w:ascii="Times New Roman" w:hAnsi="Times New Roman"/>
          <w:sz w:val="24"/>
          <w:szCs w:val="24"/>
          <w:lang w:val="en-GB"/>
        </w:rPr>
        <w:t>Unde:</w:t>
      </w:r>
    </w:p>
    <w:p w14:paraId="2C74C77D" w14:textId="77777777" w:rsidR="00B924FD" w:rsidRDefault="00B924FD" w:rsidP="00B924FD">
      <w:pPr>
        <w:jc w:val="both"/>
        <w:rPr>
          <w:rFonts w:ascii="Times New Roman" w:hAnsi="Times New Roman"/>
          <w:sz w:val="24"/>
          <w:szCs w:val="24"/>
          <w:lang w:val="en-GB"/>
        </w:rPr>
      </w:pPr>
      <w:r w:rsidRPr="00B924FD">
        <w:rPr>
          <w:rFonts w:ascii="Times New Roman" w:hAnsi="Times New Roman"/>
          <w:sz w:val="24"/>
          <w:szCs w:val="24"/>
          <w:lang w:val="en-GB"/>
        </w:rPr>
        <w:t>m-coeficient de reducere ce tine seama de inmagazinare pe santuri si canale pentru durata de scurgere t&lt;40 min, m=0,80</w:t>
      </w:r>
    </w:p>
    <w:p w14:paraId="1715DDDB" w14:textId="77777777" w:rsidR="00B924FD" w:rsidRDefault="00B924FD" w:rsidP="00B924FD">
      <w:pPr>
        <w:jc w:val="both"/>
        <w:rPr>
          <w:rFonts w:ascii="Times New Roman" w:hAnsi="Times New Roman"/>
          <w:sz w:val="24"/>
          <w:szCs w:val="24"/>
          <w:lang w:val="en-GB"/>
        </w:rPr>
      </w:pPr>
      <w:r>
        <w:rPr>
          <w:rFonts w:ascii="Times New Roman" w:hAnsi="Times New Roman"/>
          <w:sz w:val="24"/>
          <w:szCs w:val="24"/>
          <w:lang w:val="en-GB"/>
        </w:rPr>
        <w:t>S-reprezinta suprafata bazinului de receptie aferent santului (se ia in calcul portiunea de sant cea mai defavorabila)</w:t>
      </w:r>
      <w:r w:rsidR="005A3859">
        <w:rPr>
          <w:rFonts w:ascii="Times New Roman" w:hAnsi="Times New Roman"/>
          <w:sz w:val="24"/>
          <w:szCs w:val="24"/>
          <w:lang w:val="en-GB"/>
        </w:rPr>
        <w:t>, S=0,50 ha</w:t>
      </w:r>
    </w:p>
    <w:p w14:paraId="3CECCD10" w14:textId="77777777" w:rsidR="005A3859" w:rsidRDefault="005A3859" w:rsidP="00B924FD">
      <w:pPr>
        <w:jc w:val="both"/>
        <w:rPr>
          <w:rFonts w:ascii="Times New Roman" w:hAnsi="Times New Roman"/>
          <w:sz w:val="24"/>
          <w:szCs w:val="24"/>
          <w:lang w:val="en-GB"/>
        </w:rPr>
      </w:pPr>
      <w:r>
        <w:rPr>
          <w:rFonts w:ascii="Times New Roman" w:hAnsi="Times New Roman"/>
          <w:sz w:val="24"/>
          <w:szCs w:val="24"/>
          <w:lang w:val="en-GB"/>
        </w:rPr>
        <w:t>i</w:t>
      </w:r>
      <w:r w:rsidRPr="005A3859">
        <w:rPr>
          <w:rFonts w:ascii="Times New Roman" w:hAnsi="Times New Roman"/>
          <w:sz w:val="24"/>
          <w:szCs w:val="24"/>
          <w:vertAlign w:val="subscript"/>
          <w:lang w:val="en-GB"/>
        </w:rPr>
        <w:t>c</w:t>
      </w:r>
      <w:r>
        <w:rPr>
          <w:rFonts w:ascii="Times New Roman" w:hAnsi="Times New Roman"/>
          <w:sz w:val="24"/>
          <w:szCs w:val="24"/>
          <w:lang w:val="en-GB"/>
        </w:rPr>
        <w:t>-intensitatea ploii de calcul pentru frecventa 1/5 si t=5 min, i</w:t>
      </w:r>
      <w:r w:rsidRPr="005A3859">
        <w:rPr>
          <w:rFonts w:ascii="Times New Roman" w:hAnsi="Times New Roman"/>
          <w:sz w:val="24"/>
          <w:szCs w:val="24"/>
          <w:vertAlign w:val="subscript"/>
          <w:lang w:val="en-GB"/>
        </w:rPr>
        <w:t>c</w:t>
      </w:r>
      <w:r>
        <w:rPr>
          <w:rFonts w:ascii="Times New Roman" w:hAnsi="Times New Roman"/>
          <w:sz w:val="24"/>
          <w:szCs w:val="24"/>
          <w:lang w:val="en-GB"/>
        </w:rPr>
        <w:t xml:space="preserve">=350l/s ha </w:t>
      </w:r>
    </w:p>
    <w:p w14:paraId="6383A29F" w14:textId="77777777" w:rsidR="005A3859" w:rsidRDefault="005A3859" w:rsidP="00B924FD">
      <w:pPr>
        <w:jc w:val="both"/>
        <w:rPr>
          <w:rFonts w:ascii="Times New Roman" w:hAnsi="Times New Roman"/>
          <w:sz w:val="24"/>
          <w:szCs w:val="24"/>
          <w:lang w:val="en-GB"/>
        </w:rPr>
      </w:pPr>
      <w:r>
        <w:rPr>
          <w:rFonts w:ascii="Times New Roman" w:hAnsi="Times New Roman"/>
          <w:sz w:val="24"/>
          <w:szCs w:val="24"/>
          <w:lang w:val="en-GB"/>
        </w:rPr>
        <w:t>F-coeficientul de scurgere-valoarea lui este in functie de situatia locala si de tipurile de teren</w:t>
      </w:r>
    </w:p>
    <w:p w14:paraId="4C02965C" w14:textId="77777777" w:rsidR="005A3859" w:rsidRDefault="005A3859" w:rsidP="00B924FD">
      <w:pPr>
        <w:jc w:val="both"/>
        <w:rPr>
          <w:rFonts w:ascii="Times New Roman" w:hAnsi="Times New Roman"/>
          <w:sz w:val="24"/>
          <w:szCs w:val="24"/>
          <w:lang w:val="en-GB"/>
        </w:rPr>
      </w:pPr>
      <w:r>
        <w:rPr>
          <w:rFonts w:ascii="Times New Roman" w:hAnsi="Times New Roman"/>
          <w:sz w:val="24"/>
          <w:szCs w:val="24"/>
          <w:lang w:val="en-GB"/>
        </w:rPr>
        <w:lastRenderedPageBreak/>
        <w:t>Astfel ca pentru DJ 731D, avand in vedere conditiile terenului cu pante abrupte, se va opta inscrierea tipului de relief in categoria DEAL, cu teren permeabil. F=0,15</w:t>
      </w:r>
    </w:p>
    <w:p w14:paraId="1A4F3725" w14:textId="77777777" w:rsidR="005A3859" w:rsidRDefault="005A3859" w:rsidP="00B924FD">
      <w:pPr>
        <w:jc w:val="both"/>
        <w:rPr>
          <w:rFonts w:ascii="Times New Roman" w:hAnsi="Times New Roman"/>
          <w:sz w:val="24"/>
          <w:szCs w:val="24"/>
          <w:lang w:val="en-GB"/>
        </w:rPr>
      </w:pPr>
      <w:r>
        <w:rPr>
          <w:rFonts w:ascii="Times New Roman" w:hAnsi="Times New Roman"/>
          <w:sz w:val="24"/>
          <w:szCs w:val="24"/>
          <w:lang w:val="en-GB"/>
        </w:rPr>
        <w:t>Rezulta:</w:t>
      </w:r>
    </w:p>
    <w:p w14:paraId="6C03333F" w14:textId="77777777" w:rsidR="005A3859" w:rsidRDefault="000D514A" w:rsidP="00B924FD">
      <w:pPr>
        <w:jc w:val="both"/>
        <w:rPr>
          <w:rFonts w:ascii="Times New Roman" w:hAnsi="Times New Roman"/>
          <w:sz w:val="24"/>
          <w:szCs w:val="24"/>
          <w:lang w:val="en-GB"/>
        </w:rPr>
      </w:pPr>
      <m:oMath>
        <m:sSub>
          <m:sSubPr>
            <m:ctrlPr>
              <w:rPr>
                <w:rFonts w:ascii="Cambria Math" w:hAnsi="Cambria Math"/>
                <w:i/>
                <w:sz w:val="24"/>
                <w:szCs w:val="24"/>
                <w:lang w:val="en-GB"/>
              </w:rPr>
            </m:ctrlPr>
          </m:sSubPr>
          <m:e>
            <m:r>
              <w:rPr>
                <w:rFonts w:ascii="Cambria Math" w:hAnsi="Cambria Math"/>
                <w:sz w:val="24"/>
                <w:szCs w:val="24"/>
                <w:lang w:val="en-GB"/>
              </w:rPr>
              <m:t>Q</m:t>
            </m:r>
          </m:e>
          <m:sub>
            <m:r>
              <w:rPr>
                <w:rFonts w:ascii="Cambria Math" w:hAnsi="Cambria Math"/>
                <w:sz w:val="24"/>
                <w:szCs w:val="24"/>
                <w:lang w:val="en-GB"/>
              </w:rPr>
              <m:t>hg</m:t>
            </m:r>
          </m:sub>
        </m:sSub>
        <m:r>
          <w:rPr>
            <w:rFonts w:ascii="Cambria Math" w:hAnsi="Cambria Math"/>
            <w:sz w:val="24"/>
            <w:szCs w:val="24"/>
            <w:lang w:val="en-GB"/>
          </w:rPr>
          <m:t xml:space="preserve">=0,80 x 0,50 </m:t>
        </m:r>
        <m:r>
          <w:rPr>
            <w:rFonts w:ascii="Cambria Math" w:hAnsi="Cambria Math"/>
            <w:sz w:val="24"/>
            <w:szCs w:val="24"/>
            <w:lang w:val="en-GB"/>
          </w:rPr>
          <m:t>ha x 350l/s ha x 0,15</m:t>
        </m:r>
      </m:oMath>
      <w:r w:rsidR="005A3859">
        <w:rPr>
          <w:rFonts w:ascii="Times New Roman" w:hAnsi="Times New Roman"/>
          <w:sz w:val="24"/>
          <w:szCs w:val="24"/>
          <w:lang w:val="en-GB"/>
        </w:rPr>
        <w:t>=21 l/s</w:t>
      </w:r>
    </w:p>
    <w:p w14:paraId="42EC46DC" w14:textId="540882C5" w:rsidR="005A3859" w:rsidRDefault="005A3859" w:rsidP="00B924FD">
      <w:pPr>
        <w:jc w:val="both"/>
        <w:rPr>
          <w:rFonts w:ascii="Times New Roman" w:hAnsi="Times New Roman"/>
          <w:sz w:val="24"/>
          <w:szCs w:val="24"/>
          <w:lang w:val="en-GB"/>
        </w:rPr>
      </w:pPr>
    </w:p>
    <w:p w14:paraId="658DA34B" w14:textId="05BE6B63" w:rsidR="001B0757" w:rsidRDefault="001B0757" w:rsidP="00B924FD">
      <w:pPr>
        <w:jc w:val="both"/>
        <w:rPr>
          <w:rFonts w:ascii="Times New Roman" w:hAnsi="Times New Roman"/>
          <w:sz w:val="24"/>
          <w:szCs w:val="24"/>
          <w:lang w:val="en-GB"/>
        </w:rPr>
      </w:pPr>
    </w:p>
    <w:p w14:paraId="752A6118" w14:textId="75DBD565" w:rsidR="001B0757" w:rsidRDefault="001B0757" w:rsidP="00B924FD">
      <w:pPr>
        <w:jc w:val="both"/>
        <w:rPr>
          <w:rFonts w:ascii="Times New Roman" w:hAnsi="Times New Roman"/>
          <w:sz w:val="24"/>
          <w:szCs w:val="24"/>
          <w:lang w:val="en-GB"/>
        </w:rPr>
      </w:pPr>
    </w:p>
    <w:p w14:paraId="0D967151" w14:textId="5F85DA02" w:rsidR="001B0757" w:rsidRDefault="001B0757" w:rsidP="00B924FD">
      <w:pPr>
        <w:jc w:val="both"/>
        <w:rPr>
          <w:rFonts w:ascii="Times New Roman" w:hAnsi="Times New Roman"/>
          <w:sz w:val="24"/>
          <w:szCs w:val="24"/>
          <w:lang w:val="en-GB"/>
        </w:rPr>
      </w:pPr>
    </w:p>
    <w:p w14:paraId="2D0977AA" w14:textId="5F406EAD" w:rsidR="001B0757" w:rsidRDefault="001B0757" w:rsidP="00B924FD">
      <w:pPr>
        <w:jc w:val="both"/>
        <w:rPr>
          <w:rFonts w:ascii="Times New Roman" w:hAnsi="Times New Roman"/>
          <w:sz w:val="24"/>
          <w:szCs w:val="24"/>
          <w:lang w:val="en-GB"/>
        </w:rPr>
      </w:pPr>
    </w:p>
    <w:p w14:paraId="45E2CC59" w14:textId="28C64295" w:rsidR="001B0757" w:rsidRDefault="001B0757" w:rsidP="00B924FD">
      <w:pPr>
        <w:jc w:val="both"/>
        <w:rPr>
          <w:rFonts w:ascii="Times New Roman" w:hAnsi="Times New Roman"/>
          <w:sz w:val="24"/>
          <w:szCs w:val="24"/>
          <w:lang w:val="en-GB"/>
        </w:rPr>
      </w:pPr>
    </w:p>
    <w:p w14:paraId="58F51635" w14:textId="77777777" w:rsidR="001B0757" w:rsidRPr="00B924FD" w:rsidRDefault="001B0757" w:rsidP="00B924FD">
      <w:pPr>
        <w:jc w:val="both"/>
        <w:rPr>
          <w:rFonts w:ascii="Times New Roman" w:hAnsi="Times New Roman"/>
          <w:sz w:val="24"/>
          <w:szCs w:val="24"/>
          <w:lang w:val="en-GB"/>
        </w:rPr>
      </w:pPr>
    </w:p>
    <w:p w14:paraId="7CF9B530" w14:textId="77777777" w:rsidR="00B924FD" w:rsidRPr="00B924FD" w:rsidRDefault="00B924FD" w:rsidP="00B924FD">
      <w:pPr>
        <w:pStyle w:val="ListParagraph"/>
        <w:numPr>
          <w:ilvl w:val="0"/>
          <w:numId w:val="77"/>
        </w:numPr>
        <w:jc w:val="both"/>
        <w:rPr>
          <w:sz w:val="24"/>
          <w:szCs w:val="24"/>
          <w:lang w:val="en-GB"/>
        </w:rPr>
      </w:pPr>
      <w:r w:rsidRPr="00B924FD">
        <w:rPr>
          <w:sz w:val="24"/>
          <w:szCs w:val="24"/>
          <w:lang w:val="en-GB"/>
        </w:rPr>
        <w:t>Calculul hidraulic al dispozitivelor de colectare si evacuare a apelor de suprafata</w:t>
      </w:r>
    </w:p>
    <w:p w14:paraId="12A8F304" w14:textId="57E180E0" w:rsidR="003E6AD6" w:rsidRDefault="00B65931" w:rsidP="00A079BC">
      <w:pPr>
        <w:ind w:firstLine="737"/>
        <w:jc w:val="both"/>
        <w:rPr>
          <w:rFonts w:ascii="Times New Roman" w:hAnsi="Times New Roman"/>
          <w:sz w:val="24"/>
          <w:szCs w:val="24"/>
          <w:lang w:val="en-GB"/>
        </w:rPr>
      </w:pPr>
      <w:r>
        <w:rPr>
          <w:rFonts w:ascii="Times New Roman" w:hAnsi="Times New Roman"/>
          <w:sz w:val="24"/>
          <w:szCs w:val="24"/>
          <w:lang w:val="en-GB"/>
        </w:rPr>
        <w:t>Sectiunea aleasa</w:t>
      </w:r>
      <w:r w:rsidR="002F1160">
        <w:rPr>
          <w:rFonts w:ascii="Times New Roman" w:hAnsi="Times New Roman"/>
          <w:sz w:val="24"/>
          <w:szCs w:val="24"/>
          <w:lang w:val="en-GB"/>
        </w:rPr>
        <w:t>:</w:t>
      </w:r>
    </w:p>
    <w:p w14:paraId="767FAE9A" w14:textId="64306BAE" w:rsidR="002F1160" w:rsidRDefault="0017619E" w:rsidP="00A079BC">
      <w:pPr>
        <w:ind w:firstLine="737"/>
        <w:jc w:val="both"/>
        <w:rPr>
          <w:rFonts w:ascii="Times New Roman" w:hAnsi="Times New Roman"/>
          <w:sz w:val="24"/>
          <w:szCs w:val="24"/>
          <w:lang w:val="en-GB"/>
        </w:rPr>
      </w:pPr>
      <w:r>
        <w:drawing>
          <wp:anchor distT="0" distB="0" distL="114300" distR="114300" simplePos="0" relativeHeight="251676672" behindDoc="0" locked="0" layoutInCell="1" allowOverlap="1" wp14:anchorId="0860D2A5" wp14:editId="3F9961F1">
            <wp:simplePos x="0" y="0"/>
            <wp:positionH relativeFrom="column">
              <wp:posOffset>2070735</wp:posOffset>
            </wp:positionH>
            <wp:positionV relativeFrom="paragraph">
              <wp:posOffset>142240</wp:posOffset>
            </wp:positionV>
            <wp:extent cx="1781175" cy="1537970"/>
            <wp:effectExtent l="0" t="0" r="9525" b="508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81175" cy="1537970"/>
                    </a:xfrm>
                    <a:prstGeom prst="rect">
                      <a:avLst/>
                    </a:prstGeom>
                  </pic:spPr>
                </pic:pic>
              </a:graphicData>
            </a:graphic>
          </wp:anchor>
        </w:drawing>
      </w:r>
    </w:p>
    <w:p w14:paraId="6EB3A9F7" w14:textId="2E96A478" w:rsidR="00BB3041" w:rsidRDefault="00BB3041" w:rsidP="00A079BC">
      <w:pPr>
        <w:ind w:firstLine="737"/>
        <w:jc w:val="both"/>
        <w:rPr>
          <w:rFonts w:ascii="Times New Roman" w:hAnsi="Times New Roman"/>
          <w:sz w:val="24"/>
          <w:szCs w:val="24"/>
          <w:lang w:val="en-GB"/>
        </w:rPr>
      </w:pPr>
    </w:p>
    <w:p w14:paraId="7D8C572C" w14:textId="676CB8AB" w:rsidR="002F1160" w:rsidRDefault="002F1160" w:rsidP="00A079BC">
      <w:pPr>
        <w:ind w:firstLine="737"/>
        <w:jc w:val="both"/>
        <w:rPr>
          <w:rFonts w:ascii="Times New Roman" w:hAnsi="Times New Roman"/>
          <w:sz w:val="24"/>
          <w:szCs w:val="24"/>
          <w:lang w:val="en-GB"/>
        </w:rPr>
      </w:pPr>
    </w:p>
    <w:p w14:paraId="0BF9294D" w14:textId="2A6EF1AA" w:rsidR="002F1160" w:rsidRDefault="002F1160" w:rsidP="00A079BC">
      <w:pPr>
        <w:ind w:firstLine="737"/>
        <w:jc w:val="both"/>
        <w:rPr>
          <w:rFonts w:ascii="Times New Roman" w:hAnsi="Times New Roman"/>
          <w:sz w:val="24"/>
          <w:szCs w:val="24"/>
          <w:lang w:val="en-GB"/>
        </w:rPr>
      </w:pPr>
    </w:p>
    <w:p w14:paraId="70B21B41" w14:textId="7B1E15D6" w:rsidR="00B65931" w:rsidRDefault="00B65931" w:rsidP="00A079BC">
      <w:pPr>
        <w:ind w:firstLine="737"/>
        <w:jc w:val="both"/>
        <w:rPr>
          <w:rFonts w:ascii="Times New Roman" w:hAnsi="Times New Roman"/>
          <w:sz w:val="24"/>
          <w:szCs w:val="24"/>
          <w:lang w:val="en-GB"/>
        </w:rPr>
      </w:pPr>
    </w:p>
    <w:p w14:paraId="7BCC73DC" w14:textId="77777777" w:rsidR="00BB3041" w:rsidRDefault="00BB3041" w:rsidP="00A079BC">
      <w:pPr>
        <w:ind w:firstLine="737"/>
        <w:jc w:val="both"/>
        <w:rPr>
          <w:rFonts w:ascii="Times New Roman" w:hAnsi="Times New Roman"/>
          <w:sz w:val="24"/>
          <w:szCs w:val="24"/>
          <w:lang w:val="en-GB"/>
        </w:rPr>
      </w:pPr>
    </w:p>
    <w:p w14:paraId="6D85CACF" w14:textId="77777777" w:rsidR="00BB3041" w:rsidRDefault="00BB3041" w:rsidP="00A079BC">
      <w:pPr>
        <w:ind w:firstLine="737"/>
        <w:jc w:val="both"/>
        <w:rPr>
          <w:rFonts w:ascii="Times New Roman" w:hAnsi="Times New Roman"/>
          <w:sz w:val="24"/>
          <w:szCs w:val="24"/>
          <w:lang w:val="en-GB"/>
        </w:rPr>
      </w:pPr>
    </w:p>
    <w:p w14:paraId="40C26C32" w14:textId="77777777" w:rsidR="00EE1615" w:rsidRDefault="00EE1615" w:rsidP="00A079BC">
      <w:pPr>
        <w:ind w:firstLine="737"/>
        <w:jc w:val="both"/>
        <w:rPr>
          <w:rFonts w:ascii="Times New Roman" w:hAnsi="Times New Roman"/>
          <w:sz w:val="24"/>
          <w:szCs w:val="24"/>
          <w:lang w:val="en-GB"/>
        </w:rPr>
      </w:pPr>
    </w:p>
    <w:p w14:paraId="7DBDA3E2" w14:textId="77777777" w:rsidR="002665ED" w:rsidRDefault="002665ED" w:rsidP="00A079BC">
      <w:pPr>
        <w:ind w:firstLine="737"/>
        <w:jc w:val="both"/>
        <w:rPr>
          <w:rFonts w:ascii="Times New Roman" w:hAnsi="Times New Roman"/>
          <w:sz w:val="24"/>
          <w:szCs w:val="24"/>
          <w:lang w:val="en-GB"/>
        </w:rPr>
      </w:pPr>
    </w:p>
    <w:p w14:paraId="6F45209E" w14:textId="77777777" w:rsidR="00245FA2" w:rsidRDefault="00245FA2" w:rsidP="00A079BC">
      <w:pPr>
        <w:ind w:firstLine="737"/>
        <w:jc w:val="both"/>
        <w:rPr>
          <w:rFonts w:ascii="Times New Roman" w:hAnsi="Times New Roman"/>
          <w:sz w:val="24"/>
          <w:szCs w:val="24"/>
          <w:lang w:val="en-GB"/>
        </w:rPr>
      </w:pPr>
    </w:p>
    <w:p w14:paraId="4A012FA1" w14:textId="77777777" w:rsidR="00BB3041" w:rsidRDefault="000D514A" w:rsidP="00A079BC">
      <w:pPr>
        <w:ind w:firstLine="737"/>
        <w:jc w:val="both"/>
        <w:rPr>
          <w:rFonts w:ascii="Times New Roman" w:hAnsi="Times New Roman"/>
          <w:sz w:val="24"/>
          <w:szCs w:val="24"/>
          <w:lang w:val="en-GB"/>
        </w:rPr>
      </w:pPr>
      <m:oMathPara>
        <m:oMath>
          <m:sSub>
            <m:sSubPr>
              <m:ctrlPr>
                <w:rPr>
                  <w:rFonts w:ascii="Cambria Math" w:hAnsi="Cambria Math"/>
                  <w:i/>
                  <w:sz w:val="24"/>
                  <w:szCs w:val="24"/>
                  <w:lang w:val="en-GB"/>
                </w:rPr>
              </m:ctrlPr>
            </m:sSubPr>
            <m:e>
              <m:r>
                <w:rPr>
                  <w:rFonts w:ascii="Cambria Math" w:hAnsi="Cambria Math"/>
                  <w:sz w:val="24"/>
                  <w:szCs w:val="24"/>
                  <w:lang w:val="en-GB"/>
                </w:rPr>
                <m:t>Q</m:t>
              </m:r>
            </m:e>
            <m:sub>
              <m:r>
                <w:rPr>
                  <w:rFonts w:ascii="Cambria Math" w:hAnsi="Cambria Math"/>
                  <w:sz w:val="24"/>
                  <w:szCs w:val="24"/>
                  <w:lang w:val="en-GB"/>
                </w:rPr>
                <m:t>h</m:t>
              </m:r>
            </m:sub>
          </m:sSub>
          <m:r>
            <w:rPr>
              <w:rFonts w:ascii="Cambria Math" w:hAnsi="Cambria Math"/>
              <w:sz w:val="24"/>
              <w:szCs w:val="24"/>
              <w:lang w:val="en-GB"/>
            </w:rPr>
            <m:t xml:space="preserve">=ω x </m:t>
          </m:r>
          <m:sSub>
            <m:sSubPr>
              <m:ctrlPr>
                <w:rPr>
                  <w:rFonts w:ascii="Cambria Math" w:hAnsi="Cambria Math"/>
                  <w:i/>
                  <w:sz w:val="24"/>
                  <w:szCs w:val="24"/>
                  <w:lang w:val="en-GB"/>
                </w:rPr>
              </m:ctrlPr>
            </m:sSubPr>
            <m:e>
              <m:r>
                <w:rPr>
                  <w:rFonts w:ascii="Cambria Math" w:hAnsi="Cambria Math"/>
                  <w:sz w:val="24"/>
                  <w:szCs w:val="24"/>
                  <w:lang w:val="en-GB"/>
                </w:rPr>
                <m:t>v</m:t>
              </m:r>
            </m:e>
            <m:sub>
              <m:r>
                <w:rPr>
                  <w:rFonts w:ascii="Cambria Math" w:hAnsi="Cambria Math"/>
                  <w:sz w:val="24"/>
                  <w:szCs w:val="24"/>
                  <w:lang w:val="en-GB"/>
                </w:rPr>
                <m:t>ma</m:t>
              </m:r>
            </m:sub>
          </m:sSub>
        </m:oMath>
      </m:oMathPara>
    </w:p>
    <w:p w14:paraId="2A8D126D" w14:textId="77777777" w:rsidR="00B65931" w:rsidRDefault="00EE1615" w:rsidP="00A079BC">
      <w:pPr>
        <w:ind w:firstLine="737"/>
        <w:jc w:val="both"/>
        <w:rPr>
          <w:rFonts w:ascii="Times New Roman" w:hAnsi="Times New Roman"/>
          <w:sz w:val="24"/>
          <w:szCs w:val="24"/>
          <w:lang w:val="en-GB"/>
        </w:rPr>
      </w:pPr>
      <w:r>
        <w:rPr>
          <w:rFonts w:ascii="Times New Roman" w:hAnsi="Times New Roman"/>
          <w:sz w:val="24"/>
          <w:szCs w:val="24"/>
          <w:lang w:val="en-GB"/>
        </w:rPr>
        <w:t>Unde:</w:t>
      </w:r>
    </w:p>
    <w:p w14:paraId="01089866" w14:textId="77777777" w:rsidR="00EE1615" w:rsidRDefault="00EE1615" w:rsidP="00A079BC">
      <w:pPr>
        <w:ind w:firstLine="737"/>
        <w:jc w:val="both"/>
        <w:rPr>
          <w:rFonts w:ascii="Times New Roman" w:hAnsi="Times New Roman"/>
          <w:sz w:val="24"/>
          <w:szCs w:val="24"/>
          <w:lang w:val="en-GB"/>
        </w:rPr>
      </w:pPr>
    </w:p>
    <w:p w14:paraId="41CB2864" w14:textId="77777777" w:rsidR="00AA089E" w:rsidRDefault="00AA089E" w:rsidP="00AA089E">
      <w:pPr>
        <w:ind w:firstLine="737"/>
        <w:jc w:val="both"/>
        <w:rPr>
          <w:rFonts w:ascii="Times New Roman" w:hAnsi="Times New Roman"/>
          <w:sz w:val="24"/>
          <w:szCs w:val="24"/>
          <w:lang w:val="en-GB"/>
        </w:rPr>
      </w:pPr>
      <w:r>
        <w:rPr>
          <w:rFonts w:ascii="GreekC" w:hAnsi="GreekC" w:cs="GreekC"/>
          <w:sz w:val="24"/>
          <w:szCs w:val="24"/>
          <w:lang w:val="en-GB"/>
        </w:rPr>
        <w:t>w</w:t>
      </w:r>
      <w:r>
        <w:rPr>
          <w:rFonts w:ascii="Times New Roman" w:hAnsi="Times New Roman"/>
          <w:sz w:val="24"/>
          <w:szCs w:val="24"/>
          <w:lang w:val="en-GB"/>
        </w:rPr>
        <w:t>- sectiunea efectiva de scurgere in m</w:t>
      </w:r>
      <w:r w:rsidRPr="00EE1615">
        <w:rPr>
          <w:rFonts w:ascii="Times New Roman" w:hAnsi="Times New Roman"/>
          <w:sz w:val="24"/>
          <w:szCs w:val="24"/>
          <w:vertAlign w:val="superscript"/>
          <w:lang w:val="en-GB"/>
        </w:rPr>
        <w:t>2</w:t>
      </w:r>
    </w:p>
    <w:p w14:paraId="29D96C08" w14:textId="75D723B3" w:rsidR="00AA089E" w:rsidRDefault="00AA089E" w:rsidP="00AA089E">
      <w:pPr>
        <w:ind w:firstLine="737"/>
        <w:jc w:val="center"/>
        <w:rPr>
          <w:rFonts w:ascii="Times New Roman" w:hAnsi="Times New Roman"/>
          <w:sz w:val="24"/>
          <w:szCs w:val="24"/>
          <w:lang w:val="en-GB"/>
        </w:rPr>
      </w:pPr>
      <w:r>
        <w:rPr>
          <w:rFonts w:ascii="GreekC" w:hAnsi="GreekC" w:cs="GreekC"/>
          <w:sz w:val="24"/>
          <w:szCs w:val="24"/>
          <w:lang w:val="en-GB"/>
        </w:rPr>
        <w:t>w</w:t>
      </w:r>
      <w:r>
        <w:rPr>
          <w:rFonts w:ascii="Times New Roman" w:hAnsi="Times New Roman"/>
          <w:sz w:val="24"/>
          <w:szCs w:val="24"/>
          <w:lang w:val="en-GB"/>
        </w:rPr>
        <w:t>=</w:t>
      </w:r>
      <w:r w:rsidR="00E0023E">
        <w:rPr>
          <w:rFonts w:ascii="Times New Roman" w:hAnsi="Times New Roman"/>
          <w:sz w:val="24"/>
          <w:szCs w:val="24"/>
          <w:lang w:val="en-GB"/>
        </w:rPr>
        <w:t>(1.10+0.40)*0.20</w:t>
      </w:r>
      <w:r>
        <w:rPr>
          <w:rFonts w:ascii="Times New Roman" w:hAnsi="Times New Roman"/>
          <w:sz w:val="24"/>
          <w:szCs w:val="24"/>
          <w:lang w:val="en-GB"/>
        </w:rPr>
        <w:t>=0,</w:t>
      </w:r>
      <w:r w:rsidR="00E0023E">
        <w:rPr>
          <w:rFonts w:ascii="Times New Roman" w:hAnsi="Times New Roman"/>
          <w:sz w:val="24"/>
          <w:szCs w:val="24"/>
          <w:lang w:val="en-GB"/>
        </w:rPr>
        <w:t>30</w:t>
      </w:r>
      <w:r>
        <w:rPr>
          <w:rFonts w:ascii="Times New Roman" w:hAnsi="Times New Roman"/>
          <w:sz w:val="24"/>
          <w:szCs w:val="24"/>
          <w:lang w:val="en-GB"/>
        </w:rPr>
        <w:t xml:space="preserve"> m</w:t>
      </w:r>
      <w:r w:rsidRPr="00EE1615">
        <w:rPr>
          <w:rFonts w:ascii="Times New Roman" w:hAnsi="Times New Roman"/>
          <w:sz w:val="24"/>
          <w:szCs w:val="24"/>
          <w:vertAlign w:val="superscript"/>
          <w:lang w:val="en-GB"/>
        </w:rPr>
        <w:t>2</w:t>
      </w:r>
    </w:p>
    <w:p w14:paraId="15123CD6" w14:textId="77777777" w:rsidR="00AA089E" w:rsidRDefault="00AA089E" w:rsidP="00AA089E">
      <w:pPr>
        <w:ind w:firstLine="737"/>
        <w:jc w:val="both"/>
        <w:rPr>
          <w:rFonts w:ascii="Times New Roman" w:hAnsi="Times New Roman"/>
          <w:sz w:val="24"/>
          <w:szCs w:val="24"/>
          <w:lang w:val="en-GB"/>
        </w:rPr>
      </w:pPr>
      <w:r>
        <w:rPr>
          <w:rFonts w:ascii="Times New Roman" w:hAnsi="Times New Roman"/>
          <w:sz w:val="24"/>
          <w:szCs w:val="24"/>
          <w:lang w:val="en-GB"/>
        </w:rPr>
        <w:t>v</w:t>
      </w:r>
      <w:r w:rsidRPr="00EE1615">
        <w:rPr>
          <w:rFonts w:ascii="Times New Roman" w:hAnsi="Times New Roman"/>
          <w:sz w:val="24"/>
          <w:szCs w:val="24"/>
          <w:vertAlign w:val="subscript"/>
          <w:lang w:val="en-GB"/>
        </w:rPr>
        <w:t>ma</w:t>
      </w:r>
      <w:r>
        <w:rPr>
          <w:rFonts w:ascii="Times New Roman" w:hAnsi="Times New Roman"/>
          <w:sz w:val="24"/>
          <w:szCs w:val="24"/>
          <w:lang w:val="en-GB"/>
        </w:rPr>
        <w:t>-viteza medie admisibila in sectiune, in m/s</w:t>
      </w:r>
    </w:p>
    <w:p w14:paraId="77B48D9E" w14:textId="77777777" w:rsidR="00AA089E" w:rsidRDefault="000D514A" w:rsidP="00AA089E">
      <w:pPr>
        <w:ind w:firstLine="737"/>
        <w:jc w:val="center"/>
        <w:rPr>
          <w:rFonts w:ascii="Times New Roman" w:hAnsi="Times New Roman"/>
          <w:sz w:val="24"/>
          <w:szCs w:val="24"/>
          <w:lang w:val="en-GB"/>
        </w:rPr>
      </w:pPr>
      <m:oMath>
        <m:sSub>
          <m:sSubPr>
            <m:ctrlPr>
              <w:rPr>
                <w:rFonts w:ascii="Cambria Math" w:hAnsi="Cambria Math"/>
                <w:i/>
                <w:sz w:val="24"/>
                <w:szCs w:val="24"/>
                <w:lang w:val="en-GB"/>
              </w:rPr>
            </m:ctrlPr>
          </m:sSubPr>
          <m:e>
            <m:r>
              <w:rPr>
                <w:rFonts w:ascii="Cambria Math" w:hAnsi="Cambria Math"/>
                <w:sz w:val="24"/>
                <w:szCs w:val="24"/>
                <w:lang w:val="en-GB"/>
              </w:rPr>
              <m:t>v</m:t>
            </m:r>
          </m:e>
          <m:sub>
            <m:r>
              <w:rPr>
                <w:rFonts w:ascii="Cambria Math" w:hAnsi="Cambria Math"/>
                <w:sz w:val="24"/>
                <w:szCs w:val="24"/>
                <w:lang w:val="en-GB"/>
              </w:rPr>
              <m:t>ma</m:t>
            </m:r>
          </m:sub>
        </m:sSub>
        <m:r>
          <w:rPr>
            <w:rFonts w:ascii="Cambria Math" w:hAnsi="Cambria Math"/>
            <w:sz w:val="24"/>
            <w:szCs w:val="24"/>
            <w:lang w:val="en-GB"/>
          </w:rPr>
          <m:t xml:space="preserve">=C x </m:t>
        </m:r>
        <m:rad>
          <m:radPr>
            <m:degHide m:val="1"/>
            <m:ctrlPr>
              <w:rPr>
                <w:rFonts w:ascii="Cambria Math" w:hAnsi="Cambria Math"/>
                <w:i/>
                <w:sz w:val="24"/>
                <w:szCs w:val="24"/>
                <w:lang w:val="en-GB"/>
              </w:rPr>
            </m:ctrlPr>
          </m:radPr>
          <m:deg/>
          <m:e>
            <m:r>
              <w:rPr>
                <w:rFonts w:ascii="Cambria Math" w:hAnsi="Cambria Math"/>
                <w:sz w:val="24"/>
                <w:szCs w:val="24"/>
                <w:lang w:val="en-GB"/>
              </w:rPr>
              <m:t>R x I</m:t>
            </m:r>
          </m:e>
        </m:rad>
      </m:oMath>
      <w:r w:rsidR="00AA089E">
        <w:rPr>
          <w:rFonts w:ascii="Times New Roman" w:hAnsi="Times New Roman"/>
          <w:sz w:val="24"/>
          <w:szCs w:val="24"/>
          <w:lang w:val="en-GB"/>
        </w:rPr>
        <w:t>=4,19 m/s</w:t>
      </w:r>
    </w:p>
    <w:p w14:paraId="64A9E939" w14:textId="77777777" w:rsidR="00AA089E" w:rsidRDefault="00AA089E" w:rsidP="00AA089E">
      <w:pPr>
        <w:ind w:firstLine="737"/>
        <w:jc w:val="both"/>
        <w:rPr>
          <w:rFonts w:ascii="Times New Roman" w:hAnsi="Times New Roman"/>
          <w:sz w:val="24"/>
          <w:szCs w:val="24"/>
          <w:lang w:val="en-GB"/>
        </w:rPr>
      </w:pPr>
      <w:r>
        <w:rPr>
          <w:rFonts w:ascii="Times New Roman" w:hAnsi="Times New Roman"/>
          <w:sz w:val="24"/>
          <w:szCs w:val="24"/>
          <w:lang w:val="en-GB"/>
        </w:rPr>
        <w:t>P</w:t>
      </w:r>
      <w:r w:rsidRPr="00EE1615">
        <w:rPr>
          <w:rFonts w:ascii="Times New Roman" w:hAnsi="Times New Roman"/>
          <w:sz w:val="24"/>
          <w:szCs w:val="24"/>
          <w:vertAlign w:val="subscript"/>
          <w:lang w:val="en-GB"/>
        </w:rPr>
        <w:t>u</w:t>
      </w:r>
      <w:r>
        <w:rPr>
          <w:rFonts w:ascii="Times New Roman" w:hAnsi="Times New Roman"/>
          <w:sz w:val="24"/>
          <w:szCs w:val="24"/>
          <w:lang w:val="en-GB"/>
        </w:rPr>
        <w:t>-perimetrul udat</w:t>
      </w:r>
    </w:p>
    <w:p w14:paraId="65650F3D" w14:textId="2E18C47C" w:rsidR="00AA089E" w:rsidRDefault="000D514A" w:rsidP="00AA089E">
      <w:pPr>
        <w:ind w:firstLine="737"/>
        <w:jc w:val="center"/>
        <w:rPr>
          <w:rFonts w:ascii="Times New Roman" w:hAnsi="Times New Roman"/>
          <w:sz w:val="24"/>
          <w:szCs w:val="24"/>
          <w:lang w:val="en-GB"/>
        </w:rPr>
      </w:pPr>
      <m:oMath>
        <m:sSub>
          <m:sSubPr>
            <m:ctrlPr>
              <w:rPr>
                <w:rFonts w:ascii="Cambria Math" w:hAnsi="Cambria Math"/>
                <w:i/>
                <w:sz w:val="24"/>
                <w:szCs w:val="24"/>
                <w:lang w:val="en-GB"/>
              </w:rPr>
            </m:ctrlPr>
          </m:sSubPr>
          <m:e>
            <m:r>
              <w:rPr>
                <w:rFonts w:ascii="Cambria Math" w:hAnsi="Cambria Math"/>
                <w:sz w:val="24"/>
                <w:szCs w:val="24"/>
                <w:lang w:val="en-GB"/>
              </w:rPr>
              <m:t>P</m:t>
            </m:r>
          </m:e>
          <m:sub>
            <m:r>
              <w:rPr>
                <w:rFonts w:ascii="Cambria Math" w:hAnsi="Cambria Math"/>
                <w:sz w:val="24"/>
                <w:szCs w:val="24"/>
                <w:lang w:val="en-GB"/>
              </w:rPr>
              <m:t>u</m:t>
            </m:r>
          </m:sub>
        </m:sSub>
        <m:r>
          <w:rPr>
            <w:rFonts w:ascii="Cambria Math" w:hAnsi="Cambria Math"/>
            <w:sz w:val="24"/>
            <w:szCs w:val="24"/>
            <w:lang w:val="en-GB"/>
          </w:rPr>
          <m:t>=0,47+0,40+0,40=1,27</m:t>
        </m:r>
      </m:oMath>
      <w:r w:rsidR="00AA089E">
        <w:rPr>
          <w:rFonts w:ascii="Times New Roman" w:hAnsi="Times New Roman"/>
          <w:sz w:val="24"/>
          <w:szCs w:val="24"/>
          <w:lang w:val="en-GB"/>
        </w:rPr>
        <w:t xml:space="preserve"> m</w:t>
      </w:r>
    </w:p>
    <w:p w14:paraId="710687B3" w14:textId="77777777" w:rsidR="00AA089E" w:rsidRDefault="00AA089E" w:rsidP="00AA089E">
      <w:pPr>
        <w:ind w:firstLine="737"/>
        <w:jc w:val="both"/>
        <w:rPr>
          <w:rFonts w:ascii="Times New Roman" w:hAnsi="Times New Roman"/>
          <w:sz w:val="24"/>
          <w:szCs w:val="24"/>
          <w:lang w:val="en-GB"/>
        </w:rPr>
      </w:pPr>
      <w:r>
        <w:rPr>
          <w:rFonts w:ascii="Times New Roman" w:hAnsi="Times New Roman"/>
          <w:sz w:val="24"/>
          <w:szCs w:val="24"/>
          <w:lang w:val="en-GB"/>
        </w:rPr>
        <w:t>R-raza hidraulica</w:t>
      </w:r>
    </w:p>
    <w:p w14:paraId="2290D77D" w14:textId="6318777D" w:rsidR="00AA089E" w:rsidRPr="00166703" w:rsidRDefault="00AA089E" w:rsidP="00AA089E">
      <w:pPr>
        <w:ind w:firstLine="737"/>
        <w:jc w:val="center"/>
        <w:rPr>
          <w:rFonts w:ascii="Times New Roman" w:hAnsi="Times New Roman"/>
          <w:sz w:val="24"/>
          <w:szCs w:val="24"/>
          <w:lang w:val="en-GB"/>
        </w:rPr>
      </w:pPr>
      <w:r>
        <w:rPr>
          <w:rFonts w:ascii="Times New Roman" w:hAnsi="Times New Roman"/>
          <w:sz w:val="24"/>
          <w:szCs w:val="24"/>
          <w:lang w:val="en-GB"/>
        </w:rPr>
        <w:t>R=</w:t>
      </w:r>
      <w:r w:rsidRPr="00166703">
        <w:rPr>
          <w:rFonts w:ascii="GreekC" w:hAnsi="GreekC" w:cs="GreekC"/>
          <w:sz w:val="24"/>
          <w:szCs w:val="24"/>
          <w:lang w:val="en-GB"/>
        </w:rPr>
        <w:t xml:space="preserve"> </w:t>
      </w:r>
      <w:r>
        <w:rPr>
          <w:rFonts w:ascii="GreekC" w:hAnsi="GreekC" w:cs="GreekC"/>
          <w:sz w:val="24"/>
          <w:szCs w:val="24"/>
          <w:lang w:val="en-GB"/>
        </w:rPr>
        <w:t>w/</w:t>
      </w:r>
      <w:r w:rsidRPr="00166703">
        <w:rPr>
          <w:rFonts w:ascii="Times New Roman" w:hAnsi="Times New Roman"/>
          <w:sz w:val="24"/>
          <w:szCs w:val="24"/>
          <w:lang w:val="en-GB"/>
        </w:rPr>
        <w:t>P</w:t>
      </w:r>
      <w:r w:rsidRPr="00166703">
        <w:rPr>
          <w:rFonts w:ascii="Times New Roman" w:hAnsi="Times New Roman"/>
          <w:sz w:val="24"/>
          <w:szCs w:val="24"/>
          <w:vertAlign w:val="subscript"/>
          <w:lang w:val="en-GB"/>
        </w:rPr>
        <w:t>u</w:t>
      </w:r>
      <w:r>
        <w:rPr>
          <w:rFonts w:ascii="Times New Roman" w:hAnsi="Times New Roman"/>
          <w:sz w:val="24"/>
          <w:szCs w:val="24"/>
          <w:vertAlign w:val="subscript"/>
          <w:lang w:val="en-GB"/>
        </w:rPr>
        <w:t xml:space="preserve"> </w:t>
      </w:r>
      <w:r>
        <w:rPr>
          <w:rFonts w:ascii="Times New Roman" w:hAnsi="Times New Roman"/>
          <w:sz w:val="24"/>
          <w:szCs w:val="24"/>
          <w:lang w:val="en-GB"/>
        </w:rPr>
        <w:t>=0,</w:t>
      </w:r>
      <w:r w:rsidR="00E0023E">
        <w:rPr>
          <w:rFonts w:ascii="Times New Roman" w:hAnsi="Times New Roman"/>
          <w:sz w:val="24"/>
          <w:szCs w:val="24"/>
          <w:lang w:val="en-GB"/>
        </w:rPr>
        <w:t>24</w:t>
      </w:r>
      <w:r>
        <w:rPr>
          <w:rFonts w:ascii="Times New Roman" w:hAnsi="Times New Roman"/>
          <w:sz w:val="24"/>
          <w:szCs w:val="24"/>
          <w:lang w:val="en-GB"/>
        </w:rPr>
        <w:t xml:space="preserve"> m</w:t>
      </w:r>
    </w:p>
    <w:p w14:paraId="29A79AD2" w14:textId="77777777" w:rsidR="00AA089E" w:rsidRDefault="00AA089E" w:rsidP="00AA089E">
      <w:pPr>
        <w:ind w:firstLine="737"/>
        <w:jc w:val="both"/>
        <w:rPr>
          <w:rFonts w:ascii="Times New Roman" w:hAnsi="Times New Roman"/>
          <w:sz w:val="24"/>
          <w:szCs w:val="24"/>
          <w:lang w:val="en-GB"/>
        </w:rPr>
      </w:pPr>
      <w:r>
        <w:rPr>
          <w:rFonts w:ascii="GreekC" w:hAnsi="GreekC" w:cs="GreekC"/>
          <w:sz w:val="24"/>
          <w:szCs w:val="24"/>
          <w:lang w:val="en-GB"/>
        </w:rPr>
        <w:t>γ</w:t>
      </w:r>
      <w:r>
        <w:rPr>
          <w:rFonts w:ascii="Times New Roman" w:hAnsi="Times New Roman"/>
          <w:sz w:val="24"/>
          <w:szCs w:val="24"/>
          <w:lang w:val="en-GB"/>
        </w:rPr>
        <w:t>-coeficient de rugozitate</w:t>
      </w:r>
    </w:p>
    <w:p w14:paraId="1DEB3DE9" w14:textId="77777777" w:rsidR="00AA089E" w:rsidRDefault="00AA089E" w:rsidP="00AA089E">
      <w:pPr>
        <w:ind w:firstLine="737"/>
        <w:jc w:val="center"/>
        <w:rPr>
          <w:rFonts w:ascii="Times New Roman" w:hAnsi="Times New Roman"/>
          <w:sz w:val="24"/>
          <w:szCs w:val="24"/>
          <w:lang w:val="en-GB"/>
        </w:rPr>
      </w:pPr>
      <w:r>
        <w:rPr>
          <w:rFonts w:ascii="GreekC" w:hAnsi="GreekC" w:cs="GreekC"/>
          <w:sz w:val="24"/>
          <w:szCs w:val="24"/>
          <w:lang w:val="en-GB"/>
        </w:rPr>
        <w:t>γ</w:t>
      </w:r>
      <w:r w:rsidRPr="00166703">
        <w:rPr>
          <w:rFonts w:ascii="Times New Roman" w:hAnsi="Times New Roman"/>
          <w:sz w:val="24"/>
          <w:szCs w:val="24"/>
          <w:lang w:val="en-GB"/>
        </w:rPr>
        <w:t>=0,16</w:t>
      </w:r>
      <w:r>
        <w:rPr>
          <w:rFonts w:ascii="Times New Roman" w:hAnsi="Times New Roman"/>
          <w:sz w:val="24"/>
          <w:szCs w:val="24"/>
          <w:lang w:val="en-GB"/>
        </w:rPr>
        <w:t xml:space="preserve"> (peretii santului se vor realiza din beton nesclivisit))</w:t>
      </w:r>
    </w:p>
    <w:p w14:paraId="64B2E264" w14:textId="77777777" w:rsidR="00AA089E" w:rsidRDefault="00AA089E" w:rsidP="00AA089E">
      <w:pPr>
        <w:ind w:firstLine="737"/>
        <w:jc w:val="both"/>
        <w:rPr>
          <w:rFonts w:ascii="Times New Roman" w:hAnsi="Times New Roman"/>
          <w:sz w:val="24"/>
          <w:szCs w:val="24"/>
          <w:lang w:val="en-GB"/>
        </w:rPr>
      </w:pPr>
      <w:r>
        <w:rPr>
          <w:rFonts w:ascii="Times New Roman" w:hAnsi="Times New Roman"/>
          <w:sz w:val="24"/>
          <w:szCs w:val="24"/>
          <w:lang w:val="en-GB"/>
        </w:rPr>
        <w:t>C-coeficient ce se calculeaza cu formula lui Bazin</w:t>
      </w:r>
    </w:p>
    <w:p w14:paraId="3DA412DC" w14:textId="34037EA0" w:rsidR="00AA089E" w:rsidRDefault="00AA089E" w:rsidP="00AA089E">
      <w:pPr>
        <w:ind w:firstLine="737"/>
        <w:jc w:val="center"/>
        <w:rPr>
          <w:rFonts w:ascii="Times New Roman" w:hAnsi="Times New Roman"/>
          <w:sz w:val="24"/>
          <w:szCs w:val="24"/>
          <w:lang w:val="en-GB"/>
        </w:rPr>
      </w:pPr>
      <w:r>
        <w:rPr>
          <w:rFonts w:ascii="Times New Roman" w:hAnsi="Times New Roman"/>
          <w:sz w:val="24"/>
          <w:szCs w:val="24"/>
          <w:lang w:val="en-GB"/>
        </w:rPr>
        <w:t>C=87/(1+</w:t>
      </w:r>
      <w:r>
        <w:rPr>
          <w:rFonts w:ascii="GreekC" w:hAnsi="GreekC" w:cs="GreekC"/>
          <w:sz w:val="24"/>
          <w:szCs w:val="24"/>
          <w:lang w:val="en-GB"/>
        </w:rPr>
        <w:t>γ</w:t>
      </w:r>
      <w:r w:rsidRPr="00166703">
        <w:rPr>
          <w:rFonts w:ascii="Times New Roman" w:hAnsi="Times New Roman"/>
          <w:sz w:val="24"/>
          <w:szCs w:val="24"/>
          <w:lang w:val="en-GB"/>
        </w:rPr>
        <w:t>/</w:t>
      </w:r>
      <m:oMath>
        <m:rad>
          <m:radPr>
            <m:degHide m:val="1"/>
            <m:ctrlPr>
              <w:rPr>
                <w:rFonts w:ascii="Cambria Math" w:hAnsi="Cambria Math"/>
                <w:i/>
                <w:sz w:val="24"/>
                <w:szCs w:val="24"/>
                <w:lang w:val="en-GB"/>
              </w:rPr>
            </m:ctrlPr>
          </m:radPr>
          <m:deg/>
          <m:e>
            <m:r>
              <w:rPr>
                <w:rFonts w:ascii="Cambria Math" w:hAnsi="Cambria Math"/>
                <w:sz w:val="24"/>
                <w:szCs w:val="24"/>
                <w:lang w:val="en-GB"/>
              </w:rPr>
              <m:t>R</m:t>
            </m:r>
          </m:e>
        </m:rad>
      </m:oMath>
      <w:r w:rsidRPr="00166703">
        <w:rPr>
          <w:rFonts w:ascii="Times New Roman" w:hAnsi="Times New Roman"/>
          <w:sz w:val="24"/>
          <w:szCs w:val="24"/>
          <w:lang w:val="en-GB"/>
        </w:rPr>
        <w:t>)=</w:t>
      </w:r>
      <w:r w:rsidR="00E0023E">
        <w:rPr>
          <w:rFonts w:ascii="Times New Roman" w:hAnsi="Times New Roman"/>
          <w:sz w:val="24"/>
          <w:szCs w:val="24"/>
          <w:lang w:val="en-GB"/>
        </w:rPr>
        <w:t>65</w:t>
      </w:r>
      <w:r>
        <w:rPr>
          <w:rFonts w:ascii="Times New Roman" w:hAnsi="Times New Roman"/>
          <w:sz w:val="24"/>
          <w:szCs w:val="24"/>
          <w:lang w:val="en-GB"/>
        </w:rPr>
        <w:t>,</w:t>
      </w:r>
      <w:r w:rsidR="00E0023E">
        <w:rPr>
          <w:rFonts w:ascii="Times New Roman" w:hAnsi="Times New Roman"/>
          <w:sz w:val="24"/>
          <w:szCs w:val="24"/>
          <w:lang w:val="en-GB"/>
        </w:rPr>
        <w:t>41</w:t>
      </w:r>
    </w:p>
    <w:p w14:paraId="5A74576A" w14:textId="77777777" w:rsidR="00AA089E" w:rsidRDefault="00AA089E" w:rsidP="00AA089E">
      <w:pPr>
        <w:ind w:firstLine="737"/>
        <w:jc w:val="both"/>
        <w:rPr>
          <w:rFonts w:ascii="Times New Roman" w:hAnsi="Times New Roman"/>
          <w:sz w:val="24"/>
          <w:szCs w:val="24"/>
          <w:lang w:val="en-GB"/>
        </w:rPr>
      </w:pPr>
      <w:r>
        <w:rPr>
          <w:rFonts w:ascii="Times New Roman" w:hAnsi="Times New Roman"/>
          <w:sz w:val="24"/>
          <w:szCs w:val="24"/>
          <w:lang w:val="en-GB"/>
        </w:rPr>
        <w:t>I-panta in lung a santului</w:t>
      </w:r>
    </w:p>
    <w:p w14:paraId="3C4A6103" w14:textId="77777777" w:rsidR="00AA089E" w:rsidRDefault="00AA089E" w:rsidP="00AA089E">
      <w:pPr>
        <w:ind w:firstLine="737"/>
        <w:jc w:val="center"/>
        <w:rPr>
          <w:rFonts w:ascii="Times New Roman" w:hAnsi="Times New Roman"/>
          <w:sz w:val="24"/>
          <w:szCs w:val="24"/>
          <w:lang w:val="en-GB"/>
        </w:rPr>
      </w:pPr>
      <w:r>
        <w:rPr>
          <w:rFonts w:ascii="Times New Roman" w:hAnsi="Times New Roman"/>
          <w:sz w:val="24"/>
          <w:szCs w:val="24"/>
          <w:lang w:val="en-GB"/>
        </w:rPr>
        <w:t>I=2,00%</w:t>
      </w:r>
    </w:p>
    <w:p w14:paraId="0C789253" w14:textId="77777777" w:rsidR="00AA089E" w:rsidRDefault="00AA089E" w:rsidP="00AA089E">
      <w:pPr>
        <w:ind w:firstLine="737"/>
        <w:jc w:val="both"/>
        <w:rPr>
          <w:rFonts w:ascii="Times New Roman" w:hAnsi="Times New Roman"/>
          <w:sz w:val="24"/>
          <w:szCs w:val="24"/>
          <w:lang w:val="en-GB"/>
        </w:rPr>
      </w:pPr>
    </w:p>
    <w:p w14:paraId="6BADE27E" w14:textId="62E7AADD" w:rsidR="00AA089E" w:rsidRDefault="00AA089E" w:rsidP="00AA089E">
      <w:pPr>
        <w:ind w:firstLine="737"/>
        <w:jc w:val="center"/>
        <w:rPr>
          <w:rFonts w:ascii="Times New Roman" w:hAnsi="Times New Roman"/>
          <w:sz w:val="24"/>
          <w:szCs w:val="24"/>
          <w:lang w:val="en-GB"/>
        </w:rPr>
      </w:pPr>
      <w:r>
        <w:rPr>
          <w:rFonts w:ascii="Times New Roman" w:hAnsi="Times New Roman"/>
          <w:sz w:val="24"/>
          <w:szCs w:val="24"/>
          <w:lang w:val="en-GB"/>
        </w:rPr>
        <w:t>Q</w:t>
      </w:r>
      <w:r w:rsidRPr="00185CA5">
        <w:rPr>
          <w:rFonts w:ascii="Times New Roman" w:hAnsi="Times New Roman"/>
          <w:sz w:val="24"/>
          <w:szCs w:val="24"/>
          <w:vertAlign w:val="subscript"/>
          <w:lang w:val="en-GB"/>
        </w:rPr>
        <w:t>h</w:t>
      </w:r>
      <w:r>
        <w:rPr>
          <w:rFonts w:ascii="Times New Roman" w:hAnsi="Times New Roman"/>
          <w:sz w:val="24"/>
          <w:szCs w:val="24"/>
          <w:lang w:val="en-GB"/>
        </w:rPr>
        <w:t>=0,</w:t>
      </w:r>
      <w:r w:rsidR="006416BA">
        <w:rPr>
          <w:rFonts w:ascii="Times New Roman" w:hAnsi="Times New Roman"/>
          <w:sz w:val="24"/>
          <w:szCs w:val="24"/>
          <w:lang w:val="en-GB"/>
        </w:rPr>
        <w:t>30</w:t>
      </w:r>
      <w:r>
        <w:rPr>
          <w:rFonts w:ascii="Times New Roman" w:hAnsi="Times New Roman"/>
          <w:sz w:val="24"/>
          <w:szCs w:val="24"/>
          <w:lang w:val="en-GB"/>
        </w:rPr>
        <w:t xml:space="preserve"> m</w:t>
      </w:r>
      <w:r w:rsidRPr="00185CA5">
        <w:rPr>
          <w:rFonts w:ascii="Times New Roman" w:hAnsi="Times New Roman"/>
          <w:sz w:val="24"/>
          <w:szCs w:val="24"/>
          <w:vertAlign w:val="superscript"/>
          <w:lang w:val="en-GB"/>
        </w:rPr>
        <w:t>2</w:t>
      </w:r>
      <w:r>
        <w:rPr>
          <w:rFonts w:ascii="Times New Roman" w:hAnsi="Times New Roman"/>
          <w:sz w:val="24"/>
          <w:szCs w:val="24"/>
          <w:lang w:val="en-GB"/>
        </w:rPr>
        <w:t xml:space="preserve"> x 4,19 m/s=</w:t>
      </w:r>
      <w:r w:rsidR="006416BA">
        <w:rPr>
          <w:rFonts w:ascii="Times New Roman" w:hAnsi="Times New Roman"/>
          <w:sz w:val="24"/>
          <w:szCs w:val="24"/>
          <w:lang w:val="en-GB"/>
        </w:rPr>
        <w:t>1,257</w:t>
      </w:r>
      <w:r>
        <w:rPr>
          <w:rFonts w:ascii="Times New Roman" w:hAnsi="Times New Roman"/>
          <w:sz w:val="24"/>
          <w:szCs w:val="24"/>
          <w:lang w:val="en-GB"/>
        </w:rPr>
        <w:t xml:space="preserve"> m</w:t>
      </w:r>
      <w:r w:rsidRPr="00185CA5">
        <w:rPr>
          <w:rFonts w:ascii="Times New Roman" w:hAnsi="Times New Roman"/>
          <w:sz w:val="24"/>
          <w:szCs w:val="24"/>
          <w:vertAlign w:val="superscript"/>
          <w:lang w:val="en-GB"/>
        </w:rPr>
        <w:t>3</w:t>
      </w:r>
      <w:r>
        <w:rPr>
          <w:rFonts w:ascii="Times New Roman" w:hAnsi="Times New Roman"/>
          <w:sz w:val="24"/>
          <w:szCs w:val="24"/>
          <w:lang w:val="en-GB"/>
        </w:rPr>
        <w:t xml:space="preserve">/s= </w:t>
      </w:r>
      <w:r w:rsidR="006416BA">
        <w:rPr>
          <w:rFonts w:ascii="Times New Roman" w:hAnsi="Times New Roman"/>
          <w:sz w:val="24"/>
          <w:szCs w:val="24"/>
          <w:lang w:val="en-GB"/>
        </w:rPr>
        <w:t>1.257</w:t>
      </w:r>
      <w:r>
        <w:rPr>
          <w:rFonts w:ascii="Times New Roman" w:hAnsi="Times New Roman"/>
          <w:sz w:val="24"/>
          <w:szCs w:val="24"/>
          <w:lang w:val="en-GB"/>
        </w:rPr>
        <w:t xml:space="preserve"> l/s</w:t>
      </w:r>
    </w:p>
    <w:p w14:paraId="08D6F3F6" w14:textId="77777777" w:rsidR="00185CA5" w:rsidRDefault="00185CA5" w:rsidP="00185CA5">
      <w:pPr>
        <w:ind w:firstLine="737"/>
        <w:rPr>
          <w:rFonts w:ascii="Times New Roman" w:hAnsi="Times New Roman"/>
          <w:sz w:val="24"/>
          <w:szCs w:val="24"/>
          <w:lang w:val="en-GB"/>
        </w:rPr>
      </w:pPr>
    </w:p>
    <w:p w14:paraId="3959E555" w14:textId="77777777" w:rsidR="00185CA5" w:rsidRDefault="00185CA5" w:rsidP="00185CA5">
      <w:pPr>
        <w:ind w:firstLine="737"/>
        <w:rPr>
          <w:rFonts w:ascii="Times New Roman" w:hAnsi="Times New Roman"/>
          <w:sz w:val="24"/>
          <w:szCs w:val="24"/>
          <w:lang w:val="en-GB"/>
        </w:rPr>
      </w:pPr>
      <w:r>
        <w:rPr>
          <w:rFonts w:ascii="Times New Roman" w:hAnsi="Times New Roman"/>
          <w:sz w:val="24"/>
          <w:szCs w:val="24"/>
          <w:lang w:val="en-GB"/>
        </w:rPr>
        <w:t>Sectiunea aleasa se verifica pentru ca aceasta este capabila sa evacueze intreaga apa colectata in bazinul de receptie aferent.</w:t>
      </w:r>
    </w:p>
    <w:p w14:paraId="48BFB3DD" w14:textId="77777777" w:rsidR="002665ED" w:rsidRDefault="002665ED" w:rsidP="00185CA5">
      <w:pPr>
        <w:ind w:firstLine="737"/>
        <w:rPr>
          <w:rFonts w:ascii="Times New Roman" w:hAnsi="Times New Roman"/>
          <w:sz w:val="24"/>
          <w:szCs w:val="24"/>
          <w:lang w:val="en-GB"/>
        </w:rPr>
      </w:pPr>
    </w:p>
    <w:p w14:paraId="7D63F1C9" w14:textId="77777777" w:rsidR="003E6AD6" w:rsidRPr="00B924FD" w:rsidRDefault="003E6AD6" w:rsidP="003E6AD6">
      <w:pPr>
        <w:ind w:firstLine="737"/>
        <w:jc w:val="both"/>
        <w:rPr>
          <w:rFonts w:ascii="Times New Roman" w:hAnsi="Times New Roman"/>
          <w:sz w:val="24"/>
          <w:szCs w:val="24"/>
          <w:u w:val="single"/>
        </w:rPr>
      </w:pPr>
      <w:r w:rsidRPr="00B924FD">
        <w:rPr>
          <w:rFonts w:ascii="Times New Roman" w:hAnsi="Times New Roman"/>
          <w:sz w:val="24"/>
          <w:szCs w:val="24"/>
          <w:u w:val="single"/>
        </w:rPr>
        <w:t>METODOLOGIA DE CALCUL a debitelor cursurilor de apa intalnite pe zona studiata:</w:t>
      </w:r>
    </w:p>
    <w:p w14:paraId="7E3F9750" w14:textId="77777777" w:rsidR="003E6AD6" w:rsidRDefault="003E6AD6" w:rsidP="003E6AD6">
      <w:pPr>
        <w:ind w:firstLine="737"/>
        <w:jc w:val="both"/>
        <w:rPr>
          <w:rFonts w:ascii="Times New Roman" w:hAnsi="Times New Roman"/>
          <w:sz w:val="24"/>
          <w:szCs w:val="24"/>
        </w:rPr>
      </w:pPr>
    </w:p>
    <w:p w14:paraId="689CDC75" w14:textId="77777777" w:rsidR="003E6AD6" w:rsidRPr="003E6AD6" w:rsidRDefault="003E6AD6" w:rsidP="003E6AD6">
      <w:pPr>
        <w:ind w:firstLine="737"/>
        <w:jc w:val="both"/>
        <w:rPr>
          <w:rFonts w:ascii="Times New Roman" w:hAnsi="Times New Roman"/>
          <w:sz w:val="24"/>
          <w:szCs w:val="24"/>
        </w:rPr>
      </w:pPr>
      <w:r w:rsidRPr="003E6AD6">
        <w:rPr>
          <w:rFonts w:ascii="Times New Roman" w:hAnsi="Times New Roman"/>
          <w:sz w:val="24"/>
          <w:szCs w:val="24"/>
        </w:rPr>
        <w:t>Valorile solicitate se refera la debitul maxim cu probabilitatea 1%, 5% si 10 %.</w:t>
      </w:r>
    </w:p>
    <w:p w14:paraId="64C27335" w14:textId="77777777" w:rsidR="003E6AD6" w:rsidRPr="003E6AD6" w:rsidRDefault="00883F49" w:rsidP="003E6AD6">
      <w:pPr>
        <w:ind w:firstLine="737"/>
        <w:jc w:val="both"/>
        <w:rPr>
          <w:rFonts w:ascii="Times New Roman" w:hAnsi="Times New Roman"/>
          <w:sz w:val="24"/>
          <w:szCs w:val="24"/>
        </w:rPr>
      </w:pPr>
      <w:r>
        <w:rPr>
          <w:rFonts w:ascii="Times New Roman" w:hAnsi="Times New Roman"/>
          <w:sz w:val="24"/>
          <w:szCs w:val="24"/>
        </w:rPr>
        <w:t>Conform studiului hidrotehnic, d</w:t>
      </w:r>
      <w:r w:rsidR="003E6AD6" w:rsidRPr="003E6AD6">
        <w:rPr>
          <w:rFonts w:ascii="Times New Roman" w:hAnsi="Times New Roman"/>
          <w:sz w:val="24"/>
          <w:szCs w:val="24"/>
        </w:rPr>
        <w:t>ebitele calculate cu probabilitatea specificata se refera la regimul natural de scurgere in situatia actuala a folosirii terenului si nu includ sporul de siguranta.</w:t>
      </w:r>
    </w:p>
    <w:p w14:paraId="12CA9804" w14:textId="77777777" w:rsidR="003E6AD6" w:rsidRPr="003E6AD6" w:rsidRDefault="003E6AD6" w:rsidP="003E6AD6">
      <w:pPr>
        <w:ind w:firstLine="737"/>
        <w:jc w:val="both"/>
        <w:rPr>
          <w:rFonts w:ascii="Times New Roman" w:hAnsi="Times New Roman"/>
          <w:sz w:val="24"/>
          <w:szCs w:val="24"/>
        </w:rPr>
      </w:pPr>
      <w:r w:rsidRPr="003E6AD6">
        <w:rPr>
          <w:rFonts w:ascii="Times New Roman" w:hAnsi="Times New Roman"/>
          <w:sz w:val="24"/>
          <w:szCs w:val="24"/>
        </w:rPr>
        <w:t xml:space="preserve">Intrucat in sectiunile de calcul nu s-au efectuat observatii si masuratori hidrometrice, deci nu se dispune de date directe, pentru calculul debitelor s-a recurs la metode indirecte, respectiv sinteza hidrologica zonala si folosirea formulelor genetice care se bazeaza pe folosirea intensitatii ploii de </w:t>
      </w:r>
      <w:r w:rsidRPr="003E6AD6">
        <w:rPr>
          <w:rFonts w:ascii="Times New Roman" w:hAnsi="Times New Roman"/>
          <w:sz w:val="24"/>
          <w:szCs w:val="24"/>
        </w:rPr>
        <w:lastRenderedPageBreak/>
        <w:t>calcul si pe coeficientul de scurgere evaluat in functie de caracteristicile hidromorfologice ale bazinului hidrografic.</w:t>
      </w:r>
    </w:p>
    <w:p w14:paraId="01368A2E" w14:textId="77777777" w:rsidR="003E6AD6" w:rsidRDefault="003E6AD6" w:rsidP="003E6AD6">
      <w:pPr>
        <w:ind w:firstLine="737"/>
        <w:jc w:val="both"/>
        <w:rPr>
          <w:rFonts w:ascii="Times New Roman" w:hAnsi="Times New Roman"/>
          <w:sz w:val="24"/>
          <w:szCs w:val="24"/>
        </w:rPr>
      </w:pPr>
      <w:r w:rsidRPr="003E6AD6">
        <w:rPr>
          <w:rFonts w:ascii="Times New Roman" w:hAnsi="Times New Roman"/>
          <w:sz w:val="24"/>
          <w:szCs w:val="24"/>
        </w:rPr>
        <w:t>Avand in vedere ca bazinele hidrografice in cauza sunt bazine mici (suprafata mai mica de 10 km</w:t>
      </w:r>
      <w:r w:rsidRPr="00290054">
        <w:rPr>
          <w:rFonts w:ascii="Times New Roman" w:hAnsi="Times New Roman"/>
          <w:sz w:val="24"/>
          <w:szCs w:val="24"/>
          <w:vertAlign w:val="superscript"/>
        </w:rPr>
        <w:t>2</w:t>
      </w:r>
      <w:r w:rsidRPr="003E6AD6">
        <w:rPr>
          <w:rFonts w:ascii="Times New Roman" w:hAnsi="Times New Roman"/>
          <w:sz w:val="24"/>
          <w:szCs w:val="24"/>
        </w:rPr>
        <w:t>), calculul debitelor pentru acest caz s-a facut utilizand formula rationala, care se bazeaza pe ipoteza ca durata ploii este egala sau mai mare decat timpul de concentrare al bazinului deci, la formarea debitului maxim participa intreaga suprafata a bazinului hidrografic.</w:t>
      </w:r>
    </w:p>
    <w:p w14:paraId="245FA715" w14:textId="77777777" w:rsidR="003E6AD6" w:rsidRPr="003E6AD6" w:rsidRDefault="003E6AD6" w:rsidP="003E6AD6">
      <w:pPr>
        <w:ind w:firstLine="737"/>
        <w:jc w:val="both"/>
        <w:rPr>
          <w:rFonts w:ascii="Times New Roman" w:hAnsi="Times New Roman"/>
          <w:sz w:val="24"/>
          <w:szCs w:val="24"/>
        </w:rPr>
      </w:pPr>
    </w:p>
    <w:p w14:paraId="04999618" w14:textId="77777777" w:rsidR="003E6AD6" w:rsidRDefault="003E6AD6" w:rsidP="003E6AD6">
      <w:pPr>
        <w:ind w:firstLine="737"/>
        <w:jc w:val="center"/>
        <w:rPr>
          <w:rFonts w:ascii="Times New Roman" w:hAnsi="Times New Roman"/>
          <w:sz w:val="24"/>
          <w:szCs w:val="24"/>
        </w:rPr>
      </w:pPr>
      <w:r w:rsidRPr="003E6AD6">
        <w:rPr>
          <w:rFonts w:ascii="Times New Roman" w:hAnsi="Times New Roman"/>
          <w:sz w:val="24"/>
          <w:szCs w:val="24"/>
        </w:rPr>
        <w:t>Q</w:t>
      </w:r>
      <w:r w:rsidRPr="003E6AD6">
        <w:rPr>
          <w:sz w:val="24"/>
          <w:szCs w:val="24"/>
        </w:rPr>
        <w:t>1</w:t>
      </w:r>
      <w:r w:rsidRPr="003E6AD6">
        <w:rPr>
          <w:rFonts w:ascii="Times New Roman" w:hAnsi="Times New Roman"/>
          <w:sz w:val="24"/>
          <w:szCs w:val="24"/>
        </w:rPr>
        <w:t xml:space="preserve">% = K x </w:t>
      </w:r>
      <w:r>
        <w:rPr>
          <w:rFonts w:ascii="GreekC" w:hAnsi="GreekC" w:cs="GreekC"/>
          <w:sz w:val="24"/>
          <w:szCs w:val="24"/>
        </w:rPr>
        <w:t>a</w:t>
      </w:r>
      <w:r w:rsidRPr="003E6AD6">
        <w:rPr>
          <w:rFonts w:ascii="Times New Roman" w:hAnsi="Times New Roman"/>
          <w:sz w:val="24"/>
          <w:szCs w:val="24"/>
        </w:rPr>
        <w:t xml:space="preserve"> x i</w:t>
      </w:r>
      <w:r w:rsidRPr="003E6AD6">
        <w:rPr>
          <w:rFonts w:ascii="Times New Roman" w:hAnsi="Times New Roman"/>
          <w:sz w:val="24"/>
          <w:szCs w:val="24"/>
          <w:vertAlign w:val="subscript"/>
        </w:rPr>
        <w:t>1%</w:t>
      </w:r>
      <w:r w:rsidRPr="003E6AD6">
        <w:rPr>
          <w:rFonts w:ascii="Times New Roman" w:hAnsi="Times New Roman"/>
          <w:sz w:val="24"/>
          <w:szCs w:val="24"/>
        </w:rPr>
        <w:t xml:space="preserve"> x F, unde:</w:t>
      </w:r>
    </w:p>
    <w:p w14:paraId="131FBDF2" w14:textId="77777777" w:rsidR="003E6AD6" w:rsidRPr="003E6AD6" w:rsidRDefault="003E6AD6" w:rsidP="003E6AD6">
      <w:pPr>
        <w:ind w:firstLine="737"/>
        <w:jc w:val="both"/>
        <w:rPr>
          <w:rFonts w:ascii="Times New Roman" w:hAnsi="Times New Roman"/>
          <w:sz w:val="24"/>
          <w:szCs w:val="24"/>
        </w:rPr>
      </w:pPr>
    </w:p>
    <w:p w14:paraId="43C6B6FB" w14:textId="77777777" w:rsidR="003E6AD6" w:rsidRPr="003E6AD6" w:rsidRDefault="003E6AD6" w:rsidP="003E6AD6">
      <w:pPr>
        <w:ind w:firstLine="737"/>
        <w:jc w:val="both"/>
        <w:rPr>
          <w:rFonts w:ascii="Times New Roman" w:hAnsi="Times New Roman"/>
          <w:sz w:val="24"/>
          <w:szCs w:val="24"/>
        </w:rPr>
      </w:pPr>
      <w:r w:rsidRPr="003E6AD6">
        <w:rPr>
          <w:rFonts w:ascii="Times New Roman" w:hAnsi="Times New Roman"/>
          <w:sz w:val="24"/>
          <w:szCs w:val="24"/>
        </w:rPr>
        <w:t>K = 16,7, coeficientul de tranformare a intensitatii ploii din mm/min in m/s si a suprafetei din km</w:t>
      </w:r>
      <w:r w:rsidRPr="003E6AD6">
        <w:rPr>
          <w:rFonts w:ascii="Times New Roman" w:hAnsi="Times New Roman"/>
          <w:sz w:val="24"/>
          <w:szCs w:val="24"/>
          <w:vertAlign w:val="superscript"/>
        </w:rPr>
        <w:t>2</w:t>
      </w:r>
      <w:r w:rsidRPr="003E6AD6">
        <w:rPr>
          <w:rFonts w:ascii="Times New Roman" w:hAnsi="Times New Roman"/>
          <w:sz w:val="24"/>
          <w:szCs w:val="24"/>
        </w:rPr>
        <w:t xml:space="preserve"> in m</w:t>
      </w:r>
      <w:r w:rsidRPr="003E6AD6">
        <w:rPr>
          <w:rFonts w:ascii="Times New Roman" w:hAnsi="Times New Roman"/>
          <w:sz w:val="24"/>
          <w:szCs w:val="24"/>
          <w:vertAlign w:val="superscript"/>
        </w:rPr>
        <w:t>2</w:t>
      </w:r>
    </w:p>
    <w:p w14:paraId="39669702" w14:textId="77777777" w:rsidR="003E6AD6" w:rsidRPr="003E6AD6" w:rsidRDefault="003E6AD6" w:rsidP="003E6AD6">
      <w:pPr>
        <w:ind w:firstLine="737"/>
        <w:jc w:val="both"/>
        <w:rPr>
          <w:rFonts w:ascii="Times New Roman" w:hAnsi="Times New Roman"/>
          <w:sz w:val="24"/>
          <w:szCs w:val="24"/>
        </w:rPr>
      </w:pPr>
      <w:r>
        <w:rPr>
          <w:rFonts w:ascii="GreekC" w:hAnsi="GreekC" w:cs="GreekC"/>
          <w:sz w:val="24"/>
          <w:szCs w:val="24"/>
        </w:rPr>
        <w:t>a</w:t>
      </w:r>
      <w:r w:rsidRPr="003E6AD6">
        <w:rPr>
          <w:rFonts w:ascii="Times New Roman" w:hAnsi="Times New Roman"/>
          <w:sz w:val="24"/>
          <w:szCs w:val="24"/>
        </w:rPr>
        <w:t xml:space="preserve"> - coeficient de scurgere</w:t>
      </w:r>
    </w:p>
    <w:p w14:paraId="2FBC0563" w14:textId="77777777" w:rsidR="003E6AD6" w:rsidRPr="003E6AD6" w:rsidRDefault="003E6AD6" w:rsidP="003E6AD6">
      <w:pPr>
        <w:ind w:firstLine="737"/>
        <w:jc w:val="both"/>
        <w:rPr>
          <w:rFonts w:ascii="Times New Roman" w:hAnsi="Times New Roman"/>
          <w:sz w:val="24"/>
          <w:szCs w:val="24"/>
        </w:rPr>
      </w:pPr>
      <w:r w:rsidRPr="003E6AD6">
        <w:rPr>
          <w:rFonts w:ascii="Times New Roman" w:hAnsi="Times New Roman"/>
          <w:sz w:val="24"/>
          <w:szCs w:val="24"/>
        </w:rPr>
        <w:t>i</w:t>
      </w:r>
      <w:r w:rsidRPr="003E6AD6">
        <w:rPr>
          <w:sz w:val="24"/>
          <w:szCs w:val="24"/>
          <w:vertAlign w:val="subscript"/>
        </w:rPr>
        <w:t>1</w:t>
      </w:r>
      <w:r w:rsidRPr="003E6AD6">
        <w:rPr>
          <w:rFonts w:ascii="Times New Roman" w:hAnsi="Times New Roman"/>
          <w:sz w:val="24"/>
          <w:szCs w:val="24"/>
          <w:vertAlign w:val="subscript"/>
        </w:rPr>
        <w:t>%</w:t>
      </w:r>
      <w:r w:rsidRPr="003E6AD6">
        <w:rPr>
          <w:rFonts w:ascii="Times New Roman" w:hAnsi="Times New Roman"/>
          <w:sz w:val="24"/>
          <w:szCs w:val="24"/>
        </w:rPr>
        <w:t xml:space="preserve"> - intensitatea medie a ploii de calcul cu probabilitatea de depasire de 1%</w:t>
      </w:r>
    </w:p>
    <w:p w14:paraId="5B2782C0" w14:textId="77777777" w:rsidR="003E6AD6" w:rsidRPr="003E6AD6" w:rsidRDefault="003E6AD6" w:rsidP="003E6AD6">
      <w:pPr>
        <w:ind w:firstLine="737"/>
        <w:jc w:val="both"/>
        <w:rPr>
          <w:rFonts w:ascii="Times New Roman" w:hAnsi="Times New Roman"/>
          <w:sz w:val="24"/>
          <w:szCs w:val="24"/>
        </w:rPr>
      </w:pPr>
      <w:r w:rsidRPr="003E6AD6">
        <w:rPr>
          <w:rFonts w:ascii="Times New Roman" w:hAnsi="Times New Roman"/>
          <w:sz w:val="24"/>
          <w:szCs w:val="24"/>
        </w:rPr>
        <w:t>F - suprafata bazinului in km</w:t>
      </w:r>
      <w:r w:rsidRPr="003E6AD6">
        <w:rPr>
          <w:rFonts w:ascii="Times New Roman" w:hAnsi="Times New Roman"/>
          <w:sz w:val="24"/>
          <w:szCs w:val="24"/>
          <w:vertAlign w:val="superscript"/>
        </w:rPr>
        <w:t>2</w:t>
      </w:r>
    </w:p>
    <w:p w14:paraId="15CFED26" w14:textId="77777777" w:rsidR="003E6AD6" w:rsidRDefault="003E6AD6" w:rsidP="003E6AD6">
      <w:pPr>
        <w:ind w:firstLine="737"/>
        <w:jc w:val="both"/>
        <w:rPr>
          <w:rFonts w:ascii="Times New Roman" w:hAnsi="Times New Roman"/>
          <w:sz w:val="24"/>
          <w:szCs w:val="24"/>
        </w:rPr>
      </w:pPr>
      <w:bookmarkStart w:id="0" w:name="bookmark30"/>
      <w:r w:rsidRPr="003E6AD6">
        <w:rPr>
          <w:rFonts w:ascii="Times New Roman" w:hAnsi="Times New Roman"/>
          <w:sz w:val="24"/>
          <w:szCs w:val="24"/>
        </w:rPr>
        <w:t>Utilizand formula de mai sus s-a determinat valoarea debitului maxim cu probabilitatea 1% pentru sectiunile de studiu. Trecerea de la probabilitatea 1% la probabilitatea de 2% si 5% s-a facut utilizand coeficientii de trecere din literatura de specialitate.</w:t>
      </w:r>
      <w:bookmarkEnd w:id="0"/>
    </w:p>
    <w:p w14:paraId="64C985C5" w14:textId="77777777" w:rsidR="003E6AD6" w:rsidRDefault="003E6AD6" w:rsidP="003E6AD6">
      <w:pPr>
        <w:pStyle w:val="Tablecaption0"/>
        <w:shd w:val="clear" w:color="auto" w:fill="auto"/>
        <w:spacing w:line="200" w:lineRule="exact"/>
        <w:rPr>
          <w:rFonts w:eastAsia="Calibri"/>
          <w:noProof/>
          <w:sz w:val="24"/>
          <w:szCs w:val="24"/>
          <w:lang w:eastAsia="en-US"/>
        </w:rPr>
      </w:pPr>
      <w:r w:rsidRPr="003E6AD6">
        <w:rPr>
          <w:rFonts w:eastAsia="Calibri"/>
          <w:noProof/>
          <w:sz w:val="24"/>
          <w:szCs w:val="24"/>
          <w:lang w:eastAsia="en-US"/>
        </w:rPr>
        <w:t>Rezultatele calculelor sunt redate tabelar:</w:t>
      </w:r>
    </w:p>
    <w:p w14:paraId="221DD4E6" w14:textId="77777777" w:rsidR="003E6AD6" w:rsidRPr="003E6AD6" w:rsidRDefault="003E6AD6" w:rsidP="003E6AD6">
      <w:pPr>
        <w:pStyle w:val="Tablecaption0"/>
        <w:shd w:val="clear" w:color="auto" w:fill="auto"/>
        <w:spacing w:line="200" w:lineRule="exact"/>
        <w:rPr>
          <w:rFonts w:eastAsia="Calibri"/>
          <w:noProof/>
          <w:sz w:val="24"/>
          <w:szCs w:val="24"/>
          <w:lang w:eastAsia="en-US"/>
        </w:rPr>
      </w:pPr>
    </w:p>
    <w:tbl>
      <w:tblPr>
        <w:tblOverlap w:val="never"/>
        <w:tblW w:w="8794" w:type="dxa"/>
        <w:jc w:val="center"/>
        <w:tblLayout w:type="fixed"/>
        <w:tblCellMar>
          <w:left w:w="10" w:type="dxa"/>
          <w:right w:w="10" w:type="dxa"/>
        </w:tblCellMar>
        <w:tblLook w:val="04A0" w:firstRow="1" w:lastRow="0" w:firstColumn="1" w:lastColumn="0" w:noHBand="0" w:noVBand="1"/>
      </w:tblPr>
      <w:tblGrid>
        <w:gridCol w:w="851"/>
        <w:gridCol w:w="1701"/>
        <w:gridCol w:w="1417"/>
        <w:gridCol w:w="1140"/>
        <w:gridCol w:w="1134"/>
        <w:gridCol w:w="850"/>
        <w:gridCol w:w="851"/>
        <w:gridCol w:w="850"/>
      </w:tblGrid>
      <w:tr w:rsidR="003E6AD6" w14:paraId="3B1074BE" w14:textId="77777777" w:rsidTr="00623EB5">
        <w:trPr>
          <w:trHeight w:hRule="exact" w:val="643"/>
          <w:jc w:val="center"/>
        </w:trPr>
        <w:tc>
          <w:tcPr>
            <w:tcW w:w="851" w:type="dxa"/>
            <w:vMerge w:val="restart"/>
            <w:tcBorders>
              <w:top w:val="single" w:sz="4" w:space="0" w:color="auto"/>
              <w:left w:val="single" w:sz="4" w:space="0" w:color="auto"/>
            </w:tcBorders>
            <w:shd w:val="clear" w:color="auto" w:fill="FFFFFF"/>
            <w:tcMar>
              <w:top w:w="11" w:type="dxa"/>
              <w:bottom w:w="11" w:type="dxa"/>
            </w:tcMar>
            <w:vAlign w:val="center"/>
          </w:tcPr>
          <w:p w14:paraId="6D7D3878" w14:textId="77777777" w:rsidR="003E6AD6" w:rsidRDefault="003E6AD6" w:rsidP="003E6AD6">
            <w:pPr>
              <w:pStyle w:val="Bodytext20"/>
              <w:shd w:val="clear" w:color="auto" w:fill="auto"/>
              <w:spacing w:before="0" w:after="120" w:line="200" w:lineRule="exact"/>
              <w:ind w:hanging="14"/>
              <w:jc w:val="center"/>
            </w:pPr>
            <w:r>
              <w:t>Nr.</w:t>
            </w:r>
          </w:p>
          <w:p w14:paraId="77EC4748" w14:textId="77777777" w:rsidR="003E6AD6" w:rsidRDefault="003E6AD6" w:rsidP="003E6AD6">
            <w:pPr>
              <w:pStyle w:val="Bodytext20"/>
              <w:shd w:val="clear" w:color="auto" w:fill="auto"/>
              <w:spacing w:before="120" w:line="200" w:lineRule="exact"/>
              <w:ind w:hanging="14"/>
              <w:jc w:val="center"/>
            </w:pPr>
            <w:r>
              <w:t>crt.</w:t>
            </w:r>
          </w:p>
        </w:tc>
        <w:tc>
          <w:tcPr>
            <w:tcW w:w="1701" w:type="dxa"/>
            <w:vMerge w:val="restart"/>
            <w:tcBorders>
              <w:top w:val="single" w:sz="4" w:space="0" w:color="auto"/>
              <w:left w:val="single" w:sz="4" w:space="0" w:color="auto"/>
            </w:tcBorders>
            <w:shd w:val="clear" w:color="auto" w:fill="FFFFFF"/>
            <w:tcMar>
              <w:top w:w="11" w:type="dxa"/>
              <w:bottom w:w="11" w:type="dxa"/>
            </w:tcMar>
            <w:vAlign w:val="center"/>
          </w:tcPr>
          <w:p w14:paraId="3E778061" w14:textId="77777777" w:rsidR="003E6AD6" w:rsidRDefault="003E6AD6" w:rsidP="003E6AD6">
            <w:pPr>
              <w:pStyle w:val="Bodytext20"/>
              <w:shd w:val="clear" w:color="auto" w:fill="auto"/>
              <w:spacing w:before="0" w:line="200" w:lineRule="exact"/>
              <w:ind w:firstLine="79"/>
              <w:jc w:val="center"/>
            </w:pPr>
            <w:r>
              <w:t>Curs de apa</w:t>
            </w:r>
          </w:p>
        </w:tc>
        <w:tc>
          <w:tcPr>
            <w:tcW w:w="2557" w:type="dxa"/>
            <w:gridSpan w:val="2"/>
            <w:tcBorders>
              <w:top w:val="single" w:sz="4" w:space="0" w:color="auto"/>
              <w:left w:val="single" w:sz="4" w:space="0" w:color="auto"/>
            </w:tcBorders>
            <w:shd w:val="clear" w:color="auto" w:fill="FFFFFF"/>
            <w:tcMar>
              <w:top w:w="11" w:type="dxa"/>
              <w:bottom w:w="11" w:type="dxa"/>
            </w:tcMar>
            <w:vAlign w:val="center"/>
          </w:tcPr>
          <w:p w14:paraId="0984E062" w14:textId="77777777" w:rsidR="003E6AD6" w:rsidRDefault="003E6AD6" w:rsidP="003E6AD6">
            <w:pPr>
              <w:pStyle w:val="Bodytext20"/>
              <w:shd w:val="clear" w:color="auto" w:fill="auto"/>
              <w:spacing w:before="0" w:line="200" w:lineRule="exact"/>
              <w:ind w:firstLine="94"/>
              <w:jc w:val="center"/>
            </w:pPr>
            <w:r>
              <w:t>Sectiunea de calcul</w:t>
            </w:r>
          </w:p>
        </w:tc>
        <w:tc>
          <w:tcPr>
            <w:tcW w:w="1134" w:type="dxa"/>
            <w:vMerge w:val="restart"/>
            <w:tcBorders>
              <w:top w:val="single" w:sz="4" w:space="0" w:color="auto"/>
              <w:left w:val="single" w:sz="4" w:space="0" w:color="auto"/>
            </w:tcBorders>
            <w:shd w:val="clear" w:color="auto" w:fill="FFFFFF"/>
            <w:tcMar>
              <w:top w:w="11" w:type="dxa"/>
              <w:bottom w:w="11" w:type="dxa"/>
            </w:tcMar>
            <w:vAlign w:val="center"/>
          </w:tcPr>
          <w:p w14:paraId="49A0CC98" w14:textId="77777777" w:rsidR="003E6AD6" w:rsidRDefault="003E6AD6" w:rsidP="003E6AD6">
            <w:pPr>
              <w:pStyle w:val="Bodytext20"/>
              <w:shd w:val="clear" w:color="auto" w:fill="auto"/>
              <w:spacing w:before="0" w:after="60" w:line="200" w:lineRule="exact"/>
              <w:ind w:firstLine="0"/>
              <w:jc w:val="center"/>
            </w:pPr>
            <w:r>
              <w:t>F</w:t>
            </w:r>
          </w:p>
          <w:p w14:paraId="38D5B784" w14:textId="77777777" w:rsidR="003E6AD6" w:rsidRDefault="003E6AD6" w:rsidP="003E6AD6">
            <w:pPr>
              <w:pStyle w:val="Bodytext20"/>
              <w:shd w:val="clear" w:color="auto" w:fill="auto"/>
              <w:spacing w:before="60" w:line="200" w:lineRule="exact"/>
              <w:ind w:firstLine="0"/>
              <w:jc w:val="center"/>
            </w:pPr>
            <w:r>
              <w:t>(km</w:t>
            </w:r>
            <w:r>
              <w:rPr>
                <w:vertAlign w:val="superscript"/>
              </w:rPr>
              <w:t>2</w:t>
            </w:r>
            <w:r>
              <w:t>)</w:t>
            </w:r>
          </w:p>
        </w:tc>
        <w:tc>
          <w:tcPr>
            <w:tcW w:w="2551" w:type="dxa"/>
            <w:gridSpan w:val="3"/>
            <w:tcBorders>
              <w:top w:val="single" w:sz="4" w:space="0" w:color="auto"/>
              <w:left w:val="single" w:sz="4" w:space="0" w:color="auto"/>
              <w:right w:val="single" w:sz="4" w:space="0" w:color="auto"/>
            </w:tcBorders>
            <w:shd w:val="clear" w:color="auto" w:fill="FFFFFF"/>
            <w:tcMar>
              <w:top w:w="11" w:type="dxa"/>
              <w:bottom w:w="11" w:type="dxa"/>
            </w:tcMar>
            <w:vAlign w:val="center"/>
          </w:tcPr>
          <w:p w14:paraId="79EE03B0" w14:textId="77777777" w:rsidR="003E6AD6" w:rsidRDefault="003E6AD6" w:rsidP="003E6AD6">
            <w:pPr>
              <w:pStyle w:val="Bodytext20"/>
              <w:shd w:val="clear" w:color="auto" w:fill="auto"/>
              <w:spacing w:before="0" w:line="200" w:lineRule="exact"/>
              <w:ind w:hanging="3"/>
              <w:jc w:val="center"/>
            </w:pPr>
            <w:r>
              <w:t>Qmax p% (m</w:t>
            </w:r>
            <w:r>
              <w:rPr>
                <w:vertAlign w:val="superscript"/>
              </w:rPr>
              <w:t>3</w:t>
            </w:r>
            <w:r>
              <w:t>/s)</w:t>
            </w:r>
          </w:p>
        </w:tc>
      </w:tr>
      <w:tr w:rsidR="003E6AD6" w14:paraId="52F44A70" w14:textId="77777777" w:rsidTr="00623EB5">
        <w:trPr>
          <w:trHeight w:hRule="exact" w:val="562"/>
          <w:jc w:val="center"/>
        </w:trPr>
        <w:tc>
          <w:tcPr>
            <w:tcW w:w="851" w:type="dxa"/>
            <w:vMerge/>
            <w:tcBorders>
              <w:left w:val="single" w:sz="4" w:space="0" w:color="auto"/>
            </w:tcBorders>
            <w:shd w:val="clear" w:color="auto" w:fill="FFFFFF"/>
            <w:tcMar>
              <w:top w:w="11" w:type="dxa"/>
              <w:bottom w:w="11" w:type="dxa"/>
            </w:tcMar>
            <w:vAlign w:val="center"/>
          </w:tcPr>
          <w:p w14:paraId="015B75F8" w14:textId="77777777" w:rsidR="003E6AD6" w:rsidRDefault="003E6AD6" w:rsidP="003E6AD6">
            <w:pPr>
              <w:ind w:hanging="14"/>
            </w:pPr>
          </w:p>
        </w:tc>
        <w:tc>
          <w:tcPr>
            <w:tcW w:w="1701" w:type="dxa"/>
            <w:vMerge/>
            <w:tcBorders>
              <w:left w:val="single" w:sz="4" w:space="0" w:color="auto"/>
            </w:tcBorders>
            <w:shd w:val="clear" w:color="auto" w:fill="FFFFFF"/>
            <w:tcMar>
              <w:top w:w="11" w:type="dxa"/>
              <w:bottom w:w="11" w:type="dxa"/>
            </w:tcMar>
            <w:vAlign w:val="center"/>
          </w:tcPr>
          <w:p w14:paraId="2CC94F83" w14:textId="77777777" w:rsidR="003E6AD6" w:rsidRDefault="003E6AD6" w:rsidP="003E6AD6">
            <w:pPr>
              <w:ind w:firstLine="79"/>
            </w:pPr>
          </w:p>
        </w:tc>
        <w:tc>
          <w:tcPr>
            <w:tcW w:w="1417" w:type="dxa"/>
            <w:tcBorders>
              <w:top w:val="single" w:sz="4" w:space="0" w:color="auto"/>
              <w:left w:val="single" w:sz="4" w:space="0" w:color="auto"/>
            </w:tcBorders>
            <w:shd w:val="clear" w:color="auto" w:fill="FFFFFF"/>
            <w:tcMar>
              <w:top w:w="11" w:type="dxa"/>
              <w:bottom w:w="11" w:type="dxa"/>
            </w:tcMar>
          </w:tcPr>
          <w:p w14:paraId="41FC12B5" w14:textId="77777777" w:rsidR="003E6AD6" w:rsidRDefault="003E6AD6" w:rsidP="003E6AD6">
            <w:pPr>
              <w:pStyle w:val="Bodytext20"/>
              <w:shd w:val="clear" w:color="auto" w:fill="auto"/>
              <w:spacing w:before="0" w:line="264" w:lineRule="exact"/>
              <w:ind w:left="320" w:firstLine="94"/>
            </w:pPr>
            <w:r>
              <w:t>Coordonate STEREO 70</w:t>
            </w:r>
          </w:p>
        </w:tc>
        <w:tc>
          <w:tcPr>
            <w:tcW w:w="1140" w:type="dxa"/>
            <w:tcBorders>
              <w:top w:val="single" w:sz="4" w:space="0" w:color="auto"/>
              <w:left w:val="single" w:sz="4" w:space="0" w:color="auto"/>
            </w:tcBorders>
            <w:shd w:val="clear" w:color="auto" w:fill="FFFFFF"/>
            <w:tcMar>
              <w:top w:w="11" w:type="dxa"/>
              <w:bottom w:w="11" w:type="dxa"/>
            </w:tcMar>
          </w:tcPr>
          <w:p w14:paraId="7E667EFB" w14:textId="77777777" w:rsidR="003E6AD6" w:rsidRDefault="003E6AD6" w:rsidP="003E6AD6">
            <w:pPr>
              <w:pStyle w:val="Bodytext20"/>
              <w:shd w:val="clear" w:color="auto" w:fill="auto"/>
              <w:spacing w:before="0" w:line="269" w:lineRule="exact"/>
              <w:ind w:firstLine="94"/>
            </w:pPr>
            <w:r>
              <w:t>Pozitia km DJ713 D</w:t>
            </w:r>
          </w:p>
        </w:tc>
        <w:tc>
          <w:tcPr>
            <w:tcW w:w="1134" w:type="dxa"/>
            <w:vMerge/>
            <w:tcBorders>
              <w:left w:val="single" w:sz="4" w:space="0" w:color="auto"/>
            </w:tcBorders>
            <w:shd w:val="clear" w:color="auto" w:fill="FFFFFF"/>
            <w:tcMar>
              <w:top w:w="11" w:type="dxa"/>
              <w:bottom w:w="11" w:type="dxa"/>
            </w:tcMar>
            <w:vAlign w:val="center"/>
          </w:tcPr>
          <w:p w14:paraId="3D2267CF" w14:textId="77777777" w:rsidR="003E6AD6" w:rsidRDefault="003E6AD6" w:rsidP="003E6AD6"/>
        </w:tc>
        <w:tc>
          <w:tcPr>
            <w:tcW w:w="850" w:type="dxa"/>
            <w:tcBorders>
              <w:top w:val="single" w:sz="4" w:space="0" w:color="auto"/>
              <w:left w:val="single" w:sz="4" w:space="0" w:color="auto"/>
            </w:tcBorders>
            <w:shd w:val="clear" w:color="auto" w:fill="FFFFFF"/>
            <w:tcMar>
              <w:top w:w="11" w:type="dxa"/>
              <w:bottom w:w="11" w:type="dxa"/>
            </w:tcMar>
            <w:vAlign w:val="center"/>
          </w:tcPr>
          <w:p w14:paraId="6BF53727" w14:textId="77777777" w:rsidR="003E6AD6" w:rsidRDefault="003E6AD6" w:rsidP="003E6AD6">
            <w:pPr>
              <w:pStyle w:val="Bodytext20"/>
              <w:shd w:val="clear" w:color="auto" w:fill="auto"/>
              <w:spacing w:before="0" w:line="200" w:lineRule="exact"/>
              <w:ind w:right="-8" w:hanging="3"/>
              <w:jc w:val="center"/>
            </w:pPr>
            <w:r>
              <w:t>1%</w:t>
            </w:r>
          </w:p>
        </w:tc>
        <w:tc>
          <w:tcPr>
            <w:tcW w:w="851" w:type="dxa"/>
            <w:tcBorders>
              <w:top w:val="single" w:sz="4" w:space="0" w:color="auto"/>
              <w:left w:val="single" w:sz="4" w:space="0" w:color="auto"/>
            </w:tcBorders>
            <w:shd w:val="clear" w:color="auto" w:fill="FFFFFF"/>
            <w:tcMar>
              <w:top w:w="11" w:type="dxa"/>
              <w:bottom w:w="11" w:type="dxa"/>
            </w:tcMar>
            <w:vAlign w:val="center"/>
          </w:tcPr>
          <w:p w14:paraId="3951D3E5" w14:textId="77777777" w:rsidR="003E6AD6" w:rsidRDefault="003E6AD6" w:rsidP="003E6AD6">
            <w:pPr>
              <w:pStyle w:val="Bodytext20"/>
              <w:shd w:val="clear" w:color="auto" w:fill="auto"/>
              <w:spacing w:before="0" w:line="200" w:lineRule="exact"/>
              <w:ind w:right="-8" w:hanging="3"/>
              <w:jc w:val="center"/>
            </w:pPr>
            <w:r>
              <w:t>5%</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133AD46E" w14:textId="77777777" w:rsidR="003E6AD6" w:rsidRDefault="003E6AD6" w:rsidP="003E6AD6">
            <w:pPr>
              <w:pStyle w:val="Bodytext20"/>
              <w:shd w:val="clear" w:color="auto" w:fill="auto"/>
              <w:spacing w:before="0" w:line="200" w:lineRule="exact"/>
              <w:ind w:right="-8" w:hanging="3"/>
              <w:jc w:val="center"/>
            </w:pPr>
            <w:r>
              <w:t>10%</w:t>
            </w:r>
          </w:p>
        </w:tc>
      </w:tr>
      <w:tr w:rsidR="003E6AD6" w14:paraId="4E4CDAC5" w14:textId="77777777" w:rsidTr="00623EB5">
        <w:trPr>
          <w:trHeight w:hRule="exact" w:val="557"/>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00D899A9" w14:textId="77777777" w:rsidR="003E6AD6" w:rsidRDefault="003E6AD6" w:rsidP="003E6AD6">
            <w:pPr>
              <w:pStyle w:val="Bodytext20"/>
              <w:shd w:val="clear" w:color="auto" w:fill="auto"/>
              <w:spacing w:before="0" w:line="200" w:lineRule="exact"/>
              <w:ind w:hanging="14"/>
              <w:jc w:val="center"/>
            </w:pPr>
            <w:r>
              <w:t>1</w:t>
            </w:r>
          </w:p>
        </w:tc>
        <w:tc>
          <w:tcPr>
            <w:tcW w:w="1701" w:type="dxa"/>
            <w:tcBorders>
              <w:top w:val="single" w:sz="4" w:space="0" w:color="auto"/>
              <w:left w:val="single" w:sz="4" w:space="0" w:color="auto"/>
            </w:tcBorders>
            <w:shd w:val="clear" w:color="auto" w:fill="FFFFFF"/>
            <w:tcMar>
              <w:top w:w="11" w:type="dxa"/>
              <w:bottom w:w="11" w:type="dxa"/>
            </w:tcMar>
            <w:vAlign w:val="center"/>
          </w:tcPr>
          <w:p w14:paraId="108B9C40" w14:textId="77777777" w:rsidR="003E6AD6" w:rsidRDefault="003E6AD6" w:rsidP="003E6AD6">
            <w:pPr>
              <w:pStyle w:val="Bodytext20"/>
              <w:shd w:val="clear" w:color="auto" w:fill="auto"/>
              <w:spacing w:before="0" w:line="200" w:lineRule="exact"/>
              <w:ind w:firstLine="79"/>
            </w:pPr>
            <w:r>
              <w:t>p. necadastrat 1</w:t>
            </w:r>
          </w:p>
        </w:tc>
        <w:tc>
          <w:tcPr>
            <w:tcW w:w="1417" w:type="dxa"/>
            <w:tcBorders>
              <w:top w:val="single" w:sz="4" w:space="0" w:color="auto"/>
              <w:left w:val="single" w:sz="4" w:space="0" w:color="auto"/>
            </w:tcBorders>
            <w:shd w:val="clear" w:color="auto" w:fill="FFFFFF"/>
            <w:tcMar>
              <w:top w:w="11" w:type="dxa"/>
              <w:bottom w:w="11" w:type="dxa"/>
            </w:tcMar>
          </w:tcPr>
          <w:p w14:paraId="56F5EB09" w14:textId="77777777" w:rsidR="003E6AD6" w:rsidRDefault="003E6AD6" w:rsidP="003E6AD6">
            <w:pPr>
              <w:pStyle w:val="Bodytext20"/>
              <w:shd w:val="clear" w:color="auto" w:fill="auto"/>
              <w:spacing w:before="0" w:line="264" w:lineRule="exact"/>
              <w:ind w:firstLine="94"/>
            </w:pPr>
            <w:r>
              <w:t>X = 389934.79, Y = 490986.35</w:t>
            </w:r>
          </w:p>
        </w:tc>
        <w:tc>
          <w:tcPr>
            <w:tcW w:w="1140" w:type="dxa"/>
            <w:tcBorders>
              <w:top w:val="single" w:sz="4" w:space="0" w:color="auto"/>
              <w:left w:val="single" w:sz="4" w:space="0" w:color="auto"/>
            </w:tcBorders>
            <w:shd w:val="clear" w:color="auto" w:fill="FFFFFF"/>
            <w:tcMar>
              <w:top w:w="11" w:type="dxa"/>
              <w:bottom w:w="11" w:type="dxa"/>
            </w:tcMar>
            <w:vAlign w:val="center"/>
          </w:tcPr>
          <w:p w14:paraId="3346AEEB" w14:textId="77777777" w:rsidR="003E6AD6" w:rsidRDefault="003E6AD6" w:rsidP="003E6AD6">
            <w:pPr>
              <w:pStyle w:val="Bodytext20"/>
              <w:shd w:val="clear" w:color="auto" w:fill="auto"/>
              <w:spacing w:before="0" w:line="200" w:lineRule="exact"/>
              <w:ind w:firstLine="94"/>
            </w:pPr>
            <w:r>
              <w:t>8+175.00</w:t>
            </w:r>
          </w:p>
        </w:tc>
        <w:tc>
          <w:tcPr>
            <w:tcW w:w="1134" w:type="dxa"/>
            <w:tcBorders>
              <w:top w:val="single" w:sz="4" w:space="0" w:color="auto"/>
              <w:left w:val="single" w:sz="4" w:space="0" w:color="auto"/>
            </w:tcBorders>
            <w:shd w:val="clear" w:color="auto" w:fill="FFFFFF"/>
            <w:tcMar>
              <w:top w:w="11" w:type="dxa"/>
              <w:bottom w:w="11" w:type="dxa"/>
            </w:tcMar>
            <w:vAlign w:val="center"/>
          </w:tcPr>
          <w:p w14:paraId="39B14C15" w14:textId="77777777" w:rsidR="003E6AD6" w:rsidRDefault="003E6AD6" w:rsidP="003E6AD6">
            <w:pPr>
              <w:pStyle w:val="Bodytext20"/>
              <w:shd w:val="clear" w:color="auto" w:fill="auto"/>
              <w:spacing w:before="0" w:line="200" w:lineRule="exact"/>
              <w:ind w:firstLine="0"/>
              <w:jc w:val="center"/>
            </w:pPr>
            <w:r>
              <w:t>0,21</w:t>
            </w:r>
          </w:p>
        </w:tc>
        <w:tc>
          <w:tcPr>
            <w:tcW w:w="850" w:type="dxa"/>
            <w:tcBorders>
              <w:top w:val="single" w:sz="4" w:space="0" w:color="auto"/>
              <w:left w:val="single" w:sz="4" w:space="0" w:color="auto"/>
            </w:tcBorders>
            <w:shd w:val="clear" w:color="auto" w:fill="FFFFFF"/>
            <w:tcMar>
              <w:top w:w="11" w:type="dxa"/>
              <w:bottom w:w="11" w:type="dxa"/>
            </w:tcMar>
            <w:vAlign w:val="center"/>
          </w:tcPr>
          <w:p w14:paraId="61C08BE2" w14:textId="77777777" w:rsidR="003E6AD6" w:rsidRDefault="003E6AD6" w:rsidP="003E6AD6">
            <w:pPr>
              <w:pStyle w:val="Bodytext20"/>
              <w:shd w:val="clear" w:color="auto" w:fill="auto"/>
              <w:spacing w:before="0" w:line="200" w:lineRule="exact"/>
              <w:ind w:right="-8" w:hanging="3"/>
              <w:jc w:val="center"/>
            </w:pPr>
            <w:r>
              <w:t>5,1</w:t>
            </w:r>
          </w:p>
        </w:tc>
        <w:tc>
          <w:tcPr>
            <w:tcW w:w="851" w:type="dxa"/>
            <w:tcBorders>
              <w:top w:val="single" w:sz="4" w:space="0" w:color="auto"/>
              <w:left w:val="single" w:sz="4" w:space="0" w:color="auto"/>
            </w:tcBorders>
            <w:shd w:val="clear" w:color="auto" w:fill="FFFFFF"/>
            <w:tcMar>
              <w:top w:w="11" w:type="dxa"/>
              <w:bottom w:w="11" w:type="dxa"/>
            </w:tcMar>
            <w:vAlign w:val="center"/>
          </w:tcPr>
          <w:p w14:paraId="32C3372B" w14:textId="77777777" w:rsidR="003E6AD6" w:rsidRDefault="003E6AD6" w:rsidP="003E6AD6">
            <w:pPr>
              <w:pStyle w:val="Bodytext20"/>
              <w:shd w:val="clear" w:color="auto" w:fill="auto"/>
              <w:spacing w:before="0" w:line="200" w:lineRule="exact"/>
              <w:ind w:right="-8" w:hanging="3"/>
              <w:jc w:val="center"/>
            </w:pPr>
            <w:r>
              <w:t>2,9</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06282CD7" w14:textId="77777777" w:rsidR="003E6AD6" w:rsidRDefault="003E6AD6" w:rsidP="003E6AD6">
            <w:pPr>
              <w:pStyle w:val="Bodytext20"/>
              <w:shd w:val="clear" w:color="auto" w:fill="auto"/>
              <w:spacing w:before="0" w:line="200" w:lineRule="exact"/>
              <w:ind w:right="-8" w:hanging="3"/>
              <w:jc w:val="center"/>
            </w:pPr>
            <w:r>
              <w:t>2,1</w:t>
            </w:r>
          </w:p>
        </w:tc>
      </w:tr>
      <w:tr w:rsidR="003E6AD6" w14:paraId="65AACB71" w14:textId="77777777" w:rsidTr="00623EB5">
        <w:trPr>
          <w:trHeight w:hRule="exact" w:val="562"/>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757186EA" w14:textId="77777777" w:rsidR="003E6AD6" w:rsidRDefault="003E6AD6" w:rsidP="003E6AD6">
            <w:pPr>
              <w:pStyle w:val="Bodytext20"/>
              <w:shd w:val="clear" w:color="auto" w:fill="auto"/>
              <w:spacing w:before="0" w:line="200" w:lineRule="exact"/>
              <w:ind w:hanging="14"/>
              <w:jc w:val="center"/>
            </w:pPr>
            <w:r>
              <w:t>2</w:t>
            </w:r>
          </w:p>
        </w:tc>
        <w:tc>
          <w:tcPr>
            <w:tcW w:w="1701" w:type="dxa"/>
            <w:tcBorders>
              <w:top w:val="single" w:sz="4" w:space="0" w:color="auto"/>
              <w:left w:val="single" w:sz="4" w:space="0" w:color="auto"/>
            </w:tcBorders>
            <w:shd w:val="clear" w:color="auto" w:fill="FFFFFF"/>
            <w:tcMar>
              <w:top w:w="11" w:type="dxa"/>
              <w:bottom w:w="11" w:type="dxa"/>
            </w:tcMar>
            <w:vAlign w:val="center"/>
          </w:tcPr>
          <w:p w14:paraId="1F51A690" w14:textId="77777777" w:rsidR="003E6AD6" w:rsidRDefault="003E6AD6" w:rsidP="003E6AD6">
            <w:pPr>
              <w:pStyle w:val="Bodytext20"/>
              <w:shd w:val="clear" w:color="auto" w:fill="auto"/>
              <w:spacing w:before="0" w:line="200" w:lineRule="exact"/>
              <w:ind w:firstLine="79"/>
            </w:pPr>
            <w:r>
              <w:t>p. necadastrat 2</w:t>
            </w:r>
          </w:p>
        </w:tc>
        <w:tc>
          <w:tcPr>
            <w:tcW w:w="1417" w:type="dxa"/>
            <w:tcBorders>
              <w:top w:val="single" w:sz="4" w:space="0" w:color="auto"/>
              <w:left w:val="single" w:sz="4" w:space="0" w:color="auto"/>
            </w:tcBorders>
            <w:shd w:val="clear" w:color="auto" w:fill="FFFFFF"/>
            <w:tcMar>
              <w:top w:w="11" w:type="dxa"/>
              <w:bottom w:w="11" w:type="dxa"/>
            </w:tcMar>
            <w:vAlign w:val="center"/>
          </w:tcPr>
          <w:p w14:paraId="1A6F96FD" w14:textId="77777777" w:rsidR="003E6AD6" w:rsidRDefault="003E6AD6" w:rsidP="003E6AD6">
            <w:pPr>
              <w:pStyle w:val="Bodytext20"/>
              <w:shd w:val="clear" w:color="auto" w:fill="auto"/>
              <w:spacing w:before="0" w:line="264" w:lineRule="exact"/>
              <w:ind w:firstLine="94"/>
            </w:pPr>
            <w:r>
              <w:t>X = 390401.61, Y = 490807.19</w:t>
            </w:r>
          </w:p>
        </w:tc>
        <w:tc>
          <w:tcPr>
            <w:tcW w:w="1140" w:type="dxa"/>
            <w:tcBorders>
              <w:top w:val="single" w:sz="4" w:space="0" w:color="auto"/>
              <w:left w:val="single" w:sz="4" w:space="0" w:color="auto"/>
            </w:tcBorders>
            <w:shd w:val="clear" w:color="auto" w:fill="FFFFFF"/>
            <w:tcMar>
              <w:top w:w="11" w:type="dxa"/>
              <w:bottom w:w="11" w:type="dxa"/>
            </w:tcMar>
            <w:vAlign w:val="center"/>
          </w:tcPr>
          <w:p w14:paraId="460035FC" w14:textId="77777777" w:rsidR="003E6AD6" w:rsidRDefault="003E6AD6" w:rsidP="003E6AD6">
            <w:pPr>
              <w:pStyle w:val="Bodytext20"/>
              <w:shd w:val="clear" w:color="auto" w:fill="auto"/>
              <w:spacing w:before="0" w:line="200" w:lineRule="exact"/>
              <w:ind w:firstLine="94"/>
            </w:pPr>
            <w:r>
              <w:t>8+693.58</w:t>
            </w:r>
          </w:p>
        </w:tc>
        <w:tc>
          <w:tcPr>
            <w:tcW w:w="1134" w:type="dxa"/>
            <w:tcBorders>
              <w:top w:val="single" w:sz="4" w:space="0" w:color="auto"/>
              <w:left w:val="single" w:sz="4" w:space="0" w:color="auto"/>
            </w:tcBorders>
            <w:shd w:val="clear" w:color="auto" w:fill="FFFFFF"/>
            <w:tcMar>
              <w:top w:w="11" w:type="dxa"/>
              <w:bottom w:w="11" w:type="dxa"/>
            </w:tcMar>
            <w:vAlign w:val="center"/>
          </w:tcPr>
          <w:p w14:paraId="1123E8BB" w14:textId="77777777" w:rsidR="003E6AD6" w:rsidRDefault="003E6AD6" w:rsidP="003E6AD6">
            <w:pPr>
              <w:pStyle w:val="Bodytext20"/>
              <w:shd w:val="clear" w:color="auto" w:fill="auto"/>
              <w:spacing w:before="0" w:line="200" w:lineRule="exact"/>
              <w:ind w:firstLine="0"/>
              <w:jc w:val="center"/>
            </w:pPr>
            <w:r>
              <w:t>0,19</w:t>
            </w:r>
          </w:p>
        </w:tc>
        <w:tc>
          <w:tcPr>
            <w:tcW w:w="850" w:type="dxa"/>
            <w:tcBorders>
              <w:top w:val="single" w:sz="4" w:space="0" w:color="auto"/>
              <w:left w:val="single" w:sz="4" w:space="0" w:color="auto"/>
            </w:tcBorders>
            <w:shd w:val="clear" w:color="auto" w:fill="FFFFFF"/>
            <w:tcMar>
              <w:top w:w="11" w:type="dxa"/>
              <w:bottom w:w="11" w:type="dxa"/>
            </w:tcMar>
            <w:vAlign w:val="center"/>
          </w:tcPr>
          <w:p w14:paraId="29A3FBCB" w14:textId="77777777" w:rsidR="003E6AD6" w:rsidRDefault="003E6AD6" w:rsidP="003E6AD6">
            <w:pPr>
              <w:pStyle w:val="Bodytext20"/>
              <w:shd w:val="clear" w:color="auto" w:fill="auto"/>
              <w:spacing w:before="0" w:line="200" w:lineRule="exact"/>
              <w:ind w:right="-8" w:hanging="3"/>
              <w:jc w:val="center"/>
            </w:pPr>
            <w:r>
              <w:t>4.9</w:t>
            </w:r>
          </w:p>
        </w:tc>
        <w:tc>
          <w:tcPr>
            <w:tcW w:w="851" w:type="dxa"/>
            <w:tcBorders>
              <w:top w:val="single" w:sz="4" w:space="0" w:color="auto"/>
              <w:left w:val="single" w:sz="4" w:space="0" w:color="auto"/>
            </w:tcBorders>
            <w:shd w:val="clear" w:color="auto" w:fill="FFFFFF"/>
            <w:tcMar>
              <w:top w:w="11" w:type="dxa"/>
              <w:bottom w:w="11" w:type="dxa"/>
            </w:tcMar>
            <w:vAlign w:val="center"/>
          </w:tcPr>
          <w:p w14:paraId="12FF5485" w14:textId="77777777" w:rsidR="003E6AD6" w:rsidRDefault="003E6AD6" w:rsidP="003E6AD6">
            <w:pPr>
              <w:pStyle w:val="Bodytext20"/>
              <w:shd w:val="clear" w:color="auto" w:fill="auto"/>
              <w:spacing w:before="0" w:line="200" w:lineRule="exact"/>
              <w:ind w:right="-8" w:hanging="3"/>
              <w:jc w:val="center"/>
            </w:pPr>
            <w:r>
              <w:t>2.8</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685A2783" w14:textId="77777777" w:rsidR="003E6AD6" w:rsidRDefault="003E6AD6" w:rsidP="003E6AD6">
            <w:pPr>
              <w:pStyle w:val="Bodytext20"/>
              <w:shd w:val="clear" w:color="auto" w:fill="auto"/>
              <w:spacing w:before="0" w:line="200" w:lineRule="exact"/>
              <w:ind w:right="-8" w:hanging="3"/>
              <w:jc w:val="center"/>
            </w:pPr>
            <w:r>
              <w:t>2.1</w:t>
            </w:r>
          </w:p>
        </w:tc>
      </w:tr>
      <w:tr w:rsidR="003E6AD6" w14:paraId="4EA17B3D" w14:textId="77777777" w:rsidTr="00623EB5">
        <w:trPr>
          <w:trHeight w:hRule="exact" w:val="557"/>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644B9BBE" w14:textId="77777777" w:rsidR="003E6AD6" w:rsidRDefault="003E6AD6" w:rsidP="003E6AD6">
            <w:pPr>
              <w:pStyle w:val="Bodytext20"/>
              <w:shd w:val="clear" w:color="auto" w:fill="auto"/>
              <w:spacing w:before="0" w:line="200" w:lineRule="exact"/>
              <w:ind w:hanging="14"/>
              <w:jc w:val="center"/>
            </w:pPr>
            <w:r>
              <w:t>3</w:t>
            </w:r>
          </w:p>
        </w:tc>
        <w:tc>
          <w:tcPr>
            <w:tcW w:w="1701" w:type="dxa"/>
            <w:tcBorders>
              <w:top w:val="single" w:sz="4" w:space="0" w:color="auto"/>
              <w:left w:val="single" w:sz="4" w:space="0" w:color="auto"/>
            </w:tcBorders>
            <w:shd w:val="clear" w:color="auto" w:fill="FFFFFF"/>
            <w:tcMar>
              <w:top w:w="11" w:type="dxa"/>
              <w:bottom w:w="11" w:type="dxa"/>
            </w:tcMar>
            <w:vAlign w:val="center"/>
          </w:tcPr>
          <w:p w14:paraId="43A2C53B" w14:textId="77777777" w:rsidR="003E6AD6" w:rsidRDefault="003E6AD6" w:rsidP="003E6AD6">
            <w:pPr>
              <w:pStyle w:val="Bodytext20"/>
              <w:shd w:val="clear" w:color="auto" w:fill="auto"/>
              <w:spacing w:before="0" w:line="200" w:lineRule="exact"/>
              <w:ind w:firstLine="79"/>
            </w:pPr>
            <w:r>
              <w:t>p. necadastrat 3</w:t>
            </w:r>
          </w:p>
        </w:tc>
        <w:tc>
          <w:tcPr>
            <w:tcW w:w="1417" w:type="dxa"/>
            <w:tcBorders>
              <w:top w:val="single" w:sz="4" w:space="0" w:color="auto"/>
              <w:left w:val="single" w:sz="4" w:space="0" w:color="auto"/>
            </w:tcBorders>
            <w:shd w:val="clear" w:color="auto" w:fill="FFFFFF"/>
            <w:tcMar>
              <w:top w:w="11" w:type="dxa"/>
              <w:bottom w:w="11" w:type="dxa"/>
            </w:tcMar>
          </w:tcPr>
          <w:p w14:paraId="56752FEA" w14:textId="77777777" w:rsidR="003E6AD6" w:rsidRDefault="003E6AD6" w:rsidP="003E6AD6">
            <w:pPr>
              <w:pStyle w:val="Bodytext20"/>
              <w:shd w:val="clear" w:color="auto" w:fill="auto"/>
              <w:spacing w:before="0" w:line="264" w:lineRule="exact"/>
              <w:ind w:firstLine="94"/>
            </w:pPr>
            <w:r>
              <w:t>X = 390658.67, Y = 490712.36</w:t>
            </w:r>
          </w:p>
        </w:tc>
        <w:tc>
          <w:tcPr>
            <w:tcW w:w="1140" w:type="dxa"/>
            <w:tcBorders>
              <w:top w:val="single" w:sz="4" w:space="0" w:color="auto"/>
              <w:left w:val="single" w:sz="4" w:space="0" w:color="auto"/>
            </w:tcBorders>
            <w:shd w:val="clear" w:color="auto" w:fill="FFFFFF"/>
            <w:tcMar>
              <w:top w:w="11" w:type="dxa"/>
              <w:bottom w:w="11" w:type="dxa"/>
            </w:tcMar>
            <w:vAlign w:val="center"/>
          </w:tcPr>
          <w:p w14:paraId="68BC08C9" w14:textId="77777777" w:rsidR="003E6AD6" w:rsidRDefault="003E6AD6" w:rsidP="003E6AD6">
            <w:pPr>
              <w:pStyle w:val="Bodytext20"/>
              <w:shd w:val="clear" w:color="auto" w:fill="auto"/>
              <w:spacing w:before="0" w:line="200" w:lineRule="exact"/>
              <w:ind w:firstLine="94"/>
            </w:pPr>
            <w:r>
              <w:t>8+969.21</w:t>
            </w:r>
          </w:p>
        </w:tc>
        <w:tc>
          <w:tcPr>
            <w:tcW w:w="1134" w:type="dxa"/>
            <w:tcBorders>
              <w:top w:val="single" w:sz="4" w:space="0" w:color="auto"/>
              <w:left w:val="single" w:sz="4" w:space="0" w:color="auto"/>
            </w:tcBorders>
            <w:shd w:val="clear" w:color="auto" w:fill="FFFFFF"/>
            <w:tcMar>
              <w:top w:w="11" w:type="dxa"/>
              <w:bottom w:w="11" w:type="dxa"/>
            </w:tcMar>
            <w:vAlign w:val="center"/>
          </w:tcPr>
          <w:p w14:paraId="10A9ECA0" w14:textId="77777777" w:rsidR="003E6AD6" w:rsidRDefault="003E6AD6" w:rsidP="003E6AD6">
            <w:pPr>
              <w:pStyle w:val="Bodytext20"/>
              <w:shd w:val="clear" w:color="auto" w:fill="auto"/>
              <w:spacing w:before="0" w:line="200" w:lineRule="exact"/>
              <w:ind w:firstLine="0"/>
              <w:jc w:val="center"/>
            </w:pPr>
            <w:r>
              <w:t>0,15</w:t>
            </w:r>
          </w:p>
        </w:tc>
        <w:tc>
          <w:tcPr>
            <w:tcW w:w="850" w:type="dxa"/>
            <w:tcBorders>
              <w:top w:val="single" w:sz="4" w:space="0" w:color="auto"/>
              <w:left w:val="single" w:sz="4" w:space="0" w:color="auto"/>
            </w:tcBorders>
            <w:shd w:val="clear" w:color="auto" w:fill="FFFFFF"/>
            <w:tcMar>
              <w:top w:w="11" w:type="dxa"/>
              <w:bottom w:w="11" w:type="dxa"/>
            </w:tcMar>
            <w:vAlign w:val="center"/>
          </w:tcPr>
          <w:p w14:paraId="61E7754A" w14:textId="77777777" w:rsidR="003E6AD6" w:rsidRDefault="003E6AD6" w:rsidP="003E6AD6">
            <w:pPr>
              <w:pStyle w:val="Bodytext20"/>
              <w:shd w:val="clear" w:color="auto" w:fill="auto"/>
              <w:spacing w:before="0" w:line="200" w:lineRule="exact"/>
              <w:ind w:right="-8" w:hanging="3"/>
              <w:jc w:val="center"/>
            </w:pPr>
            <w:r>
              <w:t>3.7</w:t>
            </w:r>
          </w:p>
        </w:tc>
        <w:tc>
          <w:tcPr>
            <w:tcW w:w="851" w:type="dxa"/>
            <w:tcBorders>
              <w:top w:val="single" w:sz="4" w:space="0" w:color="auto"/>
              <w:left w:val="single" w:sz="4" w:space="0" w:color="auto"/>
            </w:tcBorders>
            <w:shd w:val="clear" w:color="auto" w:fill="FFFFFF"/>
            <w:tcMar>
              <w:top w:w="11" w:type="dxa"/>
              <w:bottom w:w="11" w:type="dxa"/>
            </w:tcMar>
            <w:vAlign w:val="center"/>
          </w:tcPr>
          <w:p w14:paraId="078B7672" w14:textId="77777777" w:rsidR="003E6AD6" w:rsidRDefault="003E6AD6" w:rsidP="003E6AD6">
            <w:pPr>
              <w:pStyle w:val="Bodytext20"/>
              <w:shd w:val="clear" w:color="auto" w:fill="auto"/>
              <w:spacing w:before="0" w:line="200" w:lineRule="exact"/>
              <w:ind w:right="-8" w:hanging="3"/>
              <w:jc w:val="center"/>
            </w:pPr>
            <w:r>
              <w:t>2.1</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0C4BAFBC" w14:textId="77777777" w:rsidR="003E6AD6" w:rsidRDefault="003E6AD6" w:rsidP="003E6AD6">
            <w:pPr>
              <w:pStyle w:val="Bodytext20"/>
              <w:shd w:val="clear" w:color="auto" w:fill="auto"/>
              <w:spacing w:before="0" w:line="200" w:lineRule="exact"/>
              <w:ind w:right="-8" w:hanging="3"/>
              <w:jc w:val="center"/>
            </w:pPr>
            <w:r>
              <w:t>1.6</w:t>
            </w:r>
          </w:p>
        </w:tc>
      </w:tr>
      <w:tr w:rsidR="003E6AD6" w14:paraId="78DC25F9" w14:textId="77777777" w:rsidTr="00623EB5">
        <w:trPr>
          <w:trHeight w:hRule="exact" w:val="557"/>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2401B8FD" w14:textId="77777777" w:rsidR="003E6AD6" w:rsidRDefault="003E6AD6" w:rsidP="003E6AD6">
            <w:pPr>
              <w:pStyle w:val="Bodytext20"/>
              <w:shd w:val="clear" w:color="auto" w:fill="auto"/>
              <w:spacing w:before="0" w:line="200" w:lineRule="exact"/>
              <w:ind w:hanging="14"/>
              <w:jc w:val="center"/>
            </w:pPr>
            <w:r>
              <w:t>4</w:t>
            </w:r>
          </w:p>
        </w:tc>
        <w:tc>
          <w:tcPr>
            <w:tcW w:w="1701" w:type="dxa"/>
            <w:tcBorders>
              <w:top w:val="single" w:sz="4" w:space="0" w:color="auto"/>
              <w:left w:val="single" w:sz="4" w:space="0" w:color="auto"/>
            </w:tcBorders>
            <w:shd w:val="clear" w:color="auto" w:fill="FFFFFF"/>
            <w:tcMar>
              <w:top w:w="11" w:type="dxa"/>
              <w:bottom w:w="11" w:type="dxa"/>
            </w:tcMar>
            <w:vAlign w:val="center"/>
          </w:tcPr>
          <w:p w14:paraId="712295FA" w14:textId="77777777" w:rsidR="003E6AD6" w:rsidRDefault="003E6AD6" w:rsidP="003E6AD6">
            <w:pPr>
              <w:pStyle w:val="Bodytext20"/>
              <w:shd w:val="clear" w:color="auto" w:fill="auto"/>
              <w:spacing w:before="0" w:line="200" w:lineRule="exact"/>
              <w:ind w:firstLine="79"/>
            </w:pPr>
            <w:r>
              <w:t>p. necadastrat 4</w:t>
            </w:r>
          </w:p>
        </w:tc>
        <w:tc>
          <w:tcPr>
            <w:tcW w:w="1417" w:type="dxa"/>
            <w:tcBorders>
              <w:top w:val="single" w:sz="4" w:space="0" w:color="auto"/>
              <w:left w:val="single" w:sz="4" w:space="0" w:color="auto"/>
            </w:tcBorders>
            <w:shd w:val="clear" w:color="auto" w:fill="FFFFFF"/>
            <w:tcMar>
              <w:top w:w="11" w:type="dxa"/>
              <w:bottom w:w="11" w:type="dxa"/>
            </w:tcMar>
          </w:tcPr>
          <w:p w14:paraId="56E09061" w14:textId="77777777" w:rsidR="003E6AD6" w:rsidRDefault="003E6AD6" w:rsidP="003E6AD6">
            <w:pPr>
              <w:pStyle w:val="Bodytext20"/>
              <w:shd w:val="clear" w:color="auto" w:fill="auto"/>
              <w:spacing w:before="0" w:line="264" w:lineRule="exact"/>
              <w:ind w:firstLine="94"/>
            </w:pPr>
            <w:r>
              <w:t>X = 390934.52, Y = 490677.20</w:t>
            </w:r>
          </w:p>
        </w:tc>
        <w:tc>
          <w:tcPr>
            <w:tcW w:w="1140" w:type="dxa"/>
            <w:tcBorders>
              <w:top w:val="single" w:sz="4" w:space="0" w:color="auto"/>
              <w:left w:val="single" w:sz="4" w:space="0" w:color="auto"/>
            </w:tcBorders>
            <w:shd w:val="clear" w:color="auto" w:fill="FFFFFF"/>
            <w:tcMar>
              <w:top w:w="11" w:type="dxa"/>
              <w:bottom w:w="11" w:type="dxa"/>
            </w:tcMar>
            <w:vAlign w:val="center"/>
          </w:tcPr>
          <w:p w14:paraId="000FBD1F" w14:textId="77777777" w:rsidR="003E6AD6" w:rsidRDefault="003E6AD6" w:rsidP="003E6AD6">
            <w:pPr>
              <w:pStyle w:val="Bodytext20"/>
              <w:shd w:val="clear" w:color="auto" w:fill="auto"/>
              <w:spacing w:before="0" w:line="200" w:lineRule="exact"/>
              <w:ind w:firstLine="94"/>
            </w:pPr>
            <w:r>
              <w:t>9+248.07</w:t>
            </w:r>
          </w:p>
        </w:tc>
        <w:tc>
          <w:tcPr>
            <w:tcW w:w="1134" w:type="dxa"/>
            <w:tcBorders>
              <w:top w:val="single" w:sz="4" w:space="0" w:color="auto"/>
              <w:left w:val="single" w:sz="4" w:space="0" w:color="auto"/>
            </w:tcBorders>
            <w:shd w:val="clear" w:color="auto" w:fill="FFFFFF"/>
            <w:tcMar>
              <w:top w:w="11" w:type="dxa"/>
              <w:bottom w:w="11" w:type="dxa"/>
            </w:tcMar>
            <w:vAlign w:val="center"/>
          </w:tcPr>
          <w:p w14:paraId="76D7069B" w14:textId="77777777" w:rsidR="003E6AD6" w:rsidRDefault="003E6AD6" w:rsidP="003E6AD6">
            <w:pPr>
              <w:pStyle w:val="Bodytext20"/>
              <w:shd w:val="clear" w:color="auto" w:fill="auto"/>
              <w:spacing w:before="0" w:line="200" w:lineRule="exact"/>
              <w:ind w:firstLine="0"/>
              <w:jc w:val="center"/>
            </w:pPr>
            <w:r>
              <w:t>0,44</w:t>
            </w:r>
          </w:p>
        </w:tc>
        <w:tc>
          <w:tcPr>
            <w:tcW w:w="850" w:type="dxa"/>
            <w:tcBorders>
              <w:top w:val="single" w:sz="4" w:space="0" w:color="auto"/>
              <w:left w:val="single" w:sz="4" w:space="0" w:color="auto"/>
            </w:tcBorders>
            <w:shd w:val="clear" w:color="auto" w:fill="FFFFFF"/>
            <w:tcMar>
              <w:top w:w="11" w:type="dxa"/>
              <w:bottom w:w="11" w:type="dxa"/>
            </w:tcMar>
            <w:vAlign w:val="center"/>
          </w:tcPr>
          <w:p w14:paraId="322558EE" w14:textId="77777777" w:rsidR="003E6AD6" w:rsidRDefault="003E6AD6" w:rsidP="003E6AD6">
            <w:pPr>
              <w:pStyle w:val="Bodytext20"/>
              <w:shd w:val="clear" w:color="auto" w:fill="auto"/>
              <w:spacing w:before="0" w:line="200" w:lineRule="exact"/>
              <w:ind w:right="-8" w:hanging="3"/>
              <w:jc w:val="center"/>
            </w:pPr>
            <w:r>
              <w:t>8.4</w:t>
            </w:r>
          </w:p>
        </w:tc>
        <w:tc>
          <w:tcPr>
            <w:tcW w:w="851" w:type="dxa"/>
            <w:tcBorders>
              <w:top w:val="single" w:sz="4" w:space="0" w:color="auto"/>
              <w:left w:val="single" w:sz="4" w:space="0" w:color="auto"/>
            </w:tcBorders>
            <w:shd w:val="clear" w:color="auto" w:fill="FFFFFF"/>
            <w:tcMar>
              <w:top w:w="11" w:type="dxa"/>
              <w:bottom w:w="11" w:type="dxa"/>
            </w:tcMar>
            <w:vAlign w:val="center"/>
          </w:tcPr>
          <w:p w14:paraId="5DD163DF" w14:textId="77777777" w:rsidR="003E6AD6" w:rsidRDefault="003E6AD6" w:rsidP="003E6AD6">
            <w:pPr>
              <w:pStyle w:val="Bodytext20"/>
              <w:shd w:val="clear" w:color="auto" w:fill="auto"/>
              <w:spacing w:before="0" w:line="200" w:lineRule="exact"/>
              <w:ind w:right="-8" w:hanging="3"/>
              <w:jc w:val="center"/>
            </w:pPr>
            <w:r>
              <w:t>4.7</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44F151CE" w14:textId="77777777" w:rsidR="003E6AD6" w:rsidRDefault="003E6AD6" w:rsidP="003E6AD6">
            <w:pPr>
              <w:pStyle w:val="Bodytext20"/>
              <w:shd w:val="clear" w:color="auto" w:fill="auto"/>
              <w:spacing w:before="0" w:line="200" w:lineRule="exact"/>
              <w:ind w:right="-8" w:hanging="3"/>
              <w:jc w:val="center"/>
            </w:pPr>
            <w:r>
              <w:t>3.5</w:t>
            </w:r>
          </w:p>
        </w:tc>
      </w:tr>
      <w:tr w:rsidR="003E6AD6" w14:paraId="038583B7" w14:textId="77777777" w:rsidTr="00623EB5">
        <w:trPr>
          <w:trHeight w:hRule="exact" w:val="562"/>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30A9AF01" w14:textId="77777777" w:rsidR="003E6AD6" w:rsidRDefault="003E6AD6" w:rsidP="003E6AD6">
            <w:pPr>
              <w:pStyle w:val="Bodytext20"/>
              <w:shd w:val="clear" w:color="auto" w:fill="auto"/>
              <w:spacing w:before="0" w:line="200" w:lineRule="exact"/>
              <w:ind w:hanging="14"/>
              <w:jc w:val="center"/>
            </w:pPr>
            <w:r>
              <w:t>5</w:t>
            </w:r>
          </w:p>
        </w:tc>
        <w:tc>
          <w:tcPr>
            <w:tcW w:w="1701" w:type="dxa"/>
            <w:tcBorders>
              <w:top w:val="single" w:sz="4" w:space="0" w:color="auto"/>
              <w:left w:val="single" w:sz="4" w:space="0" w:color="auto"/>
            </w:tcBorders>
            <w:shd w:val="clear" w:color="auto" w:fill="FFFFFF"/>
            <w:tcMar>
              <w:top w:w="11" w:type="dxa"/>
              <w:bottom w:w="11" w:type="dxa"/>
            </w:tcMar>
            <w:vAlign w:val="center"/>
          </w:tcPr>
          <w:p w14:paraId="78AB826A" w14:textId="77777777" w:rsidR="003E6AD6" w:rsidRDefault="003E6AD6" w:rsidP="003E6AD6">
            <w:pPr>
              <w:pStyle w:val="Bodytext20"/>
              <w:shd w:val="clear" w:color="auto" w:fill="auto"/>
              <w:spacing w:before="0" w:line="200" w:lineRule="exact"/>
              <w:ind w:firstLine="79"/>
            </w:pPr>
            <w:r>
              <w:t>p. necadastrat 5</w:t>
            </w:r>
          </w:p>
        </w:tc>
        <w:tc>
          <w:tcPr>
            <w:tcW w:w="1417" w:type="dxa"/>
            <w:tcBorders>
              <w:top w:val="single" w:sz="4" w:space="0" w:color="auto"/>
              <w:left w:val="single" w:sz="4" w:space="0" w:color="auto"/>
            </w:tcBorders>
            <w:shd w:val="clear" w:color="auto" w:fill="FFFFFF"/>
            <w:tcMar>
              <w:top w:w="11" w:type="dxa"/>
              <w:bottom w:w="11" w:type="dxa"/>
            </w:tcMar>
          </w:tcPr>
          <w:p w14:paraId="66B72088" w14:textId="77777777" w:rsidR="003E6AD6" w:rsidRDefault="003E6AD6" w:rsidP="003E6AD6">
            <w:pPr>
              <w:pStyle w:val="Bodytext20"/>
              <w:shd w:val="clear" w:color="auto" w:fill="auto"/>
              <w:spacing w:before="0" w:line="264" w:lineRule="exact"/>
              <w:ind w:firstLine="94"/>
            </w:pPr>
            <w:r>
              <w:t>X = 391537.05, Y = 490459.09</w:t>
            </w:r>
          </w:p>
        </w:tc>
        <w:tc>
          <w:tcPr>
            <w:tcW w:w="1140" w:type="dxa"/>
            <w:tcBorders>
              <w:top w:val="single" w:sz="4" w:space="0" w:color="auto"/>
              <w:left w:val="single" w:sz="4" w:space="0" w:color="auto"/>
            </w:tcBorders>
            <w:shd w:val="clear" w:color="auto" w:fill="FFFFFF"/>
            <w:tcMar>
              <w:top w:w="11" w:type="dxa"/>
              <w:bottom w:w="11" w:type="dxa"/>
            </w:tcMar>
            <w:vAlign w:val="center"/>
          </w:tcPr>
          <w:p w14:paraId="1A67DD59" w14:textId="77777777" w:rsidR="003E6AD6" w:rsidRDefault="003E6AD6" w:rsidP="003E6AD6">
            <w:pPr>
              <w:pStyle w:val="Bodytext20"/>
              <w:shd w:val="clear" w:color="auto" w:fill="auto"/>
              <w:spacing w:before="0" w:line="200" w:lineRule="exact"/>
              <w:ind w:firstLine="94"/>
            </w:pPr>
            <w:r>
              <w:t>9+893.94</w:t>
            </w:r>
          </w:p>
        </w:tc>
        <w:tc>
          <w:tcPr>
            <w:tcW w:w="1134" w:type="dxa"/>
            <w:tcBorders>
              <w:top w:val="single" w:sz="4" w:space="0" w:color="auto"/>
              <w:left w:val="single" w:sz="4" w:space="0" w:color="auto"/>
            </w:tcBorders>
            <w:shd w:val="clear" w:color="auto" w:fill="FFFFFF"/>
            <w:tcMar>
              <w:top w:w="11" w:type="dxa"/>
              <w:bottom w:w="11" w:type="dxa"/>
            </w:tcMar>
            <w:vAlign w:val="center"/>
          </w:tcPr>
          <w:p w14:paraId="1DA34DF1" w14:textId="77777777" w:rsidR="003E6AD6" w:rsidRDefault="003E6AD6" w:rsidP="003E6AD6">
            <w:pPr>
              <w:pStyle w:val="Bodytext20"/>
              <w:shd w:val="clear" w:color="auto" w:fill="auto"/>
              <w:spacing w:before="0" w:line="200" w:lineRule="exact"/>
              <w:ind w:firstLine="0"/>
              <w:jc w:val="center"/>
            </w:pPr>
            <w:r>
              <w:t>1,38</w:t>
            </w:r>
          </w:p>
        </w:tc>
        <w:tc>
          <w:tcPr>
            <w:tcW w:w="850" w:type="dxa"/>
            <w:tcBorders>
              <w:top w:val="single" w:sz="4" w:space="0" w:color="auto"/>
              <w:left w:val="single" w:sz="4" w:space="0" w:color="auto"/>
            </w:tcBorders>
            <w:shd w:val="clear" w:color="auto" w:fill="FFFFFF"/>
            <w:tcMar>
              <w:top w:w="11" w:type="dxa"/>
              <w:bottom w:w="11" w:type="dxa"/>
            </w:tcMar>
            <w:vAlign w:val="center"/>
          </w:tcPr>
          <w:p w14:paraId="1CF1C948" w14:textId="77777777" w:rsidR="003E6AD6" w:rsidRDefault="003E6AD6" w:rsidP="003E6AD6">
            <w:pPr>
              <w:pStyle w:val="Bodytext20"/>
              <w:shd w:val="clear" w:color="auto" w:fill="auto"/>
              <w:spacing w:before="0" w:line="200" w:lineRule="exact"/>
              <w:ind w:right="-8" w:hanging="3"/>
              <w:jc w:val="center"/>
            </w:pPr>
            <w:r>
              <w:t>19.9</w:t>
            </w:r>
          </w:p>
        </w:tc>
        <w:tc>
          <w:tcPr>
            <w:tcW w:w="851" w:type="dxa"/>
            <w:tcBorders>
              <w:top w:val="single" w:sz="4" w:space="0" w:color="auto"/>
              <w:left w:val="single" w:sz="4" w:space="0" w:color="auto"/>
            </w:tcBorders>
            <w:shd w:val="clear" w:color="auto" w:fill="FFFFFF"/>
            <w:tcMar>
              <w:top w:w="11" w:type="dxa"/>
              <w:bottom w:w="11" w:type="dxa"/>
            </w:tcMar>
            <w:vAlign w:val="center"/>
          </w:tcPr>
          <w:p w14:paraId="02C38183" w14:textId="77777777" w:rsidR="003E6AD6" w:rsidRDefault="003E6AD6" w:rsidP="003E6AD6">
            <w:pPr>
              <w:pStyle w:val="Bodytext20"/>
              <w:shd w:val="clear" w:color="auto" w:fill="auto"/>
              <w:spacing w:before="0" w:line="200" w:lineRule="exact"/>
              <w:ind w:right="-8" w:hanging="3"/>
              <w:jc w:val="center"/>
            </w:pPr>
            <w:r>
              <w:t>11.2</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214C3477" w14:textId="77777777" w:rsidR="003E6AD6" w:rsidRDefault="003E6AD6" w:rsidP="003E6AD6">
            <w:pPr>
              <w:pStyle w:val="Bodytext20"/>
              <w:shd w:val="clear" w:color="auto" w:fill="auto"/>
              <w:spacing w:before="0" w:line="200" w:lineRule="exact"/>
              <w:ind w:right="-8" w:hanging="3"/>
              <w:jc w:val="center"/>
            </w:pPr>
            <w:r>
              <w:t>8.3</w:t>
            </w:r>
          </w:p>
        </w:tc>
      </w:tr>
      <w:tr w:rsidR="003E6AD6" w14:paraId="5E036156" w14:textId="77777777" w:rsidTr="00623EB5">
        <w:trPr>
          <w:trHeight w:hRule="exact" w:val="562"/>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341ABCBA" w14:textId="77777777" w:rsidR="003E6AD6" w:rsidRDefault="003E6AD6" w:rsidP="003E6AD6">
            <w:pPr>
              <w:pStyle w:val="Bodytext20"/>
              <w:shd w:val="clear" w:color="auto" w:fill="auto"/>
              <w:spacing w:before="0" w:line="200" w:lineRule="exact"/>
              <w:ind w:hanging="14"/>
              <w:jc w:val="center"/>
            </w:pPr>
            <w:r>
              <w:t>6</w:t>
            </w:r>
          </w:p>
        </w:tc>
        <w:tc>
          <w:tcPr>
            <w:tcW w:w="1701" w:type="dxa"/>
            <w:tcBorders>
              <w:top w:val="single" w:sz="4" w:space="0" w:color="auto"/>
              <w:left w:val="single" w:sz="4" w:space="0" w:color="auto"/>
            </w:tcBorders>
            <w:shd w:val="clear" w:color="auto" w:fill="FFFFFF"/>
            <w:tcMar>
              <w:top w:w="11" w:type="dxa"/>
              <w:bottom w:w="11" w:type="dxa"/>
            </w:tcMar>
            <w:vAlign w:val="center"/>
          </w:tcPr>
          <w:p w14:paraId="00C6FCB9" w14:textId="77777777" w:rsidR="003E6AD6" w:rsidRDefault="003E6AD6" w:rsidP="003E6AD6">
            <w:pPr>
              <w:pStyle w:val="Bodytext20"/>
              <w:shd w:val="clear" w:color="auto" w:fill="auto"/>
              <w:spacing w:before="0" w:line="200" w:lineRule="exact"/>
              <w:ind w:firstLine="79"/>
            </w:pPr>
            <w:r>
              <w:t>p. necadastrat 6</w:t>
            </w:r>
          </w:p>
        </w:tc>
        <w:tc>
          <w:tcPr>
            <w:tcW w:w="1417" w:type="dxa"/>
            <w:tcBorders>
              <w:top w:val="single" w:sz="4" w:space="0" w:color="auto"/>
              <w:left w:val="single" w:sz="4" w:space="0" w:color="auto"/>
            </w:tcBorders>
            <w:shd w:val="clear" w:color="auto" w:fill="FFFFFF"/>
            <w:tcMar>
              <w:top w:w="11" w:type="dxa"/>
              <w:bottom w:w="11" w:type="dxa"/>
            </w:tcMar>
          </w:tcPr>
          <w:p w14:paraId="6CD9EDD1" w14:textId="77777777" w:rsidR="003E6AD6" w:rsidRDefault="003E6AD6" w:rsidP="003E6AD6">
            <w:pPr>
              <w:pStyle w:val="Bodytext20"/>
              <w:shd w:val="clear" w:color="auto" w:fill="auto"/>
              <w:spacing w:before="0" w:line="269" w:lineRule="exact"/>
              <w:ind w:firstLine="94"/>
            </w:pPr>
            <w:r>
              <w:t>X = 392177.41, Y = 490297.47</w:t>
            </w:r>
          </w:p>
        </w:tc>
        <w:tc>
          <w:tcPr>
            <w:tcW w:w="1140" w:type="dxa"/>
            <w:tcBorders>
              <w:top w:val="single" w:sz="4" w:space="0" w:color="auto"/>
              <w:left w:val="single" w:sz="4" w:space="0" w:color="auto"/>
            </w:tcBorders>
            <w:shd w:val="clear" w:color="auto" w:fill="FFFFFF"/>
            <w:tcMar>
              <w:top w:w="11" w:type="dxa"/>
              <w:bottom w:w="11" w:type="dxa"/>
            </w:tcMar>
            <w:vAlign w:val="center"/>
          </w:tcPr>
          <w:p w14:paraId="7F8555FF" w14:textId="77777777" w:rsidR="003E6AD6" w:rsidRDefault="003E6AD6" w:rsidP="003E6AD6">
            <w:pPr>
              <w:pStyle w:val="Bodytext20"/>
              <w:shd w:val="clear" w:color="auto" w:fill="auto"/>
              <w:spacing w:before="0" w:line="200" w:lineRule="exact"/>
              <w:ind w:firstLine="94"/>
            </w:pPr>
            <w:r>
              <w:t>10+565.26</w:t>
            </w:r>
          </w:p>
        </w:tc>
        <w:tc>
          <w:tcPr>
            <w:tcW w:w="1134" w:type="dxa"/>
            <w:tcBorders>
              <w:top w:val="single" w:sz="4" w:space="0" w:color="auto"/>
              <w:left w:val="single" w:sz="4" w:space="0" w:color="auto"/>
            </w:tcBorders>
            <w:shd w:val="clear" w:color="auto" w:fill="FFFFFF"/>
            <w:tcMar>
              <w:top w:w="11" w:type="dxa"/>
              <w:bottom w:w="11" w:type="dxa"/>
            </w:tcMar>
            <w:vAlign w:val="center"/>
          </w:tcPr>
          <w:p w14:paraId="394112BF" w14:textId="77777777" w:rsidR="003E6AD6" w:rsidRDefault="003E6AD6" w:rsidP="003E6AD6">
            <w:pPr>
              <w:pStyle w:val="Bodytext20"/>
              <w:shd w:val="clear" w:color="auto" w:fill="auto"/>
              <w:spacing w:before="0" w:line="200" w:lineRule="exact"/>
              <w:ind w:firstLine="0"/>
              <w:jc w:val="center"/>
            </w:pPr>
            <w:r>
              <w:t>0,15</w:t>
            </w:r>
          </w:p>
        </w:tc>
        <w:tc>
          <w:tcPr>
            <w:tcW w:w="850" w:type="dxa"/>
            <w:tcBorders>
              <w:top w:val="single" w:sz="4" w:space="0" w:color="auto"/>
              <w:left w:val="single" w:sz="4" w:space="0" w:color="auto"/>
            </w:tcBorders>
            <w:shd w:val="clear" w:color="auto" w:fill="FFFFFF"/>
            <w:tcMar>
              <w:top w:w="11" w:type="dxa"/>
              <w:bottom w:w="11" w:type="dxa"/>
            </w:tcMar>
            <w:vAlign w:val="center"/>
          </w:tcPr>
          <w:p w14:paraId="1078EDA6" w14:textId="77777777" w:rsidR="003E6AD6" w:rsidRDefault="003E6AD6" w:rsidP="003E6AD6">
            <w:pPr>
              <w:pStyle w:val="Bodytext20"/>
              <w:shd w:val="clear" w:color="auto" w:fill="auto"/>
              <w:spacing w:before="0" w:line="200" w:lineRule="exact"/>
              <w:ind w:right="-8" w:hanging="3"/>
              <w:jc w:val="center"/>
            </w:pPr>
            <w:r>
              <w:t>4</w:t>
            </w:r>
          </w:p>
        </w:tc>
        <w:tc>
          <w:tcPr>
            <w:tcW w:w="851" w:type="dxa"/>
            <w:tcBorders>
              <w:top w:val="single" w:sz="4" w:space="0" w:color="auto"/>
              <w:left w:val="single" w:sz="4" w:space="0" w:color="auto"/>
            </w:tcBorders>
            <w:shd w:val="clear" w:color="auto" w:fill="FFFFFF"/>
            <w:tcMar>
              <w:top w:w="11" w:type="dxa"/>
              <w:bottom w:w="11" w:type="dxa"/>
            </w:tcMar>
            <w:vAlign w:val="center"/>
          </w:tcPr>
          <w:p w14:paraId="0A41BEFE" w14:textId="77777777" w:rsidR="003E6AD6" w:rsidRDefault="003E6AD6" w:rsidP="003E6AD6">
            <w:pPr>
              <w:pStyle w:val="Bodytext20"/>
              <w:shd w:val="clear" w:color="auto" w:fill="auto"/>
              <w:spacing w:before="0" w:line="200" w:lineRule="exact"/>
              <w:ind w:right="-8" w:hanging="3"/>
              <w:jc w:val="center"/>
            </w:pPr>
            <w:r>
              <w:t>2.3</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1748C6E8" w14:textId="77777777" w:rsidR="003E6AD6" w:rsidRDefault="003E6AD6" w:rsidP="003E6AD6">
            <w:pPr>
              <w:pStyle w:val="Bodytext20"/>
              <w:shd w:val="clear" w:color="auto" w:fill="auto"/>
              <w:spacing w:before="0" w:line="200" w:lineRule="exact"/>
              <w:ind w:right="-8" w:hanging="3"/>
              <w:jc w:val="center"/>
            </w:pPr>
            <w:r>
              <w:t>1.8</w:t>
            </w:r>
          </w:p>
        </w:tc>
      </w:tr>
      <w:tr w:rsidR="003E6AD6" w14:paraId="20FED584" w14:textId="77777777" w:rsidTr="00623EB5">
        <w:trPr>
          <w:trHeight w:hRule="exact" w:val="557"/>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42B9FCC7" w14:textId="77777777" w:rsidR="003E6AD6" w:rsidRDefault="003E6AD6" w:rsidP="003E6AD6">
            <w:pPr>
              <w:pStyle w:val="Bodytext20"/>
              <w:shd w:val="clear" w:color="auto" w:fill="auto"/>
              <w:spacing w:before="0" w:line="200" w:lineRule="exact"/>
              <w:ind w:hanging="14"/>
              <w:jc w:val="center"/>
            </w:pPr>
            <w:r>
              <w:t>7</w:t>
            </w:r>
          </w:p>
        </w:tc>
        <w:tc>
          <w:tcPr>
            <w:tcW w:w="1701" w:type="dxa"/>
            <w:tcBorders>
              <w:top w:val="single" w:sz="4" w:space="0" w:color="auto"/>
              <w:left w:val="single" w:sz="4" w:space="0" w:color="auto"/>
            </w:tcBorders>
            <w:shd w:val="clear" w:color="auto" w:fill="FFFFFF"/>
            <w:tcMar>
              <w:top w:w="11" w:type="dxa"/>
              <w:bottom w:w="11" w:type="dxa"/>
            </w:tcMar>
            <w:vAlign w:val="center"/>
          </w:tcPr>
          <w:p w14:paraId="742344A4" w14:textId="77777777" w:rsidR="003E6AD6" w:rsidRDefault="003E6AD6" w:rsidP="003E6AD6">
            <w:pPr>
              <w:pStyle w:val="Bodytext20"/>
              <w:shd w:val="clear" w:color="auto" w:fill="auto"/>
              <w:spacing w:before="0" w:line="200" w:lineRule="exact"/>
              <w:ind w:firstLine="79"/>
            </w:pPr>
            <w:r>
              <w:t>p. necadastrat 7</w:t>
            </w:r>
          </w:p>
        </w:tc>
        <w:tc>
          <w:tcPr>
            <w:tcW w:w="1417" w:type="dxa"/>
            <w:tcBorders>
              <w:top w:val="single" w:sz="4" w:space="0" w:color="auto"/>
              <w:left w:val="single" w:sz="4" w:space="0" w:color="auto"/>
            </w:tcBorders>
            <w:shd w:val="clear" w:color="auto" w:fill="FFFFFF"/>
            <w:tcMar>
              <w:top w:w="11" w:type="dxa"/>
              <w:bottom w:w="11" w:type="dxa"/>
            </w:tcMar>
          </w:tcPr>
          <w:p w14:paraId="080D4C6E" w14:textId="77777777" w:rsidR="003E6AD6" w:rsidRDefault="003E6AD6" w:rsidP="003E6AD6">
            <w:pPr>
              <w:pStyle w:val="Bodytext20"/>
              <w:shd w:val="clear" w:color="auto" w:fill="auto"/>
              <w:spacing w:before="0" w:line="264" w:lineRule="exact"/>
              <w:ind w:firstLine="94"/>
            </w:pPr>
            <w:r>
              <w:t>X = 392399.01, Y = 490268.99</w:t>
            </w:r>
          </w:p>
        </w:tc>
        <w:tc>
          <w:tcPr>
            <w:tcW w:w="1140" w:type="dxa"/>
            <w:tcBorders>
              <w:top w:val="single" w:sz="4" w:space="0" w:color="auto"/>
              <w:left w:val="single" w:sz="4" w:space="0" w:color="auto"/>
            </w:tcBorders>
            <w:shd w:val="clear" w:color="auto" w:fill="FFFFFF"/>
            <w:tcMar>
              <w:top w:w="11" w:type="dxa"/>
              <w:bottom w:w="11" w:type="dxa"/>
            </w:tcMar>
            <w:vAlign w:val="center"/>
          </w:tcPr>
          <w:p w14:paraId="0139CD64" w14:textId="77777777" w:rsidR="003E6AD6" w:rsidRDefault="003E6AD6" w:rsidP="003E6AD6">
            <w:pPr>
              <w:pStyle w:val="Bodytext20"/>
              <w:shd w:val="clear" w:color="auto" w:fill="auto"/>
              <w:spacing w:before="0" w:line="200" w:lineRule="exact"/>
              <w:ind w:firstLine="94"/>
            </w:pPr>
            <w:r>
              <w:t>10+789.50</w:t>
            </w:r>
          </w:p>
        </w:tc>
        <w:tc>
          <w:tcPr>
            <w:tcW w:w="1134" w:type="dxa"/>
            <w:tcBorders>
              <w:top w:val="single" w:sz="4" w:space="0" w:color="auto"/>
              <w:left w:val="single" w:sz="4" w:space="0" w:color="auto"/>
            </w:tcBorders>
            <w:shd w:val="clear" w:color="auto" w:fill="FFFFFF"/>
            <w:tcMar>
              <w:top w:w="11" w:type="dxa"/>
              <w:bottom w:w="11" w:type="dxa"/>
            </w:tcMar>
            <w:vAlign w:val="center"/>
          </w:tcPr>
          <w:p w14:paraId="21891600" w14:textId="77777777" w:rsidR="003E6AD6" w:rsidRDefault="003E6AD6" w:rsidP="003E6AD6">
            <w:pPr>
              <w:pStyle w:val="Bodytext20"/>
              <w:shd w:val="clear" w:color="auto" w:fill="auto"/>
              <w:spacing w:before="0" w:line="200" w:lineRule="exact"/>
              <w:ind w:firstLine="0"/>
              <w:jc w:val="center"/>
            </w:pPr>
            <w:r>
              <w:t>0,18</w:t>
            </w:r>
          </w:p>
        </w:tc>
        <w:tc>
          <w:tcPr>
            <w:tcW w:w="850" w:type="dxa"/>
            <w:tcBorders>
              <w:top w:val="single" w:sz="4" w:space="0" w:color="auto"/>
              <w:left w:val="single" w:sz="4" w:space="0" w:color="auto"/>
            </w:tcBorders>
            <w:shd w:val="clear" w:color="auto" w:fill="FFFFFF"/>
            <w:tcMar>
              <w:top w:w="11" w:type="dxa"/>
              <w:bottom w:w="11" w:type="dxa"/>
            </w:tcMar>
            <w:vAlign w:val="center"/>
          </w:tcPr>
          <w:p w14:paraId="231DB8F9" w14:textId="77777777" w:rsidR="003E6AD6" w:rsidRDefault="003E6AD6" w:rsidP="003E6AD6">
            <w:pPr>
              <w:pStyle w:val="Bodytext20"/>
              <w:shd w:val="clear" w:color="auto" w:fill="auto"/>
              <w:spacing w:before="0" w:line="200" w:lineRule="exact"/>
              <w:ind w:right="-8" w:hanging="3"/>
              <w:jc w:val="center"/>
            </w:pPr>
            <w:r>
              <w:t>4.7</w:t>
            </w:r>
          </w:p>
        </w:tc>
        <w:tc>
          <w:tcPr>
            <w:tcW w:w="851" w:type="dxa"/>
            <w:tcBorders>
              <w:top w:val="single" w:sz="4" w:space="0" w:color="auto"/>
              <w:left w:val="single" w:sz="4" w:space="0" w:color="auto"/>
            </w:tcBorders>
            <w:shd w:val="clear" w:color="auto" w:fill="FFFFFF"/>
            <w:tcMar>
              <w:top w:w="11" w:type="dxa"/>
              <w:bottom w:w="11" w:type="dxa"/>
            </w:tcMar>
            <w:vAlign w:val="center"/>
          </w:tcPr>
          <w:p w14:paraId="464DE590" w14:textId="77777777" w:rsidR="003E6AD6" w:rsidRDefault="003E6AD6" w:rsidP="003E6AD6">
            <w:pPr>
              <w:pStyle w:val="Bodytext20"/>
              <w:shd w:val="clear" w:color="auto" w:fill="auto"/>
              <w:spacing w:before="0" w:line="200" w:lineRule="exact"/>
              <w:ind w:right="-8" w:hanging="3"/>
              <w:jc w:val="center"/>
            </w:pPr>
            <w:r>
              <w:t>2.7</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356C90E1" w14:textId="77777777" w:rsidR="003E6AD6" w:rsidRDefault="003E6AD6" w:rsidP="003E6AD6">
            <w:pPr>
              <w:pStyle w:val="Bodytext20"/>
              <w:shd w:val="clear" w:color="auto" w:fill="auto"/>
              <w:spacing w:before="0" w:line="200" w:lineRule="exact"/>
              <w:ind w:right="-8" w:hanging="3"/>
              <w:jc w:val="center"/>
            </w:pPr>
            <w:r>
              <w:t>2</w:t>
            </w:r>
          </w:p>
        </w:tc>
      </w:tr>
      <w:tr w:rsidR="003E6AD6" w14:paraId="67A2C18C" w14:textId="77777777" w:rsidTr="00623EB5">
        <w:trPr>
          <w:trHeight w:hRule="exact" w:val="557"/>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6B51F142" w14:textId="77777777" w:rsidR="003E6AD6" w:rsidRDefault="003E6AD6" w:rsidP="003E6AD6">
            <w:pPr>
              <w:pStyle w:val="Bodytext20"/>
              <w:shd w:val="clear" w:color="auto" w:fill="auto"/>
              <w:spacing w:before="0" w:line="200" w:lineRule="exact"/>
              <w:ind w:hanging="14"/>
              <w:jc w:val="center"/>
            </w:pPr>
            <w:r>
              <w:t>8</w:t>
            </w:r>
          </w:p>
        </w:tc>
        <w:tc>
          <w:tcPr>
            <w:tcW w:w="1701" w:type="dxa"/>
            <w:tcBorders>
              <w:top w:val="single" w:sz="4" w:space="0" w:color="auto"/>
              <w:left w:val="single" w:sz="4" w:space="0" w:color="auto"/>
            </w:tcBorders>
            <w:shd w:val="clear" w:color="auto" w:fill="FFFFFF"/>
            <w:tcMar>
              <w:top w:w="11" w:type="dxa"/>
              <w:bottom w:w="11" w:type="dxa"/>
            </w:tcMar>
            <w:vAlign w:val="center"/>
          </w:tcPr>
          <w:p w14:paraId="41A155AE" w14:textId="77777777" w:rsidR="003E6AD6" w:rsidRDefault="003E6AD6" w:rsidP="003E6AD6">
            <w:pPr>
              <w:pStyle w:val="Bodytext20"/>
              <w:shd w:val="clear" w:color="auto" w:fill="auto"/>
              <w:spacing w:before="0" w:line="200" w:lineRule="exact"/>
              <w:ind w:firstLine="79"/>
            </w:pPr>
            <w:r>
              <w:t>p. necadastrat 8</w:t>
            </w:r>
          </w:p>
        </w:tc>
        <w:tc>
          <w:tcPr>
            <w:tcW w:w="1417" w:type="dxa"/>
            <w:tcBorders>
              <w:top w:val="single" w:sz="4" w:space="0" w:color="auto"/>
              <w:left w:val="single" w:sz="4" w:space="0" w:color="auto"/>
            </w:tcBorders>
            <w:shd w:val="clear" w:color="auto" w:fill="FFFFFF"/>
            <w:tcMar>
              <w:top w:w="11" w:type="dxa"/>
              <w:bottom w:w="11" w:type="dxa"/>
            </w:tcMar>
          </w:tcPr>
          <w:p w14:paraId="6560D2D8" w14:textId="77777777" w:rsidR="003E6AD6" w:rsidRDefault="003E6AD6" w:rsidP="003E6AD6">
            <w:pPr>
              <w:pStyle w:val="Bodytext20"/>
              <w:shd w:val="clear" w:color="auto" w:fill="auto"/>
              <w:spacing w:before="0" w:line="264" w:lineRule="exact"/>
              <w:ind w:firstLine="94"/>
            </w:pPr>
            <w:r>
              <w:t>X = 392606.66, Y = 490171.09</w:t>
            </w:r>
          </w:p>
        </w:tc>
        <w:tc>
          <w:tcPr>
            <w:tcW w:w="1140" w:type="dxa"/>
            <w:tcBorders>
              <w:top w:val="single" w:sz="4" w:space="0" w:color="auto"/>
              <w:left w:val="single" w:sz="4" w:space="0" w:color="auto"/>
            </w:tcBorders>
            <w:shd w:val="clear" w:color="auto" w:fill="FFFFFF"/>
            <w:tcMar>
              <w:top w:w="11" w:type="dxa"/>
              <w:bottom w:w="11" w:type="dxa"/>
            </w:tcMar>
            <w:vAlign w:val="center"/>
          </w:tcPr>
          <w:p w14:paraId="4E85921E" w14:textId="77777777" w:rsidR="003E6AD6" w:rsidRDefault="003E6AD6" w:rsidP="003E6AD6">
            <w:pPr>
              <w:pStyle w:val="Bodytext20"/>
              <w:shd w:val="clear" w:color="auto" w:fill="auto"/>
              <w:spacing w:before="0" w:line="200" w:lineRule="exact"/>
              <w:ind w:firstLine="94"/>
            </w:pPr>
            <w:r>
              <w:t>11+021.69</w:t>
            </w:r>
          </w:p>
        </w:tc>
        <w:tc>
          <w:tcPr>
            <w:tcW w:w="1134" w:type="dxa"/>
            <w:tcBorders>
              <w:top w:val="single" w:sz="4" w:space="0" w:color="auto"/>
              <w:left w:val="single" w:sz="4" w:space="0" w:color="auto"/>
            </w:tcBorders>
            <w:shd w:val="clear" w:color="auto" w:fill="FFFFFF"/>
            <w:tcMar>
              <w:top w:w="11" w:type="dxa"/>
              <w:bottom w:w="11" w:type="dxa"/>
            </w:tcMar>
            <w:vAlign w:val="center"/>
          </w:tcPr>
          <w:p w14:paraId="75436715" w14:textId="77777777" w:rsidR="003E6AD6" w:rsidRDefault="003E6AD6" w:rsidP="003E6AD6">
            <w:pPr>
              <w:pStyle w:val="Bodytext20"/>
              <w:shd w:val="clear" w:color="auto" w:fill="auto"/>
              <w:spacing w:before="0" w:line="200" w:lineRule="exact"/>
              <w:ind w:firstLine="0"/>
              <w:jc w:val="center"/>
            </w:pPr>
            <w:r>
              <w:t>1,55</w:t>
            </w:r>
          </w:p>
        </w:tc>
        <w:tc>
          <w:tcPr>
            <w:tcW w:w="850" w:type="dxa"/>
            <w:tcBorders>
              <w:top w:val="single" w:sz="4" w:space="0" w:color="auto"/>
              <w:left w:val="single" w:sz="4" w:space="0" w:color="auto"/>
            </w:tcBorders>
            <w:shd w:val="clear" w:color="auto" w:fill="FFFFFF"/>
            <w:tcMar>
              <w:top w:w="11" w:type="dxa"/>
              <w:bottom w:w="11" w:type="dxa"/>
            </w:tcMar>
            <w:vAlign w:val="center"/>
          </w:tcPr>
          <w:p w14:paraId="35D676D5" w14:textId="77777777" w:rsidR="003E6AD6" w:rsidRDefault="003E6AD6" w:rsidP="003E6AD6">
            <w:pPr>
              <w:pStyle w:val="Bodytext20"/>
              <w:shd w:val="clear" w:color="auto" w:fill="auto"/>
              <w:spacing w:before="0" w:line="200" w:lineRule="exact"/>
              <w:ind w:right="-8" w:hanging="3"/>
              <w:jc w:val="center"/>
            </w:pPr>
            <w:r>
              <w:t>21.6</w:t>
            </w:r>
          </w:p>
        </w:tc>
        <w:tc>
          <w:tcPr>
            <w:tcW w:w="851" w:type="dxa"/>
            <w:tcBorders>
              <w:top w:val="single" w:sz="4" w:space="0" w:color="auto"/>
              <w:left w:val="single" w:sz="4" w:space="0" w:color="auto"/>
            </w:tcBorders>
            <w:shd w:val="clear" w:color="auto" w:fill="FFFFFF"/>
            <w:tcMar>
              <w:top w:w="11" w:type="dxa"/>
              <w:bottom w:w="11" w:type="dxa"/>
            </w:tcMar>
            <w:vAlign w:val="center"/>
          </w:tcPr>
          <w:p w14:paraId="7F9999EC" w14:textId="77777777" w:rsidR="003E6AD6" w:rsidRDefault="003E6AD6" w:rsidP="003E6AD6">
            <w:pPr>
              <w:pStyle w:val="Bodytext20"/>
              <w:shd w:val="clear" w:color="auto" w:fill="auto"/>
              <w:spacing w:before="0" w:line="200" w:lineRule="exact"/>
              <w:ind w:right="-8" w:hanging="3"/>
              <w:jc w:val="center"/>
            </w:pPr>
            <w:r>
              <w:t>12.2</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42B2FD0D" w14:textId="77777777" w:rsidR="003E6AD6" w:rsidRDefault="003E6AD6" w:rsidP="003E6AD6">
            <w:pPr>
              <w:pStyle w:val="Bodytext20"/>
              <w:shd w:val="clear" w:color="auto" w:fill="auto"/>
              <w:spacing w:before="0" w:line="200" w:lineRule="exact"/>
              <w:ind w:right="-8" w:hanging="3"/>
              <w:jc w:val="center"/>
            </w:pPr>
            <w:r>
              <w:t>9</w:t>
            </w:r>
          </w:p>
        </w:tc>
      </w:tr>
      <w:tr w:rsidR="003E6AD6" w14:paraId="5D91FF4B" w14:textId="77777777" w:rsidTr="00623EB5">
        <w:trPr>
          <w:trHeight w:hRule="exact" w:val="562"/>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69E8124A" w14:textId="77777777" w:rsidR="003E6AD6" w:rsidRDefault="003E6AD6" w:rsidP="003E6AD6">
            <w:pPr>
              <w:pStyle w:val="Bodytext20"/>
              <w:shd w:val="clear" w:color="auto" w:fill="auto"/>
              <w:spacing w:before="0" w:line="200" w:lineRule="exact"/>
              <w:ind w:hanging="14"/>
              <w:jc w:val="center"/>
            </w:pPr>
            <w:r>
              <w:t>9</w:t>
            </w:r>
          </w:p>
        </w:tc>
        <w:tc>
          <w:tcPr>
            <w:tcW w:w="1701" w:type="dxa"/>
            <w:tcBorders>
              <w:top w:val="single" w:sz="4" w:space="0" w:color="auto"/>
              <w:left w:val="single" w:sz="4" w:space="0" w:color="auto"/>
            </w:tcBorders>
            <w:shd w:val="clear" w:color="auto" w:fill="FFFFFF"/>
            <w:tcMar>
              <w:top w:w="11" w:type="dxa"/>
              <w:bottom w:w="11" w:type="dxa"/>
            </w:tcMar>
            <w:vAlign w:val="center"/>
          </w:tcPr>
          <w:p w14:paraId="07129972" w14:textId="77777777" w:rsidR="003E6AD6" w:rsidRDefault="003E6AD6" w:rsidP="003E6AD6">
            <w:pPr>
              <w:pStyle w:val="Bodytext20"/>
              <w:shd w:val="clear" w:color="auto" w:fill="auto"/>
              <w:spacing w:before="0" w:line="200" w:lineRule="exact"/>
              <w:ind w:firstLine="79"/>
            </w:pPr>
            <w:r>
              <w:t>p. necadastrat 9</w:t>
            </w:r>
          </w:p>
        </w:tc>
        <w:tc>
          <w:tcPr>
            <w:tcW w:w="1417" w:type="dxa"/>
            <w:tcBorders>
              <w:top w:val="single" w:sz="4" w:space="0" w:color="auto"/>
              <w:left w:val="single" w:sz="4" w:space="0" w:color="auto"/>
            </w:tcBorders>
            <w:shd w:val="clear" w:color="auto" w:fill="FFFFFF"/>
            <w:tcMar>
              <w:top w:w="11" w:type="dxa"/>
              <w:bottom w:w="11" w:type="dxa"/>
            </w:tcMar>
            <w:vAlign w:val="bottom"/>
          </w:tcPr>
          <w:p w14:paraId="6F9567DA" w14:textId="77777777" w:rsidR="003E6AD6" w:rsidRDefault="003E6AD6" w:rsidP="003E6AD6">
            <w:pPr>
              <w:pStyle w:val="Bodytext20"/>
              <w:shd w:val="clear" w:color="auto" w:fill="auto"/>
              <w:spacing w:before="0" w:line="264" w:lineRule="exact"/>
              <w:ind w:firstLine="94"/>
            </w:pPr>
            <w:r>
              <w:t>X = 394019.72, Y = 489401.64</w:t>
            </w:r>
          </w:p>
        </w:tc>
        <w:tc>
          <w:tcPr>
            <w:tcW w:w="1140" w:type="dxa"/>
            <w:tcBorders>
              <w:top w:val="single" w:sz="4" w:space="0" w:color="auto"/>
              <w:left w:val="single" w:sz="4" w:space="0" w:color="auto"/>
            </w:tcBorders>
            <w:shd w:val="clear" w:color="auto" w:fill="FFFFFF"/>
            <w:tcMar>
              <w:top w:w="11" w:type="dxa"/>
              <w:bottom w:w="11" w:type="dxa"/>
            </w:tcMar>
            <w:vAlign w:val="center"/>
          </w:tcPr>
          <w:p w14:paraId="51BE144D" w14:textId="77777777" w:rsidR="003E6AD6" w:rsidRDefault="003E6AD6" w:rsidP="003E6AD6">
            <w:pPr>
              <w:pStyle w:val="Bodytext20"/>
              <w:shd w:val="clear" w:color="auto" w:fill="auto"/>
              <w:spacing w:before="0" w:line="200" w:lineRule="exact"/>
              <w:ind w:firstLine="94"/>
            </w:pPr>
            <w:r>
              <w:t>12+704.91</w:t>
            </w:r>
          </w:p>
        </w:tc>
        <w:tc>
          <w:tcPr>
            <w:tcW w:w="1134" w:type="dxa"/>
            <w:tcBorders>
              <w:top w:val="single" w:sz="4" w:space="0" w:color="auto"/>
              <w:left w:val="single" w:sz="4" w:space="0" w:color="auto"/>
            </w:tcBorders>
            <w:shd w:val="clear" w:color="auto" w:fill="FFFFFF"/>
            <w:tcMar>
              <w:top w:w="11" w:type="dxa"/>
              <w:bottom w:w="11" w:type="dxa"/>
            </w:tcMar>
            <w:vAlign w:val="center"/>
          </w:tcPr>
          <w:p w14:paraId="041D9C6D" w14:textId="77777777" w:rsidR="003E6AD6" w:rsidRDefault="003E6AD6" w:rsidP="003E6AD6">
            <w:pPr>
              <w:pStyle w:val="Bodytext20"/>
              <w:shd w:val="clear" w:color="auto" w:fill="auto"/>
              <w:spacing w:before="0" w:line="200" w:lineRule="exact"/>
              <w:ind w:firstLine="0"/>
              <w:jc w:val="center"/>
            </w:pPr>
            <w:r>
              <w:t>1,59</w:t>
            </w:r>
          </w:p>
        </w:tc>
        <w:tc>
          <w:tcPr>
            <w:tcW w:w="850" w:type="dxa"/>
            <w:tcBorders>
              <w:top w:val="single" w:sz="4" w:space="0" w:color="auto"/>
              <w:left w:val="single" w:sz="4" w:space="0" w:color="auto"/>
            </w:tcBorders>
            <w:shd w:val="clear" w:color="auto" w:fill="FFFFFF"/>
            <w:tcMar>
              <w:top w:w="11" w:type="dxa"/>
              <w:bottom w:w="11" w:type="dxa"/>
            </w:tcMar>
            <w:vAlign w:val="center"/>
          </w:tcPr>
          <w:p w14:paraId="7F06BBE3" w14:textId="77777777" w:rsidR="003E6AD6" w:rsidRDefault="003E6AD6" w:rsidP="003E6AD6">
            <w:pPr>
              <w:pStyle w:val="Bodytext20"/>
              <w:shd w:val="clear" w:color="auto" w:fill="auto"/>
              <w:spacing w:before="0" w:line="200" w:lineRule="exact"/>
              <w:ind w:right="-8" w:hanging="3"/>
              <w:jc w:val="center"/>
            </w:pPr>
            <w:r>
              <w:t>21.7</w:t>
            </w:r>
          </w:p>
        </w:tc>
        <w:tc>
          <w:tcPr>
            <w:tcW w:w="851" w:type="dxa"/>
            <w:tcBorders>
              <w:top w:val="single" w:sz="4" w:space="0" w:color="auto"/>
              <w:left w:val="single" w:sz="4" w:space="0" w:color="auto"/>
            </w:tcBorders>
            <w:shd w:val="clear" w:color="auto" w:fill="FFFFFF"/>
            <w:tcMar>
              <w:top w:w="11" w:type="dxa"/>
              <w:bottom w:w="11" w:type="dxa"/>
            </w:tcMar>
            <w:vAlign w:val="center"/>
          </w:tcPr>
          <w:p w14:paraId="4062FFCE" w14:textId="77777777" w:rsidR="003E6AD6" w:rsidRDefault="003E6AD6" w:rsidP="003E6AD6">
            <w:pPr>
              <w:pStyle w:val="Bodytext20"/>
              <w:shd w:val="clear" w:color="auto" w:fill="auto"/>
              <w:spacing w:before="0" w:line="200" w:lineRule="exact"/>
              <w:ind w:right="-8" w:hanging="3"/>
              <w:jc w:val="center"/>
            </w:pPr>
            <w:r>
              <w:t>12.3</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30FC63EB" w14:textId="77777777" w:rsidR="003E6AD6" w:rsidRDefault="003E6AD6" w:rsidP="003E6AD6">
            <w:pPr>
              <w:pStyle w:val="Bodytext20"/>
              <w:shd w:val="clear" w:color="auto" w:fill="auto"/>
              <w:spacing w:before="0" w:line="200" w:lineRule="exact"/>
              <w:ind w:right="-8" w:hanging="3"/>
              <w:jc w:val="center"/>
            </w:pPr>
            <w:r>
              <w:t>9.1</w:t>
            </w:r>
          </w:p>
        </w:tc>
      </w:tr>
      <w:tr w:rsidR="003E6AD6" w14:paraId="70F25A77" w14:textId="77777777" w:rsidTr="00623EB5">
        <w:trPr>
          <w:trHeight w:hRule="exact" w:val="562"/>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44FBC0AE" w14:textId="77777777" w:rsidR="003E6AD6" w:rsidRDefault="003E6AD6" w:rsidP="003E6AD6">
            <w:pPr>
              <w:pStyle w:val="Bodytext20"/>
              <w:shd w:val="clear" w:color="auto" w:fill="auto"/>
              <w:spacing w:before="0" w:line="200" w:lineRule="exact"/>
              <w:ind w:hanging="14"/>
              <w:jc w:val="center"/>
            </w:pPr>
            <w:r>
              <w:t>10</w:t>
            </w:r>
          </w:p>
        </w:tc>
        <w:tc>
          <w:tcPr>
            <w:tcW w:w="1701" w:type="dxa"/>
            <w:tcBorders>
              <w:top w:val="single" w:sz="4" w:space="0" w:color="auto"/>
              <w:left w:val="single" w:sz="4" w:space="0" w:color="auto"/>
            </w:tcBorders>
            <w:shd w:val="clear" w:color="auto" w:fill="FFFFFF"/>
            <w:tcMar>
              <w:top w:w="11" w:type="dxa"/>
              <w:bottom w:w="11" w:type="dxa"/>
            </w:tcMar>
            <w:vAlign w:val="center"/>
          </w:tcPr>
          <w:p w14:paraId="091BA449" w14:textId="77777777" w:rsidR="003E6AD6" w:rsidRDefault="003E6AD6" w:rsidP="003E6AD6">
            <w:pPr>
              <w:pStyle w:val="Bodytext20"/>
              <w:shd w:val="clear" w:color="auto" w:fill="auto"/>
              <w:spacing w:before="0" w:line="200" w:lineRule="exact"/>
              <w:ind w:firstLine="79"/>
            </w:pPr>
            <w:r>
              <w:t>p. necadastrat 10</w:t>
            </w:r>
          </w:p>
        </w:tc>
        <w:tc>
          <w:tcPr>
            <w:tcW w:w="1417" w:type="dxa"/>
            <w:tcBorders>
              <w:top w:val="single" w:sz="4" w:space="0" w:color="auto"/>
              <w:left w:val="single" w:sz="4" w:space="0" w:color="auto"/>
            </w:tcBorders>
            <w:shd w:val="clear" w:color="auto" w:fill="FFFFFF"/>
            <w:tcMar>
              <w:top w:w="11" w:type="dxa"/>
              <w:bottom w:w="11" w:type="dxa"/>
            </w:tcMar>
          </w:tcPr>
          <w:p w14:paraId="047A4C88" w14:textId="77777777" w:rsidR="003E6AD6" w:rsidRDefault="003E6AD6" w:rsidP="003E6AD6">
            <w:pPr>
              <w:pStyle w:val="Bodytext20"/>
              <w:shd w:val="clear" w:color="auto" w:fill="auto"/>
              <w:spacing w:before="0" w:line="269" w:lineRule="exact"/>
              <w:ind w:firstLine="94"/>
            </w:pPr>
            <w:r>
              <w:t>X = 395621.60, Y = 488539.21</w:t>
            </w:r>
          </w:p>
        </w:tc>
        <w:tc>
          <w:tcPr>
            <w:tcW w:w="1140" w:type="dxa"/>
            <w:tcBorders>
              <w:top w:val="single" w:sz="4" w:space="0" w:color="auto"/>
              <w:left w:val="single" w:sz="4" w:space="0" w:color="auto"/>
            </w:tcBorders>
            <w:shd w:val="clear" w:color="auto" w:fill="FFFFFF"/>
            <w:tcMar>
              <w:top w:w="11" w:type="dxa"/>
              <w:bottom w:w="11" w:type="dxa"/>
            </w:tcMar>
            <w:vAlign w:val="center"/>
          </w:tcPr>
          <w:p w14:paraId="62D69FDF" w14:textId="77777777" w:rsidR="003E6AD6" w:rsidRDefault="003E6AD6" w:rsidP="003E6AD6">
            <w:pPr>
              <w:pStyle w:val="Bodytext20"/>
              <w:shd w:val="clear" w:color="auto" w:fill="auto"/>
              <w:spacing w:before="0" w:line="200" w:lineRule="exact"/>
              <w:ind w:firstLine="94"/>
            </w:pPr>
            <w:r>
              <w:t>14+566.08</w:t>
            </w:r>
          </w:p>
        </w:tc>
        <w:tc>
          <w:tcPr>
            <w:tcW w:w="1134" w:type="dxa"/>
            <w:tcBorders>
              <w:top w:val="single" w:sz="4" w:space="0" w:color="auto"/>
              <w:left w:val="single" w:sz="4" w:space="0" w:color="auto"/>
            </w:tcBorders>
            <w:shd w:val="clear" w:color="auto" w:fill="FFFFFF"/>
            <w:tcMar>
              <w:top w:w="11" w:type="dxa"/>
              <w:bottom w:w="11" w:type="dxa"/>
            </w:tcMar>
            <w:vAlign w:val="center"/>
          </w:tcPr>
          <w:p w14:paraId="5EC01D21" w14:textId="77777777" w:rsidR="003E6AD6" w:rsidRDefault="003E6AD6" w:rsidP="003E6AD6">
            <w:pPr>
              <w:pStyle w:val="Bodytext20"/>
              <w:shd w:val="clear" w:color="auto" w:fill="auto"/>
              <w:spacing w:before="0" w:line="200" w:lineRule="exact"/>
              <w:ind w:firstLine="0"/>
              <w:jc w:val="center"/>
            </w:pPr>
            <w:r>
              <w:t>0,46</w:t>
            </w:r>
          </w:p>
        </w:tc>
        <w:tc>
          <w:tcPr>
            <w:tcW w:w="850" w:type="dxa"/>
            <w:tcBorders>
              <w:top w:val="single" w:sz="4" w:space="0" w:color="auto"/>
              <w:left w:val="single" w:sz="4" w:space="0" w:color="auto"/>
            </w:tcBorders>
            <w:shd w:val="clear" w:color="auto" w:fill="FFFFFF"/>
            <w:tcMar>
              <w:top w:w="11" w:type="dxa"/>
              <w:bottom w:w="11" w:type="dxa"/>
            </w:tcMar>
            <w:vAlign w:val="center"/>
          </w:tcPr>
          <w:p w14:paraId="0B2A6324" w14:textId="77777777" w:rsidR="003E6AD6" w:rsidRDefault="003E6AD6" w:rsidP="003E6AD6">
            <w:pPr>
              <w:pStyle w:val="Bodytext20"/>
              <w:shd w:val="clear" w:color="auto" w:fill="auto"/>
              <w:spacing w:before="0" w:line="200" w:lineRule="exact"/>
              <w:ind w:right="-8" w:hanging="3"/>
              <w:jc w:val="center"/>
            </w:pPr>
            <w:r>
              <w:t>10.2</w:t>
            </w:r>
          </w:p>
        </w:tc>
        <w:tc>
          <w:tcPr>
            <w:tcW w:w="851" w:type="dxa"/>
            <w:tcBorders>
              <w:top w:val="single" w:sz="4" w:space="0" w:color="auto"/>
              <w:left w:val="single" w:sz="4" w:space="0" w:color="auto"/>
            </w:tcBorders>
            <w:shd w:val="clear" w:color="auto" w:fill="FFFFFF"/>
            <w:tcMar>
              <w:top w:w="11" w:type="dxa"/>
              <w:bottom w:w="11" w:type="dxa"/>
            </w:tcMar>
            <w:vAlign w:val="center"/>
          </w:tcPr>
          <w:p w14:paraId="742A21FC" w14:textId="77777777" w:rsidR="003E6AD6" w:rsidRDefault="003E6AD6" w:rsidP="003E6AD6">
            <w:pPr>
              <w:pStyle w:val="Bodytext20"/>
              <w:shd w:val="clear" w:color="auto" w:fill="auto"/>
              <w:spacing w:before="0" w:line="200" w:lineRule="exact"/>
              <w:ind w:right="-8" w:hanging="3"/>
              <w:jc w:val="center"/>
            </w:pPr>
            <w:r>
              <w:t>5.8</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0F66AC72" w14:textId="77777777" w:rsidR="003E6AD6" w:rsidRDefault="003E6AD6" w:rsidP="003E6AD6">
            <w:pPr>
              <w:pStyle w:val="Bodytext20"/>
              <w:shd w:val="clear" w:color="auto" w:fill="auto"/>
              <w:spacing w:before="0" w:line="200" w:lineRule="exact"/>
              <w:ind w:right="-8" w:hanging="3"/>
              <w:jc w:val="center"/>
            </w:pPr>
            <w:r>
              <w:t>4.3</w:t>
            </w:r>
          </w:p>
        </w:tc>
      </w:tr>
      <w:tr w:rsidR="003E6AD6" w14:paraId="06239224" w14:textId="77777777" w:rsidTr="00623EB5">
        <w:trPr>
          <w:trHeight w:hRule="exact" w:val="557"/>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1C858B42" w14:textId="77777777" w:rsidR="003E6AD6" w:rsidRDefault="003E6AD6" w:rsidP="003E6AD6">
            <w:pPr>
              <w:pStyle w:val="Bodytext20"/>
              <w:shd w:val="clear" w:color="auto" w:fill="auto"/>
              <w:spacing w:before="0" w:line="200" w:lineRule="exact"/>
              <w:ind w:hanging="14"/>
              <w:jc w:val="center"/>
            </w:pPr>
            <w:r>
              <w:t>11</w:t>
            </w:r>
          </w:p>
        </w:tc>
        <w:tc>
          <w:tcPr>
            <w:tcW w:w="1701" w:type="dxa"/>
            <w:tcBorders>
              <w:top w:val="single" w:sz="4" w:space="0" w:color="auto"/>
              <w:left w:val="single" w:sz="4" w:space="0" w:color="auto"/>
            </w:tcBorders>
            <w:shd w:val="clear" w:color="auto" w:fill="FFFFFF"/>
            <w:tcMar>
              <w:top w:w="11" w:type="dxa"/>
              <w:bottom w:w="11" w:type="dxa"/>
            </w:tcMar>
            <w:vAlign w:val="center"/>
          </w:tcPr>
          <w:p w14:paraId="4A3C188D" w14:textId="77777777" w:rsidR="003E6AD6" w:rsidRDefault="003E6AD6" w:rsidP="003E6AD6">
            <w:pPr>
              <w:pStyle w:val="Bodytext20"/>
              <w:shd w:val="clear" w:color="auto" w:fill="auto"/>
              <w:spacing w:before="0" w:line="200" w:lineRule="exact"/>
              <w:ind w:firstLine="79"/>
            </w:pPr>
            <w:r>
              <w:t>p. necadastrat 11</w:t>
            </w:r>
          </w:p>
        </w:tc>
        <w:tc>
          <w:tcPr>
            <w:tcW w:w="1417" w:type="dxa"/>
            <w:tcBorders>
              <w:top w:val="single" w:sz="4" w:space="0" w:color="auto"/>
              <w:left w:val="single" w:sz="4" w:space="0" w:color="auto"/>
            </w:tcBorders>
            <w:shd w:val="clear" w:color="auto" w:fill="FFFFFF"/>
            <w:tcMar>
              <w:top w:w="11" w:type="dxa"/>
              <w:bottom w:w="11" w:type="dxa"/>
            </w:tcMar>
          </w:tcPr>
          <w:p w14:paraId="7E86AE30" w14:textId="77777777" w:rsidR="003E6AD6" w:rsidRDefault="003E6AD6" w:rsidP="003E6AD6">
            <w:pPr>
              <w:pStyle w:val="Bodytext20"/>
              <w:shd w:val="clear" w:color="auto" w:fill="auto"/>
              <w:spacing w:before="0" w:line="259" w:lineRule="exact"/>
              <w:ind w:firstLine="94"/>
            </w:pPr>
            <w:r>
              <w:t>X = 395706.43, Y = 488441.17</w:t>
            </w:r>
          </w:p>
        </w:tc>
        <w:tc>
          <w:tcPr>
            <w:tcW w:w="1140" w:type="dxa"/>
            <w:tcBorders>
              <w:top w:val="single" w:sz="4" w:space="0" w:color="auto"/>
              <w:left w:val="single" w:sz="4" w:space="0" w:color="auto"/>
            </w:tcBorders>
            <w:shd w:val="clear" w:color="auto" w:fill="FFFFFF"/>
            <w:tcMar>
              <w:top w:w="11" w:type="dxa"/>
              <w:bottom w:w="11" w:type="dxa"/>
            </w:tcMar>
            <w:vAlign w:val="center"/>
          </w:tcPr>
          <w:p w14:paraId="0FD566E5" w14:textId="77777777" w:rsidR="003E6AD6" w:rsidRDefault="003E6AD6" w:rsidP="003E6AD6">
            <w:pPr>
              <w:pStyle w:val="Bodytext20"/>
              <w:shd w:val="clear" w:color="auto" w:fill="auto"/>
              <w:spacing w:before="0" w:line="200" w:lineRule="exact"/>
              <w:ind w:firstLine="94"/>
            </w:pPr>
            <w:r>
              <w:t>14+695.09</w:t>
            </w:r>
          </w:p>
        </w:tc>
        <w:tc>
          <w:tcPr>
            <w:tcW w:w="1134" w:type="dxa"/>
            <w:tcBorders>
              <w:top w:val="single" w:sz="4" w:space="0" w:color="auto"/>
              <w:left w:val="single" w:sz="4" w:space="0" w:color="auto"/>
            </w:tcBorders>
            <w:shd w:val="clear" w:color="auto" w:fill="FFFFFF"/>
            <w:tcMar>
              <w:top w:w="11" w:type="dxa"/>
              <w:bottom w:w="11" w:type="dxa"/>
            </w:tcMar>
            <w:vAlign w:val="center"/>
          </w:tcPr>
          <w:p w14:paraId="08D9119F" w14:textId="77777777" w:rsidR="003E6AD6" w:rsidRDefault="003E6AD6" w:rsidP="003E6AD6">
            <w:pPr>
              <w:pStyle w:val="Bodytext20"/>
              <w:shd w:val="clear" w:color="auto" w:fill="auto"/>
              <w:spacing w:before="0" w:line="200" w:lineRule="exact"/>
              <w:ind w:firstLine="0"/>
              <w:jc w:val="center"/>
            </w:pPr>
            <w:r>
              <w:t>0,28</w:t>
            </w:r>
          </w:p>
        </w:tc>
        <w:tc>
          <w:tcPr>
            <w:tcW w:w="850" w:type="dxa"/>
            <w:tcBorders>
              <w:top w:val="single" w:sz="4" w:space="0" w:color="auto"/>
              <w:left w:val="single" w:sz="4" w:space="0" w:color="auto"/>
            </w:tcBorders>
            <w:shd w:val="clear" w:color="auto" w:fill="FFFFFF"/>
            <w:tcMar>
              <w:top w:w="11" w:type="dxa"/>
              <w:bottom w:w="11" w:type="dxa"/>
            </w:tcMar>
            <w:vAlign w:val="center"/>
          </w:tcPr>
          <w:p w14:paraId="0A85BD9B" w14:textId="77777777" w:rsidR="003E6AD6" w:rsidRDefault="003E6AD6" w:rsidP="003E6AD6">
            <w:pPr>
              <w:pStyle w:val="Bodytext20"/>
              <w:shd w:val="clear" w:color="auto" w:fill="auto"/>
              <w:spacing w:before="0" w:line="200" w:lineRule="exact"/>
              <w:ind w:right="-8" w:hanging="3"/>
              <w:jc w:val="center"/>
            </w:pPr>
            <w:r>
              <w:t>7</w:t>
            </w:r>
          </w:p>
        </w:tc>
        <w:tc>
          <w:tcPr>
            <w:tcW w:w="851" w:type="dxa"/>
            <w:tcBorders>
              <w:top w:val="single" w:sz="4" w:space="0" w:color="auto"/>
              <w:left w:val="single" w:sz="4" w:space="0" w:color="auto"/>
            </w:tcBorders>
            <w:shd w:val="clear" w:color="auto" w:fill="FFFFFF"/>
            <w:tcMar>
              <w:top w:w="11" w:type="dxa"/>
              <w:bottom w:w="11" w:type="dxa"/>
            </w:tcMar>
            <w:vAlign w:val="center"/>
          </w:tcPr>
          <w:p w14:paraId="47C7A9AB" w14:textId="77777777" w:rsidR="003E6AD6" w:rsidRDefault="003E6AD6" w:rsidP="003E6AD6">
            <w:pPr>
              <w:pStyle w:val="Bodytext20"/>
              <w:shd w:val="clear" w:color="auto" w:fill="auto"/>
              <w:spacing w:before="0" w:line="200" w:lineRule="exact"/>
              <w:ind w:right="-8" w:hanging="3"/>
              <w:jc w:val="center"/>
            </w:pPr>
            <w:r>
              <w:t>3.9</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51C4CE1A" w14:textId="77777777" w:rsidR="003E6AD6" w:rsidRDefault="003E6AD6" w:rsidP="003E6AD6">
            <w:pPr>
              <w:pStyle w:val="Bodytext20"/>
              <w:shd w:val="clear" w:color="auto" w:fill="auto"/>
              <w:spacing w:before="0" w:line="200" w:lineRule="exact"/>
              <w:ind w:right="-8" w:hanging="3"/>
              <w:jc w:val="center"/>
            </w:pPr>
            <w:r>
              <w:t>2.9</w:t>
            </w:r>
          </w:p>
        </w:tc>
      </w:tr>
      <w:tr w:rsidR="003E6AD6" w14:paraId="0DF5055B" w14:textId="77777777" w:rsidTr="00623EB5">
        <w:trPr>
          <w:trHeight w:hRule="exact" w:val="557"/>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1DAA28A0" w14:textId="77777777" w:rsidR="003E6AD6" w:rsidRDefault="003E6AD6" w:rsidP="003E6AD6">
            <w:pPr>
              <w:pStyle w:val="Bodytext20"/>
              <w:shd w:val="clear" w:color="auto" w:fill="auto"/>
              <w:spacing w:before="0" w:line="200" w:lineRule="exact"/>
              <w:ind w:hanging="14"/>
              <w:jc w:val="center"/>
            </w:pPr>
            <w:r>
              <w:t>12</w:t>
            </w:r>
          </w:p>
        </w:tc>
        <w:tc>
          <w:tcPr>
            <w:tcW w:w="1701" w:type="dxa"/>
            <w:tcBorders>
              <w:top w:val="single" w:sz="4" w:space="0" w:color="auto"/>
              <w:left w:val="single" w:sz="4" w:space="0" w:color="auto"/>
            </w:tcBorders>
            <w:shd w:val="clear" w:color="auto" w:fill="FFFFFF"/>
            <w:tcMar>
              <w:top w:w="11" w:type="dxa"/>
              <w:bottom w:w="11" w:type="dxa"/>
            </w:tcMar>
            <w:vAlign w:val="center"/>
          </w:tcPr>
          <w:p w14:paraId="23E548C9" w14:textId="77777777" w:rsidR="003E6AD6" w:rsidRDefault="003E6AD6" w:rsidP="003E6AD6">
            <w:pPr>
              <w:pStyle w:val="Bodytext20"/>
              <w:shd w:val="clear" w:color="auto" w:fill="auto"/>
              <w:spacing w:before="0" w:line="200" w:lineRule="exact"/>
              <w:ind w:firstLine="79"/>
            </w:pPr>
            <w:r>
              <w:t>p. necadastrat 12</w:t>
            </w:r>
          </w:p>
        </w:tc>
        <w:tc>
          <w:tcPr>
            <w:tcW w:w="1417" w:type="dxa"/>
            <w:tcBorders>
              <w:top w:val="single" w:sz="4" w:space="0" w:color="auto"/>
              <w:left w:val="single" w:sz="4" w:space="0" w:color="auto"/>
            </w:tcBorders>
            <w:shd w:val="clear" w:color="auto" w:fill="FFFFFF"/>
            <w:tcMar>
              <w:top w:w="11" w:type="dxa"/>
              <w:bottom w:w="11" w:type="dxa"/>
            </w:tcMar>
          </w:tcPr>
          <w:p w14:paraId="2E260583" w14:textId="77777777" w:rsidR="003E6AD6" w:rsidRDefault="003E6AD6" w:rsidP="003E6AD6">
            <w:pPr>
              <w:pStyle w:val="Bodytext20"/>
              <w:shd w:val="clear" w:color="auto" w:fill="auto"/>
              <w:spacing w:before="0" w:line="264" w:lineRule="exact"/>
              <w:ind w:firstLine="94"/>
            </w:pPr>
            <w:r>
              <w:t>X = 396077.73, Y = 488466.58</w:t>
            </w:r>
          </w:p>
        </w:tc>
        <w:tc>
          <w:tcPr>
            <w:tcW w:w="1140" w:type="dxa"/>
            <w:tcBorders>
              <w:top w:val="single" w:sz="4" w:space="0" w:color="auto"/>
              <w:left w:val="single" w:sz="4" w:space="0" w:color="auto"/>
            </w:tcBorders>
            <w:shd w:val="clear" w:color="auto" w:fill="FFFFFF"/>
            <w:tcMar>
              <w:top w:w="11" w:type="dxa"/>
              <w:bottom w:w="11" w:type="dxa"/>
            </w:tcMar>
            <w:vAlign w:val="center"/>
          </w:tcPr>
          <w:p w14:paraId="03AE38CD" w14:textId="77777777" w:rsidR="003E6AD6" w:rsidRDefault="003E6AD6" w:rsidP="003E6AD6">
            <w:pPr>
              <w:pStyle w:val="Bodytext20"/>
              <w:shd w:val="clear" w:color="auto" w:fill="auto"/>
              <w:spacing w:before="0" w:line="200" w:lineRule="exact"/>
              <w:ind w:firstLine="94"/>
            </w:pPr>
            <w:r>
              <w:t>15+083.89</w:t>
            </w:r>
          </w:p>
        </w:tc>
        <w:tc>
          <w:tcPr>
            <w:tcW w:w="1134" w:type="dxa"/>
            <w:tcBorders>
              <w:top w:val="single" w:sz="4" w:space="0" w:color="auto"/>
              <w:left w:val="single" w:sz="4" w:space="0" w:color="auto"/>
            </w:tcBorders>
            <w:shd w:val="clear" w:color="auto" w:fill="FFFFFF"/>
            <w:tcMar>
              <w:top w:w="11" w:type="dxa"/>
              <w:bottom w:w="11" w:type="dxa"/>
            </w:tcMar>
            <w:vAlign w:val="center"/>
          </w:tcPr>
          <w:p w14:paraId="4DC5CB84" w14:textId="77777777" w:rsidR="003E6AD6" w:rsidRDefault="003E6AD6" w:rsidP="003E6AD6">
            <w:pPr>
              <w:pStyle w:val="Bodytext20"/>
              <w:shd w:val="clear" w:color="auto" w:fill="auto"/>
              <w:spacing w:before="0" w:line="200" w:lineRule="exact"/>
              <w:ind w:firstLine="0"/>
              <w:jc w:val="center"/>
            </w:pPr>
            <w:r>
              <w:t>0,35</w:t>
            </w:r>
          </w:p>
        </w:tc>
        <w:tc>
          <w:tcPr>
            <w:tcW w:w="850" w:type="dxa"/>
            <w:tcBorders>
              <w:top w:val="single" w:sz="4" w:space="0" w:color="auto"/>
              <w:left w:val="single" w:sz="4" w:space="0" w:color="auto"/>
            </w:tcBorders>
            <w:shd w:val="clear" w:color="auto" w:fill="FFFFFF"/>
            <w:tcMar>
              <w:top w:w="11" w:type="dxa"/>
              <w:bottom w:w="11" w:type="dxa"/>
            </w:tcMar>
            <w:vAlign w:val="center"/>
          </w:tcPr>
          <w:p w14:paraId="381D65E3" w14:textId="77777777" w:rsidR="003E6AD6" w:rsidRDefault="003E6AD6" w:rsidP="003E6AD6">
            <w:pPr>
              <w:pStyle w:val="Bodytext20"/>
              <w:shd w:val="clear" w:color="auto" w:fill="auto"/>
              <w:spacing w:before="0" w:line="200" w:lineRule="exact"/>
              <w:ind w:right="-8" w:hanging="3"/>
              <w:jc w:val="center"/>
            </w:pPr>
            <w:r>
              <w:t>7.1</w:t>
            </w:r>
          </w:p>
        </w:tc>
        <w:tc>
          <w:tcPr>
            <w:tcW w:w="851" w:type="dxa"/>
            <w:tcBorders>
              <w:top w:val="single" w:sz="4" w:space="0" w:color="auto"/>
              <w:left w:val="single" w:sz="4" w:space="0" w:color="auto"/>
            </w:tcBorders>
            <w:shd w:val="clear" w:color="auto" w:fill="FFFFFF"/>
            <w:tcMar>
              <w:top w:w="11" w:type="dxa"/>
              <w:bottom w:w="11" w:type="dxa"/>
            </w:tcMar>
            <w:vAlign w:val="center"/>
          </w:tcPr>
          <w:p w14:paraId="5ADA949F" w14:textId="77777777" w:rsidR="003E6AD6" w:rsidRDefault="003E6AD6" w:rsidP="003E6AD6">
            <w:pPr>
              <w:pStyle w:val="Bodytext20"/>
              <w:shd w:val="clear" w:color="auto" w:fill="auto"/>
              <w:spacing w:before="0" w:line="200" w:lineRule="exact"/>
              <w:ind w:right="-8" w:hanging="3"/>
              <w:jc w:val="center"/>
            </w:pPr>
            <w:r>
              <w:t>4</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0E848BD4" w14:textId="77777777" w:rsidR="003E6AD6" w:rsidRDefault="003E6AD6" w:rsidP="003E6AD6">
            <w:pPr>
              <w:pStyle w:val="Bodytext20"/>
              <w:shd w:val="clear" w:color="auto" w:fill="auto"/>
              <w:spacing w:before="0" w:line="200" w:lineRule="exact"/>
              <w:ind w:right="-8" w:hanging="3"/>
              <w:jc w:val="center"/>
            </w:pPr>
            <w:r>
              <w:t>2.9</w:t>
            </w:r>
          </w:p>
        </w:tc>
      </w:tr>
      <w:tr w:rsidR="003E6AD6" w14:paraId="72DAC3CC" w14:textId="77777777" w:rsidTr="00623EB5">
        <w:trPr>
          <w:trHeight w:hRule="exact" w:val="562"/>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0BDB3686" w14:textId="77777777" w:rsidR="003E6AD6" w:rsidRDefault="003E6AD6" w:rsidP="003E6AD6">
            <w:pPr>
              <w:pStyle w:val="Bodytext20"/>
              <w:shd w:val="clear" w:color="auto" w:fill="auto"/>
              <w:spacing w:before="0" w:line="200" w:lineRule="exact"/>
              <w:ind w:hanging="14"/>
              <w:jc w:val="center"/>
            </w:pPr>
            <w:r>
              <w:t>13</w:t>
            </w:r>
          </w:p>
        </w:tc>
        <w:tc>
          <w:tcPr>
            <w:tcW w:w="1701" w:type="dxa"/>
            <w:tcBorders>
              <w:top w:val="single" w:sz="4" w:space="0" w:color="auto"/>
              <w:left w:val="single" w:sz="4" w:space="0" w:color="auto"/>
            </w:tcBorders>
            <w:shd w:val="clear" w:color="auto" w:fill="FFFFFF"/>
            <w:tcMar>
              <w:top w:w="11" w:type="dxa"/>
              <w:bottom w:w="11" w:type="dxa"/>
            </w:tcMar>
            <w:vAlign w:val="center"/>
          </w:tcPr>
          <w:p w14:paraId="73C76A93" w14:textId="77777777" w:rsidR="003E6AD6" w:rsidRDefault="003E6AD6" w:rsidP="003E6AD6">
            <w:pPr>
              <w:pStyle w:val="Bodytext20"/>
              <w:shd w:val="clear" w:color="auto" w:fill="auto"/>
              <w:spacing w:before="0" w:line="200" w:lineRule="exact"/>
              <w:ind w:firstLine="79"/>
            </w:pPr>
            <w:r>
              <w:t>p. necadastrat 13</w:t>
            </w:r>
          </w:p>
        </w:tc>
        <w:tc>
          <w:tcPr>
            <w:tcW w:w="1417" w:type="dxa"/>
            <w:tcBorders>
              <w:top w:val="single" w:sz="4" w:space="0" w:color="auto"/>
              <w:left w:val="single" w:sz="4" w:space="0" w:color="auto"/>
            </w:tcBorders>
            <w:shd w:val="clear" w:color="auto" w:fill="FFFFFF"/>
            <w:tcMar>
              <w:top w:w="11" w:type="dxa"/>
              <w:bottom w:w="11" w:type="dxa"/>
            </w:tcMar>
          </w:tcPr>
          <w:p w14:paraId="44507693" w14:textId="77777777" w:rsidR="003E6AD6" w:rsidRDefault="003E6AD6" w:rsidP="003E6AD6">
            <w:pPr>
              <w:pStyle w:val="Bodytext20"/>
              <w:shd w:val="clear" w:color="auto" w:fill="auto"/>
              <w:spacing w:before="0" w:line="264" w:lineRule="exact"/>
              <w:ind w:firstLine="94"/>
            </w:pPr>
            <w:r>
              <w:t>X = 396275.85, Y = 488338.22</w:t>
            </w:r>
          </w:p>
        </w:tc>
        <w:tc>
          <w:tcPr>
            <w:tcW w:w="1140" w:type="dxa"/>
            <w:tcBorders>
              <w:top w:val="single" w:sz="4" w:space="0" w:color="auto"/>
              <w:left w:val="single" w:sz="4" w:space="0" w:color="auto"/>
            </w:tcBorders>
            <w:shd w:val="clear" w:color="auto" w:fill="FFFFFF"/>
            <w:tcMar>
              <w:top w:w="11" w:type="dxa"/>
              <w:bottom w:w="11" w:type="dxa"/>
            </w:tcMar>
            <w:vAlign w:val="center"/>
          </w:tcPr>
          <w:p w14:paraId="5DE1B1E7" w14:textId="77777777" w:rsidR="003E6AD6" w:rsidRDefault="003E6AD6" w:rsidP="003E6AD6">
            <w:pPr>
              <w:pStyle w:val="Bodytext20"/>
              <w:shd w:val="clear" w:color="auto" w:fill="auto"/>
              <w:spacing w:before="0" w:line="200" w:lineRule="exact"/>
              <w:ind w:firstLine="94"/>
            </w:pPr>
            <w:r>
              <w:t>15+342.50</w:t>
            </w:r>
          </w:p>
        </w:tc>
        <w:tc>
          <w:tcPr>
            <w:tcW w:w="1134" w:type="dxa"/>
            <w:tcBorders>
              <w:top w:val="single" w:sz="4" w:space="0" w:color="auto"/>
              <w:left w:val="single" w:sz="4" w:space="0" w:color="auto"/>
            </w:tcBorders>
            <w:shd w:val="clear" w:color="auto" w:fill="FFFFFF"/>
            <w:tcMar>
              <w:top w:w="11" w:type="dxa"/>
              <w:bottom w:w="11" w:type="dxa"/>
            </w:tcMar>
            <w:vAlign w:val="center"/>
          </w:tcPr>
          <w:p w14:paraId="3672D637" w14:textId="77777777" w:rsidR="003E6AD6" w:rsidRDefault="003E6AD6" w:rsidP="003E6AD6">
            <w:pPr>
              <w:pStyle w:val="Bodytext20"/>
              <w:shd w:val="clear" w:color="auto" w:fill="auto"/>
              <w:spacing w:before="0" w:line="200" w:lineRule="exact"/>
              <w:ind w:firstLine="0"/>
              <w:jc w:val="center"/>
            </w:pPr>
            <w:r>
              <w:t>0,38</w:t>
            </w:r>
          </w:p>
        </w:tc>
        <w:tc>
          <w:tcPr>
            <w:tcW w:w="850" w:type="dxa"/>
            <w:tcBorders>
              <w:top w:val="single" w:sz="4" w:space="0" w:color="auto"/>
              <w:left w:val="single" w:sz="4" w:space="0" w:color="auto"/>
            </w:tcBorders>
            <w:shd w:val="clear" w:color="auto" w:fill="FFFFFF"/>
            <w:tcMar>
              <w:top w:w="11" w:type="dxa"/>
              <w:bottom w:w="11" w:type="dxa"/>
            </w:tcMar>
            <w:vAlign w:val="center"/>
          </w:tcPr>
          <w:p w14:paraId="6E90DA03" w14:textId="77777777" w:rsidR="003E6AD6" w:rsidRDefault="003E6AD6" w:rsidP="003E6AD6">
            <w:pPr>
              <w:pStyle w:val="Bodytext20"/>
              <w:shd w:val="clear" w:color="auto" w:fill="auto"/>
              <w:spacing w:before="0" w:line="200" w:lineRule="exact"/>
              <w:ind w:right="-8" w:hanging="3"/>
              <w:jc w:val="center"/>
            </w:pPr>
            <w:r>
              <w:t>7.9</w:t>
            </w:r>
          </w:p>
        </w:tc>
        <w:tc>
          <w:tcPr>
            <w:tcW w:w="851" w:type="dxa"/>
            <w:tcBorders>
              <w:top w:val="single" w:sz="4" w:space="0" w:color="auto"/>
              <w:left w:val="single" w:sz="4" w:space="0" w:color="auto"/>
            </w:tcBorders>
            <w:shd w:val="clear" w:color="auto" w:fill="FFFFFF"/>
            <w:tcMar>
              <w:top w:w="11" w:type="dxa"/>
              <w:bottom w:w="11" w:type="dxa"/>
            </w:tcMar>
            <w:vAlign w:val="center"/>
          </w:tcPr>
          <w:p w14:paraId="4608A3B8" w14:textId="77777777" w:rsidR="003E6AD6" w:rsidRDefault="003E6AD6" w:rsidP="003E6AD6">
            <w:pPr>
              <w:pStyle w:val="Bodytext20"/>
              <w:shd w:val="clear" w:color="auto" w:fill="auto"/>
              <w:spacing w:before="0" w:line="200" w:lineRule="exact"/>
              <w:ind w:right="-8" w:hanging="3"/>
              <w:jc w:val="center"/>
            </w:pPr>
            <w:r>
              <w:t>4.5</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547DA2C8" w14:textId="77777777" w:rsidR="003E6AD6" w:rsidRDefault="003E6AD6" w:rsidP="003E6AD6">
            <w:pPr>
              <w:pStyle w:val="Bodytext20"/>
              <w:shd w:val="clear" w:color="auto" w:fill="auto"/>
              <w:spacing w:before="0" w:line="200" w:lineRule="exact"/>
              <w:ind w:right="-8" w:hanging="3"/>
              <w:jc w:val="center"/>
            </w:pPr>
            <w:r>
              <w:t>3.3</w:t>
            </w:r>
          </w:p>
        </w:tc>
      </w:tr>
      <w:tr w:rsidR="003E6AD6" w14:paraId="041A0B78" w14:textId="77777777" w:rsidTr="00623EB5">
        <w:trPr>
          <w:trHeight w:hRule="exact" w:val="562"/>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4D964D96" w14:textId="77777777" w:rsidR="003E6AD6" w:rsidRDefault="003E6AD6" w:rsidP="003E6AD6">
            <w:pPr>
              <w:pStyle w:val="Bodytext20"/>
              <w:shd w:val="clear" w:color="auto" w:fill="auto"/>
              <w:spacing w:before="0" w:line="200" w:lineRule="exact"/>
              <w:ind w:hanging="14"/>
              <w:jc w:val="center"/>
            </w:pPr>
            <w:r>
              <w:lastRenderedPageBreak/>
              <w:t>14</w:t>
            </w:r>
          </w:p>
        </w:tc>
        <w:tc>
          <w:tcPr>
            <w:tcW w:w="1701" w:type="dxa"/>
            <w:tcBorders>
              <w:top w:val="single" w:sz="4" w:space="0" w:color="auto"/>
              <w:left w:val="single" w:sz="4" w:space="0" w:color="auto"/>
            </w:tcBorders>
            <w:shd w:val="clear" w:color="auto" w:fill="FFFFFF"/>
            <w:tcMar>
              <w:top w:w="11" w:type="dxa"/>
              <w:bottom w:w="11" w:type="dxa"/>
            </w:tcMar>
            <w:vAlign w:val="center"/>
          </w:tcPr>
          <w:p w14:paraId="1A2B63AA" w14:textId="77777777" w:rsidR="003E6AD6" w:rsidRDefault="003E6AD6" w:rsidP="003E6AD6">
            <w:pPr>
              <w:pStyle w:val="Bodytext20"/>
              <w:shd w:val="clear" w:color="auto" w:fill="auto"/>
              <w:spacing w:before="0" w:line="200" w:lineRule="exact"/>
              <w:ind w:firstLine="79"/>
            </w:pPr>
            <w:r>
              <w:t>p. necadastrat 14</w:t>
            </w:r>
          </w:p>
        </w:tc>
        <w:tc>
          <w:tcPr>
            <w:tcW w:w="1417" w:type="dxa"/>
            <w:tcBorders>
              <w:top w:val="single" w:sz="4" w:space="0" w:color="auto"/>
              <w:left w:val="single" w:sz="4" w:space="0" w:color="auto"/>
            </w:tcBorders>
            <w:shd w:val="clear" w:color="auto" w:fill="FFFFFF"/>
            <w:tcMar>
              <w:top w:w="11" w:type="dxa"/>
              <w:bottom w:w="11" w:type="dxa"/>
            </w:tcMar>
          </w:tcPr>
          <w:p w14:paraId="0D9B2104" w14:textId="77777777" w:rsidR="003E6AD6" w:rsidRDefault="003E6AD6" w:rsidP="003E6AD6">
            <w:pPr>
              <w:pStyle w:val="Bodytext20"/>
              <w:shd w:val="clear" w:color="auto" w:fill="auto"/>
              <w:spacing w:before="0" w:line="264" w:lineRule="exact"/>
              <w:ind w:firstLine="94"/>
            </w:pPr>
            <w:r>
              <w:t>X = 396877.90, Y = 488095.08</w:t>
            </w:r>
          </w:p>
        </w:tc>
        <w:tc>
          <w:tcPr>
            <w:tcW w:w="1140" w:type="dxa"/>
            <w:tcBorders>
              <w:top w:val="single" w:sz="4" w:space="0" w:color="auto"/>
              <w:left w:val="single" w:sz="4" w:space="0" w:color="auto"/>
            </w:tcBorders>
            <w:shd w:val="clear" w:color="auto" w:fill="FFFFFF"/>
            <w:tcMar>
              <w:top w:w="11" w:type="dxa"/>
              <w:bottom w:w="11" w:type="dxa"/>
            </w:tcMar>
            <w:vAlign w:val="center"/>
          </w:tcPr>
          <w:p w14:paraId="134E4908" w14:textId="77777777" w:rsidR="003E6AD6" w:rsidRDefault="003E6AD6" w:rsidP="003E6AD6">
            <w:pPr>
              <w:pStyle w:val="Bodytext20"/>
              <w:shd w:val="clear" w:color="auto" w:fill="auto"/>
              <w:spacing w:before="0" w:line="200" w:lineRule="exact"/>
              <w:ind w:firstLine="94"/>
            </w:pPr>
            <w:r>
              <w:t>16+003.14</w:t>
            </w:r>
          </w:p>
        </w:tc>
        <w:tc>
          <w:tcPr>
            <w:tcW w:w="1134" w:type="dxa"/>
            <w:tcBorders>
              <w:top w:val="single" w:sz="4" w:space="0" w:color="auto"/>
              <w:left w:val="single" w:sz="4" w:space="0" w:color="auto"/>
            </w:tcBorders>
            <w:shd w:val="clear" w:color="auto" w:fill="FFFFFF"/>
            <w:tcMar>
              <w:top w:w="11" w:type="dxa"/>
              <w:bottom w:w="11" w:type="dxa"/>
            </w:tcMar>
            <w:vAlign w:val="center"/>
          </w:tcPr>
          <w:p w14:paraId="3D5482AF" w14:textId="77777777" w:rsidR="003E6AD6" w:rsidRDefault="003E6AD6" w:rsidP="003E6AD6">
            <w:pPr>
              <w:pStyle w:val="Bodytext20"/>
              <w:shd w:val="clear" w:color="auto" w:fill="auto"/>
              <w:spacing w:before="0" w:line="200" w:lineRule="exact"/>
              <w:ind w:firstLine="0"/>
              <w:jc w:val="center"/>
            </w:pPr>
            <w:r>
              <w:t>0,56</w:t>
            </w:r>
          </w:p>
        </w:tc>
        <w:tc>
          <w:tcPr>
            <w:tcW w:w="850" w:type="dxa"/>
            <w:tcBorders>
              <w:top w:val="single" w:sz="4" w:space="0" w:color="auto"/>
              <w:left w:val="single" w:sz="4" w:space="0" w:color="auto"/>
            </w:tcBorders>
            <w:shd w:val="clear" w:color="auto" w:fill="FFFFFF"/>
            <w:tcMar>
              <w:top w:w="11" w:type="dxa"/>
              <w:bottom w:w="11" w:type="dxa"/>
            </w:tcMar>
            <w:vAlign w:val="center"/>
          </w:tcPr>
          <w:p w14:paraId="6E26580D" w14:textId="77777777" w:rsidR="003E6AD6" w:rsidRDefault="003E6AD6" w:rsidP="003E6AD6">
            <w:pPr>
              <w:pStyle w:val="Bodytext20"/>
              <w:shd w:val="clear" w:color="auto" w:fill="auto"/>
              <w:spacing w:before="0" w:line="200" w:lineRule="exact"/>
              <w:ind w:right="-8" w:hanging="3"/>
              <w:jc w:val="center"/>
            </w:pPr>
            <w:r>
              <w:t>10.3</w:t>
            </w:r>
          </w:p>
        </w:tc>
        <w:tc>
          <w:tcPr>
            <w:tcW w:w="851" w:type="dxa"/>
            <w:tcBorders>
              <w:top w:val="single" w:sz="4" w:space="0" w:color="auto"/>
              <w:left w:val="single" w:sz="4" w:space="0" w:color="auto"/>
            </w:tcBorders>
            <w:shd w:val="clear" w:color="auto" w:fill="FFFFFF"/>
            <w:tcMar>
              <w:top w:w="11" w:type="dxa"/>
              <w:bottom w:w="11" w:type="dxa"/>
            </w:tcMar>
            <w:vAlign w:val="center"/>
          </w:tcPr>
          <w:p w14:paraId="500CDAD1" w14:textId="77777777" w:rsidR="003E6AD6" w:rsidRDefault="003E6AD6" w:rsidP="003E6AD6">
            <w:pPr>
              <w:pStyle w:val="Bodytext20"/>
              <w:shd w:val="clear" w:color="auto" w:fill="auto"/>
              <w:spacing w:before="0" w:line="200" w:lineRule="exact"/>
              <w:ind w:right="-8" w:hanging="3"/>
              <w:jc w:val="center"/>
            </w:pPr>
            <w:r>
              <w:t>5.8</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18335394" w14:textId="77777777" w:rsidR="003E6AD6" w:rsidRDefault="003E6AD6" w:rsidP="003E6AD6">
            <w:pPr>
              <w:pStyle w:val="Bodytext20"/>
              <w:shd w:val="clear" w:color="auto" w:fill="auto"/>
              <w:spacing w:before="0" w:line="200" w:lineRule="exact"/>
              <w:ind w:right="-8" w:hanging="3"/>
              <w:jc w:val="center"/>
            </w:pPr>
            <w:r>
              <w:t>4.3</w:t>
            </w:r>
          </w:p>
        </w:tc>
      </w:tr>
      <w:tr w:rsidR="003E6AD6" w14:paraId="7B8EBFE7" w14:textId="77777777" w:rsidTr="00623EB5">
        <w:trPr>
          <w:trHeight w:hRule="exact" w:val="557"/>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76369EA2" w14:textId="77777777" w:rsidR="003E6AD6" w:rsidRDefault="003E6AD6" w:rsidP="003E6AD6">
            <w:pPr>
              <w:pStyle w:val="Bodytext20"/>
              <w:shd w:val="clear" w:color="auto" w:fill="auto"/>
              <w:spacing w:before="0" w:line="200" w:lineRule="exact"/>
              <w:ind w:hanging="14"/>
              <w:jc w:val="center"/>
            </w:pPr>
            <w:r>
              <w:t>15</w:t>
            </w:r>
          </w:p>
        </w:tc>
        <w:tc>
          <w:tcPr>
            <w:tcW w:w="1701" w:type="dxa"/>
            <w:tcBorders>
              <w:top w:val="single" w:sz="4" w:space="0" w:color="auto"/>
              <w:left w:val="single" w:sz="4" w:space="0" w:color="auto"/>
            </w:tcBorders>
            <w:shd w:val="clear" w:color="auto" w:fill="FFFFFF"/>
            <w:tcMar>
              <w:top w:w="11" w:type="dxa"/>
              <w:bottom w:w="11" w:type="dxa"/>
            </w:tcMar>
            <w:vAlign w:val="center"/>
          </w:tcPr>
          <w:p w14:paraId="287094DB" w14:textId="77777777" w:rsidR="003E6AD6" w:rsidRDefault="003E6AD6" w:rsidP="003E6AD6">
            <w:pPr>
              <w:pStyle w:val="Bodytext20"/>
              <w:shd w:val="clear" w:color="auto" w:fill="auto"/>
              <w:spacing w:before="0" w:line="200" w:lineRule="exact"/>
              <w:ind w:firstLine="79"/>
            </w:pPr>
            <w:r>
              <w:t>p. necadastrat 15</w:t>
            </w:r>
          </w:p>
        </w:tc>
        <w:tc>
          <w:tcPr>
            <w:tcW w:w="1417" w:type="dxa"/>
            <w:tcBorders>
              <w:top w:val="single" w:sz="4" w:space="0" w:color="auto"/>
              <w:left w:val="single" w:sz="4" w:space="0" w:color="auto"/>
            </w:tcBorders>
            <w:shd w:val="clear" w:color="auto" w:fill="FFFFFF"/>
            <w:tcMar>
              <w:top w:w="11" w:type="dxa"/>
              <w:bottom w:w="11" w:type="dxa"/>
            </w:tcMar>
          </w:tcPr>
          <w:p w14:paraId="020B4D89" w14:textId="77777777" w:rsidR="003E6AD6" w:rsidRDefault="003E6AD6" w:rsidP="003E6AD6">
            <w:pPr>
              <w:pStyle w:val="Bodytext20"/>
              <w:shd w:val="clear" w:color="auto" w:fill="auto"/>
              <w:spacing w:before="0" w:line="264" w:lineRule="exact"/>
              <w:ind w:firstLine="94"/>
            </w:pPr>
            <w:r>
              <w:t>X = 397121.32, Y = 488044.91</w:t>
            </w:r>
          </w:p>
        </w:tc>
        <w:tc>
          <w:tcPr>
            <w:tcW w:w="1140" w:type="dxa"/>
            <w:tcBorders>
              <w:top w:val="single" w:sz="4" w:space="0" w:color="auto"/>
              <w:left w:val="single" w:sz="4" w:space="0" w:color="auto"/>
            </w:tcBorders>
            <w:shd w:val="clear" w:color="auto" w:fill="FFFFFF"/>
            <w:tcMar>
              <w:top w:w="11" w:type="dxa"/>
              <w:bottom w:w="11" w:type="dxa"/>
            </w:tcMar>
            <w:vAlign w:val="center"/>
          </w:tcPr>
          <w:p w14:paraId="06AA2830" w14:textId="77777777" w:rsidR="003E6AD6" w:rsidRDefault="003E6AD6" w:rsidP="003E6AD6">
            <w:pPr>
              <w:pStyle w:val="Bodytext20"/>
              <w:shd w:val="clear" w:color="auto" w:fill="auto"/>
              <w:spacing w:before="0" w:line="200" w:lineRule="exact"/>
              <w:ind w:firstLine="94"/>
            </w:pPr>
            <w:r>
              <w:t>16+254.28</w:t>
            </w:r>
          </w:p>
        </w:tc>
        <w:tc>
          <w:tcPr>
            <w:tcW w:w="1134" w:type="dxa"/>
            <w:tcBorders>
              <w:top w:val="single" w:sz="4" w:space="0" w:color="auto"/>
              <w:left w:val="single" w:sz="4" w:space="0" w:color="auto"/>
            </w:tcBorders>
            <w:shd w:val="clear" w:color="auto" w:fill="FFFFFF"/>
            <w:tcMar>
              <w:top w:w="11" w:type="dxa"/>
              <w:bottom w:w="11" w:type="dxa"/>
            </w:tcMar>
            <w:vAlign w:val="center"/>
          </w:tcPr>
          <w:p w14:paraId="48D45B62" w14:textId="77777777" w:rsidR="003E6AD6" w:rsidRDefault="003E6AD6" w:rsidP="003E6AD6">
            <w:pPr>
              <w:pStyle w:val="Bodytext20"/>
              <w:shd w:val="clear" w:color="auto" w:fill="auto"/>
              <w:spacing w:before="0" w:line="200" w:lineRule="exact"/>
              <w:ind w:firstLine="0"/>
              <w:jc w:val="center"/>
            </w:pPr>
            <w:r>
              <w:t>0,61</w:t>
            </w:r>
          </w:p>
        </w:tc>
        <w:tc>
          <w:tcPr>
            <w:tcW w:w="850" w:type="dxa"/>
            <w:tcBorders>
              <w:top w:val="single" w:sz="4" w:space="0" w:color="auto"/>
              <w:left w:val="single" w:sz="4" w:space="0" w:color="auto"/>
            </w:tcBorders>
            <w:shd w:val="clear" w:color="auto" w:fill="FFFFFF"/>
            <w:tcMar>
              <w:top w:w="11" w:type="dxa"/>
              <w:bottom w:w="11" w:type="dxa"/>
            </w:tcMar>
            <w:vAlign w:val="center"/>
          </w:tcPr>
          <w:p w14:paraId="15C293F0" w14:textId="77777777" w:rsidR="003E6AD6" w:rsidRDefault="003E6AD6" w:rsidP="003E6AD6">
            <w:pPr>
              <w:pStyle w:val="Bodytext20"/>
              <w:shd w:val="clear" w:color="auto" w:fill="auto"/>
              <w:spacing w:before="0" w:line="200" w:lineRule="exact"/>
              <w:ind w:right="-8" w:hanging="3"/>
              <w:jc w:val="center"/>
            </w:pPr>
            <w:r>
              <w:t>11.4</w:t>
            </w:r>
          </w:p>
        </w:tc>
        <w:tc>
          <w:tcPr>
            <w:tcW w:w="851" w:type="dxa"/>
            <w:tcBorders>
              <w:top w:val="single" w:sz="4" w:space="0" w:color="auto"/>
              <w:left w:val="single" w:sz="4" w:space="0" w:color="auto"/>
            </w:tcBorders>
            <w:shd w:val="clear" w:color="auto" w:fill="FFFFFF"/>
            <w:tcMar>
              <w:top w:w="11" w:type="dxa"/>
              <w:bottom w:w="11" w:type="dxa"/>
            </w:tcMar>
            <w:vAlign w:val="center"/>
          </w:tcPr>
          <w:p w14:paraId="64B22478" w14:textId="77777777" w:rsidR="003E6AD6" w:rsidRDefault="003E6AD6" w:rsidP="003E6AD6">
            <w:pPr>
              <w:pStyle w:val="Bodytext20"/>
              <w:shd w:val="clear" w:color="auto" w:fill="auto"/>
              <w:spacing w:before="0" w:line="200" w:lineRule="exact"/>
              <w:ind w:right="-8" w:hanging="3"/>
              <w:jc w:val="center"/>
            </w:pPr>
            <w:r>
              <w:t>6.4</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212DF7F9" w14:textId="77777777" w:rsidR="003E6AD6" w:rsidRDefault="003E6AD6" w:rsidP="003E6AD6">
            <w:pPr>
              <w:pStyle w:val="Bodytext20"/>
              <w:shd w:val="clear" w:color="auto" w:fill="auto"/>
              <w:spacing w:before="0" w:line="200" w:lineRule="exact"/>
              <w:ind w:right="-8" w:hanging="3"/>
              <w:jc w:val="center"/>
            </w:pPr>
            <w:r>
              <w:t>4.8</w:t>
            </w:r>
          </w:p>
        </w:tc>
      </w:tr>
      <w:tr w:rsidR="003E6AD6" w14:paraId="088A9636" w14:textId="77777777" w:rsidTr="00623EB5">
        <w:trPr>
          <w:trHeight w:hRule="exact" w:val="557"/>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2E6506D1" w14:textId="77777777" w:rsidR="003E6AD6" w:rsidRDefault="003E6AD6" w:rsidP="003E6AD6">
            <w:pPr>
              <w:pStyle w:val="Bodytext20"/>
              <w:shd w:val="clear" w:color="auto" w:fill="auto"/>
              <w:spacing w:before="0" w:line="200" w:lineRule="exact"/>
              <w:ind w:hanging="14"/>
              <w:jc w:val="center"/>
            </w:pPr>
            <w:r>
              <w:t>16</w:t>
            </w:r>
          </w:p>
        </w:tc>
        <w:tc>
          <w:tcPr>
            <w:tcW w:w="1701" w:type="dxa"/>
            <w:tcBorders>
              <w:top w:val="single" w:sz="4" w:space="0" w:color="auto"/>
              <w:left w:val="single" w:sz="4" w:space="0" w:color="auto"/>
            </w:tcBorders>
            <w:shd w:val="clear" w:color="auto" w:fill="FFFFFF"/>
            <w:tcMar>
              <w:top w:w="11" w:type="dxa"/>
              <w:bottom w:w="11" w:type="dxa"/>
            </w:tcMar>
            <w:vAlign w:val="center"/>
          </w:tcPr>
          <w:p w14:paraId="74C34A2D" w14:textId="77777777" w:rsidR="003E6AD6" w:rsidRDefault="003E6AD6" w:rsidP="003E6AD6">
            <w:pPr>
              <w:pStyle w:val="Bodytext20"/>
              <w:shd w:val="clear" w:color="auto" w:fill="auto"/>
              <w:spacing w:before="0" w:line="200" w:lineRule="exact"/>
              <w:ind w:firstLine="79"/>
            </w:pPr>
            <w:r>
              <w:t>p. necadastrat 16</w:t>
            </w:r>
          </w:p>
        </w:tc>
        <w:tc>
          <w:tcPr>
            <w:tcW w:w="1417" w:type="dxa"/>
            <w:tcBorders>
              <w:top w:val="single" w:sz="4" w:space="0" w:color="auto"/>
              <w:left w:val="single" w:sz="4" w:space="0" w:color="auto"/>
            </w:tcBorders>
            <w:shd w:val="clear" w:color="auto" w:fill="FFFFFF"/>
            <w:tcMar>
              <w:top w:w="11" w:type="dxa"/>
              <w:bottom w:w="11" w:type="dxa"/>
            </w:tcMar>
          </w:tcPr>
          <w:p w14:paraId="0301A0C7" w14:textId="77777777" w:rsidR="003E6AD6" w:rsidRDefault="003E6AD6" w:rsidP="003E6AD6">
            <w:pPr>
              <w:pStyle w:val="Bodytext20"/>
              <w:shd w:val="clear" w:color="auto" w:fill="auto"/>
              <w:spacing w:before="0" w:line="264" w:lineRule="exact"/>
              <w:ind w:firstLine="94"/>
            </w:pPr>
            <w:r>
              <w:t>X = 398090.87, Y = 488211.95</w:t>
            </w:r>
          </w:p>
        </w:tc>
        <w:tc>
          <w:tcPr>
            <w:tcW w:w="1140" w:type="dxa"/>
            <w:tcBorders>
              <w:top w:val="single" w:sz="4" w:space="0" w:color="auto"/>
              <w:left w:val="single" w:sz="4" w:space="0" w:color="auto"/>
            </w:tcBorders>
            <w:shd w:val="clear" w:color="auto" w:fill="FFFFFF"/>
            <w:tcMar>
              <w:top w:w="11" w:type="dxa"/>
              <w:bottom w:w="11" w:type="dxa"/>
            </w:tcMar>
            <w:vAlign w:val="center"/>
          </w:tcPr>
          <w:p w14:paraId="7081B2A7" w14:textId="77777777" w:rsidR="003E6AD6" w:rsidRDefault="003E6AD6" w:rsidP="003E6AD6">
            <w:pPr>
              <w:pStyle w:val="Bodytext20"/>
              <w:shd w:val="clear" w:color="auto" w:fill="auto"/>
              <w:spacing w:before="0" w:line="200" w:lineRule="exact"/>
              <w:ind w:firstLine="94"/>
            </w:pPr>
            <w:r>
              <w:t>17+243.22</w:t>
            </w:r>
          </w:p>
        </w:tc>
        <w:tc>
          <w:tcPr>
            <w:tcW w:w="1134" w:type="dxa"/>
            <w:tcBorders>
              <w:top w:val="single" w:sz="4" w:space="0" w:color="auto"/>
              <w:left w:val="single" w:sz="4" w:space="0" w:color="auto"/>
            </w:tcBorders>
            <w:shd w:val="clear" w:color="auto" w:fill="FFFFFF"/>
            <w:tcMar>
              <w:top w:w="11" w:type="dxa"/>
              <w:bottom w:w="11" w:type="dxa"/>
            </w:tcMar>
            <w:vAlign w:val="center"/>
          </w:tcPr>
          <w:p w14:paraId="3AAFB1FF" w14:textId="77777777" w:rsidR="003E6AD6" w:rsidRDefault="003E6AD6" w:rsidP="003E6AD6">
            <w:pPr>
              <w:pStyle w:val="Bodytext20"/>
              <w:shd w:val="clear" w:color="auto" w:fill="auto"/>
              <w:spacing w:before="0" w:line="200" w:lineRule="exact"/>
              <w:ind w:firstLine="0"/>
              <w:jc w:val="center"/>
            </w:pPr>
            <w:r>
              <w:t>0,64</w:t>
            </w:r>
          </w:p>
        </w:tc>
        <w:tc>
          <w:tcPr>
            <w:tcW w:w="850" w:type="dxa"/>
            <w:tcBorders>
              <w:top w:val="single" w:sz="4" w:space="0" w:color="auto"/>
              <w:left w:val="single" w:sz="4" w:space="0" w:color="auto"/>
            </w:tcBorders>
            <w:shd w:val="clear" w:color="auto" w:fill="FFFFFF"/>
            <w:tcMar>
              <w:top w:w="11" w:type="dxa"/>
              <w:bottom w:w="11" w:type="dxa"/>
            </w:tcMar>
            <w:vAlign w:val="center"/>
          </w:tcPr>
          <w:p w14:paraId="014C61D3" w14:textId="77777777" w:rsidR="003E6AD6" w:rsidRDefault="003E6AD6" w:rsidP="003E6AD6">
            <w:pPr>
              <w:pStyle w:val="Bodytext20"/>
              <w:shd w:val="clear" w:color="auto" w:fill="auto"/>
              <w:spacing w:before="0" w:line="200" w:lineRule="exact"/>
              <w:ind w:right="-8" w:hanging="3"/>
              <w:jc w:val="center"/>
            </w:pPr>
            <w:r>
              <w:t>11.4</w:t>
            </w:r>
          </w:p>
        </w:tc>
        <w:tc>
          <w:tcPr>
            <w:tcW w:w="851" w:type="dxa"/>
            <w:tcBorders>
              <w:top w:val="single" w:sz="4" w:space="0" w:color="auto"/>
              <w:left w:val="single" w:sz="4" w:space="0" w:color="auto"/>
            </w:tcBorders>
            <w:shd w:val="clear" w:color="auto" w:fill="FFFFFF"/>
            <w:tcMar>
              <w:top w:w="11" w:type="dxa"/>
              <w:bottom w:w="11" w:type="dxa"/>
            </w:tcMar>
            <w:vAlign w:val="center"/>
          </w:tcPr>
          <w:p w14:paraId="6A519B7D" w14:textId="77777777" w:rsidR="003E6AD6" w:rsidRDefault="003E6AD6" w:rsidP="003E6AD6">
            <w:pPr>
              <w:pStyle w:val="Bodytext20"/>
              <w:shd w:val="clear" w:color="auto" w:fill="auto"/>
              <w:spacing w:before="0" w:line="200" w:lineRule="exact"/>
              <w:ind w:right="-8" w:hanging="3"/>
              <w:jc w:val="center"/>
            </w:pPr>
            <w:r>
              <w:t>6.4</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57C70152" w14:textId="77777777" w:rsidR="003E6AD6" w:rsidRDefault="003E6AD6" w:rsidP="003E6AD6">
            <w:pPr>
              <w:pStyle w:val="Bodytext20"/>
              <w:shd w:val="clear" w:color="auto" w:fill="auto"/>
              <w:spacing w:before="0" w:line="200" w:lineRule="exact"/>
              <w:ind w:right="-8" w:hanging="3"/>
              <w:jc w:val="center"/>
            </w:pPr>
            <w:r>
              <w:t>4.8</w:t>
            </w:r>
          </w:p>
        </w:tc>
      </w:tr>
      <w:tr w:rsidR="003E6AD6" w14:paraId="4CB09B93" w14:textId="77777777" w:rsidTr="00623EB5">
        <w:trPr>
          <w:trHeight w:hRule="exact" w:val="562"/>
          <w:jc w:val="center"/>
        </w:trPr>
        <w:tc>
          <w:tcPr>
            <w:tcW w:w="851" w:type="dxa"/>
            <w:tcBorders>
              <w:top w:val="single" w:sz="4" w:space="0" w:color="auto"/>
              <w:left w:val="single" w:sz="4" w:space="0" w:color="auto"/>
            </w:tcBorders>
            <w:shd w:val="clear" w:color="auto" w:fill="FFFFFF"/>
            <w:tcMar>
              <w:top w:w="11" w:type="dxa"/>
              <w:bottom w:w="11" w:type="dxa"/>
            </w:tcMar>
            <w:vAlign w:val="center"/>
          </w:tcPr>
          <w:p w14:paraId="47B14CEA" w14:textId="77777777" w:rsidR="003E6AD6" w:rsidRDefault="003E6AD6" w:rsidP="003E6AD6">
            <w:pPr>
              <w:pStyle w:val="Bodytext20"/>
              <w:shd w:val="clear" w:color="auto" w:fill="auto"/>
              <w:spacing w:before="0" w:line="200" w:lineRule="exact"/>
              <w:ind w:hanging="14"/>
              <w:jc w:val="center"/>
            </w:pPr>
            <w:r>
              <w:t>17</w:t>
            </w:r>
          </w:p>
        </w:tc>
        <w:tc>
          <w:tcPr>
            <w:tcW w:w="1701" w:type="dxa"/>
            <w:tcBorders>
              <w:top w:val="single" w:sz="4" w:space="0" w:color="auto"/>
              <w:left w:val="single" w:sz="4" w:space="0" w:color="auto"/>
            </w:tcBorders>
            <w:shd w:val="clear" w:color="auto" w:fill="FFFFFF"/>
            <w:tcMar>
              <w:top w:w="11" w:type="dxa"/>
              <w:bottom w:w="11" w:type="dxa"/>
            </w:tcMar>
            <w:vAlign w:val="center"/>
          </w:tcPr>
          <w:p w14:paraId="77E088CB" w14:textId="77777777" w:rsidR="003E6AD6" w:rsidRDefault="003E6AD6" w:rsidP="003E6AD6">
            <w:pPr>
              <w:pStyle w:val="Bodytext20"/>
              <w:shd w:val="clear" w:color="auto" w:fill="auto"/>
              <w:spacing w:before="0" w:line="200" w:lineRule="exact"/>
              <w:ind w:firstLine="79"/>
            </w:pPr>
            <w:r>
              <w:t>p. necadastrat 17</w:t>
            </w:r>
          </w:p>
        </w:tc>
        <w:tc>
          <w:tcPr>
            <w:tcW w:w="1417" w:type="dxa"/>
            <w:tcBorders>
              <w:top w:val="single" w:sz="4" w:space="0" w:color="auto"/>
              <w:left w:val="single" w:sz="4" w:space="0" w:color="auto"/>
            </w:tcBorders>
            <w:shd w:val="clear" w:color="auto" w:fill="FFFFFF"/>
            <w:tcMar>
              <w:top w:w="11" w:type="dxa"/>
              <w:bottom w:w="11" w:type="dxa"/>
            </w:tcMar>
          </w:tcPr>
          <w:p w14:paraId="7BECC123" w14:textId="77777777" w:rsidR="003E6AD6" w:rsidRDefault="003E6AD6" w:rsidP="003E6AD6">
            <w:pPr>
              <w:pStyle w:val="Bodytext20"/>
              <w:shd w:val="clear" w:color="auto" w:fill="auto"/>
              <w:spacing w:before="0" w:line="264" w:lineRule="exact"/>
              <w:ind w:firstLine="94"/>
            </w:pPr>
            <w:r>
              <w:t>X = 398303.73, Y = 488220.98</w:t>
            </w:r>
          </w:p>
        </w:tc>
        <w:tc>
          <w:tcPr>
            <w:tcW w:w="1140" w:type="dxa"/>
            <w:tcBorders>
              <w:top w:val="single" w:sz="4" w:space="0" w:color="auto"/>
              <w:left w:val="single" w:sz="4" w:space="0" w:color="auto"/>
            </w:tcBorders>
            <w:shd w:val="clear" w:color="auto" w:fill="FFFFFF"/>
            <w:tcMar>
              <w:top w:w="11" w:type="dxa"/>
              <w:bottom w:w="11" w:type="dxa"/>
            </w:tcMar>
            <w:vAlign w:val="center"/>
          </w:tcPr>
          <w:p w14:paraId="44BA6369" w14:textId="77777777" w:rsidR="003E6AD6" w:rsidRDefault="003E6AD6" w:rsidP="003E6AD6">
            <w:pPr>
              <w:pStyle w:val="Bodytext20"/>
              <w:shd w:val="clear" w:color="auto" w:fill="auto"/>
              <w:spacing w:before="0" w:line="200" w:lineRule="exact"/>
              <w:ind w:firstLine="94"/>
            </w:pPr>
            <w:r>
              <w:t>17+455.91</w:t>
            </w:r>
          </w:p>
        </w:tc>
        <w:tc>
          <w:tcPr>
            <w:tcW w:w="1134" w:type="dxa"/>
            <w:tcBorders>
              <w:top w:val="single" w:sz="4" w:space="0" w:color="auto"/>
              <w:left w:val="single" w:sz="4" w:space="0" w:color="auto"/>
            </w:tcBorders>
            <w:shd w:val="clear" w:color="auto" w:fill="FFFFFF"/>
            <w:tcMar>
              <w:top w:w="11" w:type="dxa"/>
              <w:bottom w:w="11" w:type="dxa"/>
            </w:tcMar>
            <w:vAlign w:val="center"/>
          </w:tcPr>
          <w:p w14:paraId="3D848B30" w14:textId="77777777" w:rsidR="003E6AD6" w:rsidRDefault="003E6AD6" w:rsidP="003E6AD6">
            <w:pPr>
              <w:pStyle w:val="Bodytext20"/>
              <w:shd w:val="clear" w:color="auto" w:fill="auto"/>
              <w:spacing w:before="0" w:line="200" w:lineRule="exact"/>
              <w:ind w:firstLine="0"/>
              <w:jc w:val="center"/>
            </w:pPr>
            <w:r>
              <w:t>0,56</w:t>
            </w:r>
          </w:p>
        </w:tc>
        <w:tc>
          <w:tcPr>
            <w:tcW w:w="850" w:type="dxa"/>
            <w:tcBorders>
              <w:top w:val="single" w:sz="4" w:space="0" w:color="auto"/>
              <w:left w:val="single" w:sz="4" w:space="0" w:color="auto"/>
            </w:tcBorders>
            <w:shd w:val="clear" w:color="auto" w:fill="FFFFFF"/>
            <w:tcMar>
              <w:top w:w="11" w:type="dxa"/>
              <w:bottom w:w="11" w:type="dxa"/>
            </w:tcMar>
            <w:vAlign w:val="center"/>
          </w:tcPr>
          <w:p w14:paraId="20DC7453" w14:textId="77777777" w:rsidR="003E6AD6" w:rsidRDefault="003E6AD6" w:rsidP="003E6AD6">
            <w:pPr>
              <w:pStyle w:val="Bodytext20"/>
              <w:shd w:val="clear" w:color="auto" w:fill="auto"/>
              <w:spacing w:before="0" w:line="200" w:lineRule="exact"/>
              <w:ind w:right="-8" w:hanging="3"/>
              <w:jc w:val="center"/>
            </w:pPr>
            <w:r>
              <w:t>11.6</w:t>
            </w:r>
          </w:p>
        </w:tc>
        <w:tc>
          <w:tcPr>
            <w:tcW w:w="851" w:type="dxa"/>
            <w:tcBorders>
              <w:top w:val="single" w:sz="4" w:space="0" w:color="auto"/>
              <w:left w:val="single" w:sz="4" w:space="0" w:color="auto"/>
            </w:tcBorders>
            <w:shd w:val="clear" w:color="auto" w:fill="FFFFFF"/>
            <w:tcMar>
              <w:top w:w="11" w:type="dxa"/>
              <w:bottom w:w="11" w:type="dxa"/>
            </w:tcMar>
            <w:vAlign w:val="center"/>
          </w:tcPr>
          <w:p w14:paraId="44675D5B" w14:textId="77777777" w:rsidR="003E6AD6" w:rsidRDefault="003E6AD6" w:rsidP="003E6AD6">
            <w:pPr>
              <w:pStyle w:val="Bodytext20"/>
              <w:shd w:val="clear" w:color="auto" w:fill="auto"/>
              <w:spacing w:before="0" w:line="200" w:lineRule="exact"/>
              <w:ind w:right="-8" w:hanging="3"/>
              <w:jc w:val="center"/>
            </w:pPr>
            <w:r>
              <w:t>6.6</w:t>
            </w:r>
          </w:p>
        </w:tc>
        <w:tc>
          <w:tcPr>
            <w:tcW w:w="850" w:type="dxa"/>
            <w:tcBorders>
              <w:top w:val="single" w:sz="4" w:space="0" w:color="auto"/>
              <w:left w:val="single" w:sz="4" w:space="0" w:color="auto"/>
              <w:right w:val="single" w:sz="4" w:space="0" w:color="auto"/>
            </w:tcBorders>
            <w:shd w:val="clear" w:color="auto" w:fill="FFFFFF"/>
            <w:tcMar>
              <w:top w:w="11" w:type="dxa"/>
              <w:bottom w:w="11" w:type="dxa"/>
            </w:tcMar>
            <w:vAlign w:val="center"/>
          </w:tcPr>
          <w:p w14:paraId="4C7557A8" w14:textId="77777777" w:rsidR="003E6AD6" w:rsidRDefault="003E6AD6" w:rsidP="003E6AD6">
            <w:pPr>
              <w:pStyle w:val="Bodytext20"/>
              <w:shd w:val="clear" w:color="auto" w:fill="auto"/>
              <w:spacing w:before="0" w:line="200" w:lineRule="exact"/>
              <w:ind w:right="-8" w:hanging="3"/>
              <w:jc w:val="center"/>
            </w:pPr>
            <w:r>
              <w:t>4.8</w:t>
            </w:r>
          </w:p>
        </w:tc>
      </w:tr>
      <w:tr w:rsidR="003E6AD6" w14:paraId="2D761885" w14:textId="77777777" w:rsidTr="00623EB5">
        <w:trPr>
          <w:trHeight w:hRule="exact" w:val="581"/>
          <w:jc w:val="center"/>
        </w:trPr>
        <w:tc>
          <w:tcPr>
            <w:tcW w:w="851"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2E4D448C" w14:textId="77777777" w:rsidR="003E6AD6" w:rsidRDefault="003E6AD6" w:rsidP="003E6AD6">
            <w:pPr>
              <w:pStyle w:val="Bodytext20"/>
              <w:shd w:val="clear" w:color="auto" w:fill="auto"/>
              <w:spacing w:before="0" w:line="200" w:lineRule="exact"/>
              <w:ind w:hanging="14"/>
              <w:jc w:val="center"/>
            </w:pPr>
            <w:r>
              <w:t>18</w:t>
            </w:r>
          </w:p>
        </w:tc>
        <w:tc>
          <w:tcPr>
            <w:tcW w:w="1701"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654B8925" w14:textId="77777777" w:rsidR="003E6AD6" w:rsidRDefault="003E6AD6" w:rsidP="003E6AD6">
            <w:pPr>
              <w:pStyle w:val="Bodytext20"/>
              <w:shd w:val="clear" w:color="auto" w:fill="auto"/>
              <w:spacing w:before="0" w:line="200" w:lineRule="exact"/>
              <w:ind w:firstLine="79"/>
            </w:pPr>
            <w:r>
              <w:t>p. necadastrat 18</w:t>
            </w:r>
          </w:p>
        </w:tc>
        <w:tc>
          <w:tcPr>
            <w:tcW w:w="1417" w:type="dxa"/>
            <w:tcBorders>
              <w:top w:val="single" w:sz="4" w:space="0" w:color="auto"/>
              <w:left w:val="single" w:sz="4" w:space="0" w:color="auto"/>
              <w:bottom w:val="single" w:sz="4" w:space="0" w:color="auto"/>
            </w:tcBorders>
            <w:shd w:val="clear" w:color="auto" w:fill="FFFFFF"/>
            <w:tcMar>
              <w:top w:w="11" w:type="dxa"/>
              <w:bottom w:w="11" w:type="dxa"/>
            </w:tcMar>
          </w:tcPr>
          <w:p w14:paraId="1DD94BED" w14:textId="77777777" w:rsidR="003E6AD6" w:rsidRDefault="003E6AD6" w:rsidP="003E6AD6">
            <w:pPr>
              <w:pStyle w:val="Bodytext20"/>
              <w:shd w:val="clear" w:color="auto" w:fill="auto"/>
              <w:spacing w:before="0" w:line="264" w:lineRule="exact"/>
              <w:ind w:firstLine="94"/>
            </w:pPr>
            <w:r>
              <w:t>X = 398418.19, Y = 488202.09</w:t>
            </w:r>
          </w:p>
        </w:tc>
        <w:tc>
          <w:tcPr>
            <w:tcW w:w="1140"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344283C3" w14:textId="77777777" w:rsidR="003E6AD6" w:rsidRDefault="003E6AD6" w:rsidP="003E6AD6">
            <w:pPr>
              <w:pStyle w:val="Bodytext20"/>
              <w:shd w:val="clear" w:color="auto" w:fill="auto"/>
              <w:spacing w:before="0" w:line="200" w:lineRule="exact"/>
              <w:ind w:firstLine="94"/>
            </w:pPr>
            <w:r>
              <w:t>17+572.49</w:t>
            </w:r>
          </w:p>
        </w:tc>
        <w:tc>
          <w:tcPr>
            <w:tcW w:w="1134"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76C5A04F" w14:textId="77777777" w:rsidR="003E6AD6" w:rsidRDefault="003E6AD6" w:rsidP="003E6AD6">
            <w:pPr>
              <w:pStyle w:val="Bodytext20"/>
              <w:shd w:val="clear" w:color="auto" w:fill="auto"/>
              <w:spacing w:before="0" w:line="200" w:lineRule="exact"/>
              <w:ind w:firstLine="0"/>
              <w:jc w:val="center"/>
            </w:pPr>
            <w:r>
              <w:t>0,34</w:t>
            </w:r>
          </w:p>
        </w:tc>
        <w:tc>
          <w:tcPr>
            <w:tcW w:w="850"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16A3FA0D" w14:textId="77777777" w:rsidR="003E6AD6" w:rsidRDefault="003E6AD6" w:rsidP="003E6AD6">
            <w:pPr>
              <w:pStyle w:val="Bodytext20"/>
              <w:shd w:val="clear" w:color="auto" w:fill="auto"/>
              <w:spacing w:before="0" w:line="200" w:lineRule="exact"/>
              <w:ind w:right="-8" w:hanging="3"/>
              <w:jc w:val="center"/>
            </w:pPr>
            <w:r>
              <w:t>7.7</w:t>
            </w:r>
          </w:p>
        </w:tc>
        <w:tc>
          <w:tcPr>
            <w:tcW w:w="851"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2BBC883C" w14:textId="77777777" w:rsidR="003E6AD6" w:rsidRDefault="003E6AD6" w:rsidP="003E6AD6">
            <w:pPr>
              <w:pStyle w:val="Bodytext20"/>
              <w:shd w:val="clear" w:color="auto" w:fill="auto"/>
              <w:spacing w:before="0" w:line="200" w:lineRule="exact"/>
              <w:ind w:right="-8" w:hanging="3"/>
              <w:jc w:val="center"/>
            </w:pPr>
            <w:r>
              <w:t>4.4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1" w:type="dxa"/>
              <w:bottom w:w="11" w:type="dxa"/>
            </w:tcMar>
            <w:vAlign w:val="center"/>
          </w:tcPr>
          <w:p w14:paraId="7AC33285" w14:textId="77777777" w:rsidR="003E6AD6" w:rsidRDefault="003E6AD6" w:rsidP="003E6AD6">
            <w:pPr>
              <w:pStyle w:val="Bodytext20"/>
              <w:shd w:val="clear" w:color="auto" w:fill="auto"/>
              <w:spacing w:before="0" w:line="200" w:lineRule="exact"/>
              <w:ind w:right="-8" w:hanging="3"/>
              <w:jc w:val="center"/>
            </w:pPr>
            <w:r>
              <w:t>3.2</w:t>
            </w:r>
          </w:p>
        </w:tc>
      </w:tr>
      <w:tr w:rsidR="003E6AD6" w14:paraId="262B2B6B" w14:textId="77777777" w:rsidTr="00623EB5">
        <w:trPr>
          <w:trHeight w:hRule="exact" w:val="581"/>
          <w:jc w:val="center"/>
        </w:trPr>
        <w:tc>
          <w:tcPr>
            <w:tcW w:w="851"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26977811" w14:textId="77777777" w:rsidR="003E6AD6" w:rsidRDefault="003E6AD6" w:rsidP="003E6AD6">
            <w:pPr>
              <w:pStyle w:val="Bodytext20"/>
              <w:shd w:val="clear" w:color="auto" w:fill="auto"/>
              <w:spacing w:before="0" w:line="200" w:lineRule="exact"/>
              <w:ind w:hanging="14"/>
              <w:jc w:val="center"/>
            </w:pPr>
            <w:r>
              <w:t>19</w:t>
            </w:r>
          </w:p>
        </w:tc>
        <w:tc>
          <w:tcPr>
            <w:tcW w:w="1701"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1BE5DE2C" w14:textId="77777777" w:rsidR="003E6AD6" w:rsidRDefault="003E6AD6" w:rsidP="003E6AD6">
            <w:pPr>
              <w:pStyle w:val="Bodytext20"/>
              <w:shd w:val="clear" w:color="auto" w:fill="auto"/>
              <w:spacing w:before="0" w:line="200" w:lineRule="exact"/>
              <w:ind w:hanging="14"/>
              <w:jc w:val="center"/>
            </w:pPr>
            <w:r>
              <w:t>p. necadastrat 19</w:t>
            </w:r>
          </w:p>
        </w:tc>
        <w:tc>
          <w:tcPr>
            <w:tcW w:w="1417" w:type="dxa"/>
            <w:tcBorders>
              <w:top w:val="single" w:sz="4" w:space="0" w:color="auto"/>
              <w:left w:val="single" w:sz="4" w:space="0" w:color="auto"/>
              <w:bottom w:val="single" w:sz="4" w:space="0" w:color="auto"/>
            </w:tcBorders>
            <w:shd w:val="clear" w:color="auto" w:fill="FFFFFF"/>
            <w:tcMar>
              <w:top w:w="11" w:type="dxa"/>
              <w:bottom w:w="11" w:type="dxa"/>
            </w:tcMar>
            <w:vAlign w:val="bottom"/>
          </w:tcPr>
          <w:p w14:paraId="5C890816" w14:textId="77777777" w:rsidR="003E6AD6" w:rsidRDefault="003E6AD6" w:rsidP="003E6AD6">
            <w:pPr>
              <w:pStyle w:val="Bodytext20"/>
              <w:shd w:val="clear" w:color="auto" w:fill="auto"/>
              <w:spacing w:before="0" w:line="200" w:lineRule="exact"/>
              <w:ind w:hanging="14"/>
              <w:jc w:val="center"/>
            </w:pPr>
            <w:r>
              <w:t>X = 399068.28, Y = 488062.35</w:t>
            </w:r>
          </w:p>
        </w:tc>
        <w:tc>
          <w:tcPr>
            <w:tcW w:w="1140"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1008267C" w14:textId="77777777" w:rsidR="003E6AD6" w:rsidRDefault="003E6AD6" w:rsidP="003E6AD6">
            <w:pPr>
              <w:pStyle w:val="Bodytext20"/>
              <w:shd w:val="clear" w:color="auto" w:fill="auto"/>
              <w:spacing w:before="0" w:line="200" w:lineRule="exact"/>
              <w:ind w:hanging="14"/>
              <w:jc w:val="center"/>
            </w:pPr>
            <w:r>
              <w:t>18+267.80</w:t>
            </w:r>
          </w:p>
        </w:tc>
        <w:tc>
          <w:tcPr>
            <w:tcW w:w="1134"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23B92B81" w14:textId="77777777" w:rsidR="003E6AD6" w:rsidRDefault="003E6AD6" w:rsidP="003E6AD6">
            <w:pPr>
              <w:pStyle w:val="Bodytext20"/>
              <w:shd w:val="clear" w:color="auto" w:fill="auto"/>
              <w:spacing w:before="0" w:line="200" w:lineRule="exact"/>
              <w:ind w:hanging="14"/>
              <w:jc w:val="center"/>
            </w:pPr>
            <w:r>
              <w:t>0,52</w:t>
            </w:r>
          </w:p>
        </w:tc>
        <w:tc>
          <w:tcPr>
            <w:tcW w:w="850"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11C6C025" w14:textId="77777777" w:rsidR="003E6AD6" w:rsidRDefault="003E6AD6" w:rsidP="003E6AD6">
            <w:pPr>
              <w:pStyle w:val="Bodytext20"/>
              <w:shd w:val="clear" w:color="auto" w:fill="auto"/>
              <w:spacing w:before="0" w:line="200" w:lineRule="exact"/>
              <w:ind w:hanging="14"/>
              <w:jc w:val="center"/>
            </w:pPr>
            <w:r>
              <w:t>10.3</w:t>
            </w:r>
          </w:p>
        </w:tc>
        <w:tc>
          <w:tcPr>
            <w:tcW w:w="851"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10C5FB79" w14:textId="77777777" w:rsidR="003E6AD6" w:rsidRDefault="003E6AD6" w:rsidP="003E6AD6">
            <w:pPr>
              <w:pStyle w:val="Bodytext20"/>
              <w:shd w:val="clear" w:color="auto" w:fill="auto"/>
              <w:spacing w:before="0" w:line="200" w:lineRule="exact"/>
              <w:ind w:hanging="14"/>
              <w:jc w:val="center"/>
            </w:pPr>
            <w:r>
              <w:t>5.8</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1" w:type="dxa"/>
              <w:bottom w:w="11" w:type="dxa"/>
            </w:tcMar>
            <w:vAlign w:val="center"/>
          </w:tcPr>
          <w:p w14:paraId="164D14FF" w14:textId="77777777" w:rsidR="003E6AD6" w:rsidRDefault="003E6AD6" w:rsidP="003E6AD6">
            <w:pPr>
              <w:pStyle w:val="Bodytext20"/>
              <w:shd w:val="clear" w:color="auto" w:fill="auto"/>
              <w:spacing w:before="0" w:line="200" w:lineRule="exact"/>
              <w:ind w:hanging="14"/>
              <w:jc w:val="center"/>
            </w:pPr>
            <w:r>
              <w:t>4.3</w:t>
            </w:r>
          </w:p>
        </w:tc>
      </w:tr>
      <w:tr w:rsidR="003E6AD6" w:rsidRPr="003E6AD6" w14:paraId="5DF1B99C" w14:textId="77777777" w:rsidTr="00623EB5">
        <w:trPr>
          <w:trHeight w:hRule="exact" w:val="581"/>
          <w:jc w:val="center"/>
        </w:trPr>
        <w:tc>
          <w:tcPr>
            <w:tcW w:w="851"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612D64DC" w14:textId="77777777" w:rsidR="003E6AD6" w:rsidRDefault="003E6AD6" w:rsidP="003E6AD6">
            <w:pPr>
              <w:pStyle w:val="Bodytext20"/>
              <w:shd w:val="clear" w:color="auto" w:fill="auto"/>
              <w:spacing w:before="0" w:line="200" w:lineRule="exact"/>
              <w:ind w:hanging="14"/>
              <w:jc w:val="center"/>
            </w:pPr>
            <w:r>
              <w:t>20</w:t>
            </w:r>
          </w:p>
        </w:tc>
        <w:tc>
          <w:tcPr>
            <w:tcW w:w="1701"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25834695" w14:textId="77777777" w:rsidR="003E6AD6" w:rsidRDefault="003E6AD6" w:rsidP="003E6AD6">
            <w:pPr>
              <w:pStyle w:val="Bodytext20"/>
              <w:shd w:val="clear" w:color="auto" w:fill="auto"/>
              <w:spacing w:before="0" w:line="200" w:lineRule="exact"/>
              <w:ind w:hanging="14"/>
              <w:jc w:val="center"/>
            </w:pPr>
            <w:r>
              <w:t>p. necadastrat 20</w:t>
            </w:r>
          </w:p>
        </w:tc>
        <w:tc>
          <w:tcPr>
            <w:tcW w:w="1417" w:type="dxa"/>
            <w:tcBorders>
              <w:top w:val="single" w:sz="4" w:space="0" w:color="auto"/>
              <w:left w:val="single" w:sz="4" w:space="0" w:color="auto"/>
              <w:bottom w:val="single" w:sz="4" w:space="0" w:color="auto"/>
            </w:tcBorders>
            <w:shd w:val="clear" w:color="auto" w:fill="FFFFFF"/>
            <w:tcMar>
              <w:top w:w="11" w:type="dxa"/>
              <w:bottom w:w="11" w:type="dxa"/>
            </w:tcMar>
          </w:tcPr>
          <w:p w14:paraId="383782DE" w14:textId="77777777" w:rsidR="003E6AD6" w:rsidRDefault="003E6AD6" w:rsidP="003E6AD6">
            <w:pPr>
              <w:pStyle w:val="Bodytext20"/>
              <w:shd w:val="clear" w:color="auto" w:fill="auto"/>
              <w:spacing w:before="0" w:line="200" w:lineRule="exact"/>
              <w:ind w:hanging="14"/>
              <w:jc w:val="center"/>
            </w:pPr>
            <w:r>
              <w:t>X = 399806.57, Y = 487792.97</w:t>
            </w:r>
          </w:p>
        </w:tc>
        <w:tc>
          <w:tcPr>
            <w:tcW w:w="1140"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44A45617" w14:textId="77777777" w:rsidR="003E6AD6" w:rsidRDefault="003E6AD6" w:rsidP="003E6AD6">
            <w:pPr>
              <w:pStyle w:val="Bodytext20"/>
              <w:shd w:val="clear" w:color="auto" w:fill="auto"/>
              <w:spacing w:before="0" w:line="200" w:lineRule="exact"/>
              <w:ind w:hanging="14"/>
              <w:jc w:val="center"/>
            </w:pPr>
            <w:r>
              <w:t>19+102.97</w:t>
            </w:r>
          </w:p>
        </w:tc>
        <w:tc>
          <w:tcPr>
            <w:tcW w:w="1134"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6F878938" w14:textId="77777777" w:rsidR="003E6AD6" w:rsidRDefault="003E6AD6" w:rsidP="003E6AD6">
            <w:pPr>
              <w:pStyle w:val="Bodytext20"/>
              <w:shd w:val="clear" w:color="auto" w:fill="auto"/>
              <w:spacing w:before="0" w:line="200" w:lineRule="exact"/>
              <w:ind w:hanging="14"/>
              <w:jc w:val="center"/>
            </w:pPr>
            <w:r>
              <w:t>0,49</w:t>
            </w:r>
          </w:p>
        </w:tc>
        <w:tc>
          <w:tcPr>
            <w:tcW w:w="850"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3DA81385" w14:textId="77777777" w:rsidR="003E6AD6" w:rsidRDefault="003E6AD6" w:rsidP="003E6AD6">
            <w:pPr>
              <w:pStyle w:val="Bodytext20"/>
              <w:shd w:val="clear" w:color="auto" w:fill="auto"/>
              <w:spacing w:before="0" w:line="200" w:lineRule="exact"/>
              <w:ind w:hanging="14"/>
              <w:jc w:val="center"/>
            </w:pPr>
            <w:r>
              <w:t>9.1</w:t>
            </w:r>
          </w:p>
        </w:tc>
        <w:tc>
          <w:tcPr>
            <w:tcW w:w="851" w:type="dxa"/>
            <w:tcBorders>
              <w:top w:val="single" w:sz="4" w:space="0" w:color="auto"/>
              <w:left w:val="single" w:sz="4" w:space="0" w:color="auto"/>
              <w:bottom w:val="single" w:sz="4" w:space="0" w:color="auto"/>
            </w:tcBorders>
            <w:shd w:val="clear" w:color="auto" w:fill="FFFFFF"/>
            <w:tcMar>
              <w:top w:w="11" w:type="dxa"/>
              <w:bottom w:w="11" w:type="dxa"/>
            </w:tcMar>
            <w:vAlign w:val="center"/>
          </w:tcPr>
          <w:p w14:paraId="740197A0" w14:textId="77777777" w:rsidR="003E6AD6" w:rsidRDefault="003E6AD6" w:rsidP="003E6AD6">
            <w:pPr>
              <w:pStyle w:val="Bodytext20"/>
              <w:shd w:val="clear" w:color="auto" w:fill="auto"/>
              <w:spacing w:before="0" w:line="200" w:lineRule="exact"/>
              <w:ind w:hanging="14"/>
              <w:jc w:val="center"/>
            </w:pPr>
            <w:r>
              <w:t>5.14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1" w:type="dxa"/>
              <w:bottom w:w="11" w:type="dxa"/>
            </w:tcMar>
            <w:vAlign w:val="center"/>
          </w:tcPr>
          <w:p w14:paraId="7C22CBCF" w14:textId="77777777" w:rsidR="003E6AD6" w:rsidRDefault="003E6AD6" w:rsidP="003E6AD6">
            <w:pPr>
              <w:pStyle w:val="Bodytext20"/>
              <w:shd w:val="clear" w:color="auto" w:fill="auto"/>
              <w:spacing w:before="0" w:line="200" w:lineRule="exact"/>
              <w:ind w:hanging="14"/>
              <w:jc w:val="center"/>
            </w:pPr>
            <w:r>
              <w:t>3.8</w:t>
            </w:r>
          </w:p>
        </w:tc>
      </w:tr>
    </w:tbl>
    <w:p w14:paraId="1D6A87CA" w14:textId="77777777" w:rsidR="003E6AD6" w:rsidRDefault="00623EB5" w:rsidP="00A079BC">
      <w:pPr>
        <w:ind w:firstLine="737"/>
        <w:jc w:val="both"/>
        <w:rPr>
          <w:rFonts w:ascii="Times New Roman" w:hAnsi="Times New Roman"/>
          <w:sz w:val="24"/>
          <w:szCs w:val="24"/>
          <w:lang w:val="en-GB"/>
        </w:rPr>
      </w:pPr>
      <w:r>
        <w:rPr>
          <w:rFonts w:ascii="Times New Roman" w:hAnsi="Times New Roman"/>
          <w:sz w:val="24"/>
          <w:szCs w:val="24"/>
          <w:lang w:val="en-GB"/>
        </w:rPr>
        <w:t>Debitele obtinute au fost verificate si validate cu ajutorul relatiilor de sinteza zonale si similare.</w:t>
      </w:r>
    </w:p>
    <w:p w14:paraId="1AE81C5D" w14:textId="77777777" w:rsidR="00A079BC" w:rsidRPr="00A079BC" w:rsidRDefault="00A079BC" w:rsidP="00A079BC">
      <w:pPr>
        <w:ind w:firstLine="737"/>
        <w:jc w:val="both"/>
        <w:rPr>
          <w:rFonts w:ascii="Times New Roman" w:hAnsi="Times New Roman"/>
          <w:sz w:val="24"/>
          <w:szCs w:val="24"/>
          <w:u w:val="single"/>
        </w:rPr>
      </w:pPr>
      <w:r w:rsidRPr="00A079BC">
        <w:rPr>
          <w:rFonts w:ascii="Times New Roman" w:hAnsi="Times New Roman"/>
          <w:sz w:val="24"/>
          <w:szCs w:val="24"/>
          <w:u w:val="single"/>
        </w:rPr>
        <w:t>Podeţe</w:t>
      </w:r>
    </w:p>
    <w:p w14:paraId="5594D64E" w14:textId="77777777" w:rsidR="0090767A" w:rsidRDefault="00A079BC" w:rsidP="00A079BC">
      <w:pPr>
        <w:ind w:firstLine="737"/>
        <w:jc w:val="both"/>
        <w:rPr>
          <w:rFonts w:ascii="Times New Roman" w:hAnsi="Times New Roman"/>
          <w:sz w:val="24"/>
          <w:szCs w:val="24"/>
        </w:rPr>
      </w:pPr>
      <w:r>
        <w:rPr>
          <w:rFonts w:ascii="Times New Roman" w:hAnsi="Times New Roman"/>
          <w:sz w:val="24"/>
          <w:szCs w:val="24"/>
        </w:rPr>
        <w:t xml:space="preserve">Toate cele </w:t>
      </w:r>
      <w:r w:rsidR="0033219B">
        <w:rPr>
          <w:rFonts w:ascii="Times New Roman" w:hAnsi="Times New Roman"/>
          <w:sz w:val="24"/>
          <w:szCs w:val="24"/>
        </w:rPr>
        <w:t>20</w:t>
      </w:r>
      <w:r w:rsidRPr="00A079BC">
        <w:rPr>
          <w:rFonts w:ascii="Times New Roman" w:hAnsi="Times New Roman"/>
          <w:sz w:val="24"/>
          <w:szCs w:val="24"/>
        </w:rPr>
        <w:t xml:space="preserve"> de podeţe</w:t>
      </w:r>
      <w:r>
        <w:rPr>
          <w:rFonts w:ascii="Times New Roman" w:hAnsi="Times New Roman"/>
          <w:sz w:val="24"/>
          <w:szCs w:val="24"/>
        </w:rPr>
        <w:t xml:space="preserve"> existente trebuie înlocuite, întrucât </w:t>
      </w:r>
      <w:r w:rsidR="0090767A">
        <w:rPr>
          <w:rFonts w:ascii="Times New Roman" w:hAnsi="Times New Roman"/>
          <w:sz w:val="24"/>
          <w:szCs w:val="24"/>
        </w:rPr>
        <w:t>nu corespund cerinţ</w:t>
      </w:r>
      <w:r w:rsidRPr="00A079BC">
        <w:rPr>
          <w:rFonts w:ascii="Times New Roman" w:hAnsi="Times New Roman"/>
          <w:sz w:val="24"/>
          <w:szCs w:val="24"/>
        </w:rPr>
        <w:t>elor tehnice</w:t>
      </w:r>
      <w:r w:rsidR="0090767A">
        <w:rPr>
          <w:rFonts w:ascii="Times New Roman" w:hAnsi="Times New Roman"/>
          <w:sz w:val="24"/>
          <w:szCs w:val="24"/>
        </w:rPr>
        <w:t xml:space="preserve">, </w:t>
      </w:r>
      <w:r w:rsidRPr="00A079BC">
        <w:rPr>
          <w:rFonts w:ascii="Times New Roman" w:hAnsi="Times New Roman"/>
          <w:sz w:val="24"/>
          <w:szCs w:val="24"/>
        </w:rPr>
        <w:t xml:space="preserve">iar 9 podeţe </w:t>
      </w:r>
      <w:r w:rsidR="0090767A">
        <w:rPr>
          <w:rFonts w:ascii="Times New Roman" w:hAnsi="Times New Roman"/>
          <w:sz w:val="24"/>
          <w:szCs w:val="24"/>
        </w:rPr>
        <w:t>necesită a fi adăugate î</w:t>
      </w:r>
      <w:r w:rsidRPr="00A079BC">
        <w:rPr>
          <w:rFonts w:ascii="Times New Roman" w:hAnsi="Times New Roman"/>
          <w:sz w:val="24"/>
          <w:szCs w:val="24"/>
        </w:rPr>
        <w:t>n punctele de minim</w:t>
      </w:r>
      <w:r w:rsidR="0090767A">
        <w:rPr>
          <w:rFonts w:ascii="Times New Roman" w:hAnsi="Times New Roman"/>
          <w:sz w:val="24"/>
          <w:szCs w:val="24"/>
        </w:rPr>
        <w:t>, pentru a colecta ş</w:t>
      </w:r>
      <w:r w:rsidRPr="00A079BC">
        <w:rPr>
          <w:rFonts w:ascii="Times New Roman" w:hAnsi="Times New Roman"/>
          <w:sz w:val="24"/>
          <w:szCs w:val="24"/>
        </w:rPr>
        <w:t xml:space="preserve">i evacua </w:t>
      </w:r>
      <w:r w:rsidR="0090767A">
        <w:rPr>
          <w:rFonts w:ascii="Times New Roman" w:hAnsi="Times New Roman"/>
          <w:sz w:val="24"/>
          <w:szCs w:val="24"/>
        </w:rPr>
        <w:t>apele pluviale. Acestea din urmă vor avea şi cameră de că</w:t>
      </w:r>
      <w:r w:rsidRPr="00A079BC">
        <w:rPr>
          <w:rFonts w:ascii="Times New Roman" w:hAnsi="Times New Roman"/>
          <w:sz w:val="24"/>
          <w:szCs w:val="24"/>
        </w:rPr>
        <w:t>dere</w:t>
      </w:r>
      <w:r w:rsidR="0090767A">
        <w:rPr>
          <w:rFonts w:ascii="Times New Roman" w:hAnsi="Times New Roman"/>
          <w:sz w:val="24"/>
          <w:szCs w:val="24"/>
        </w:rPr>
        <w:t xml:space="preserve">. </w:t>
      </w:r>
      <w:r w:rsidRPr="00A079BC">
        <w:rPr>
          <w:rFonts w:ascii="Times New Roman" w:hAnsi="Times New Roman"/>
          <w:sz w:val="24"/>
          <w:szCs w:val="24"/>
        </w:rPr>
        <w:t xml:space="preserve">Toate podeţele </w:t>
      </w:r>
      <w:r w:rsidR="0090767A">
        <w:rPr>
          <w:rFonts w:ascii="Times New Roman" w:hAnsi="Times New Roman"/>
          <w:sz w:val="24"/>
          <w:szCs w:val="24"/>
        </w:rPr>
        <w:t>existente prezintă</w:t>
      </w:r>
      <w:r w:rsidRPr="00A079BC">
        <w:rPr>
          <w:rFonts w:ascii="Times New Roman" w:hAnsi="Times New Roman"/>
          <w:sz w:val="24"/>
          <w:szCs w:val="24"/>
        </w:rPr>
        <w:t xml:space="preserve"> un grad avansat de colmatare.</w:t>
      </w:r>
    </w:p>
    <w:p w14:paraId="49EE42DB" w14:textId="77777777" w:rsidR="00A079BC" w:rsidRDefault="0090767A" w:rsidP="00970106">
      <w:pPr>
        <w:ind w:firstLine="737"/>
        <w:jc w:val="both"/>
        <w:rPr>
          <w:rFonts w:ascii="Times New Roman" w:hAnsi="Times New Roman"/>
          <w:sz w:val="24"/>
          <w:szCs w:val="24"/>
          <w:lang w:val="en-GB"/>
        </w:rPr>
      </w:pPr>
      <w:r>
        <w:rPr>
          <w:rFonts w:ascii="Times New Roman" w:hAnsi="Times New Roman"/>
          <w:sz w:val="24"/>
          <w:szCs w:val="24"/>
          <w:lang w:val="en-GB"/>
        </w:rPr>
        <w:t>Lucrările de podeţ</w:t>
      </w:r>
      <w:r w:rsidR="00A079BC" w:rsidRPr="00A079BC">
        <w:rPr>
          <w:rFonts w:ascii="Times New Roman" w:hAnsi="Times New Roman"/>
          <w:sz w:val="24"/>
          <w:szCs w:val="24"/>
          <w:lang w:val="en-GB"/>
        </w:rPr>
        <w:t>e proiectate sunt urmatoarele:</w:t>
      </w:r>
    </w:p>
    <w:tbl>
      <w:tblPr>
        <w:tblW w:w="6612" w:type="dxa"/>
        <w:jc w:val="center"/>
        <w:tblLook w:val="0000" w:firstRow="0" w:lastRow="0" w:firstColumn="0" w:lastColumn="0" w:noHBand="0" w:noVBand="0"/>
      </w:tblPr>
      <w:tblGrid>
        <w:gridCol w:w="636"/>
        <w:gridCol w:w="1480"/>
        <w:gridCol w:w="1040"/>
        <w:gridCol w:w="1080"/>
        <w:gridCol w:w="1080"/>
        <w:gridCol w:w="1296"/>
      </w:tblGrid>
      <w:tr w:rsidR="00970106" w:rsidRPr="00970106" w14:paraId="494E3C73" w14:textId="77777777" w:rsidTr="00CD1504">
        <w:trPr>
          <w:trHeight w:val="895"/>
          <w:jc w:val="center"/>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724012F7" w14:textId="77777777" w:rsidR="00970106" w:rsidRPr="00970106" w:rsidRDefault="00970106" w:rsidP="00970106">
            <w:pPr>
              <w:jc w:val="both"/>
              <w:rPr>
                <w:rFonts w:ascii="Times New Roman" w:hAnsi="Times New Roman"/>
                <w:b/>
                <w:bCs/>
                <w:sz w:val="24"/>
                <w:szCs w:val="24"/>
                <w:lang w:val="en-US"/>
              </w:rPr>
            </w:pPr>
            <w:r w:rsidRPr="00970106">
              <w:rPr>
                <w:rFonts w:ascii="Times New Roman" w:hAnsi="Times New Roman"/>
                <w:b/>
                <w:bCs/>
                <w:sz w:val="24"/>
                <w:szCs w:val="24"/>
                <w:lang w:val="en-US"/>
              </w:rPr>
              <w:t>Nr. Crt.</w:t>
            </w:r>
          </w:p>
        </w:tc>
        <w:tc>
          <w:tcPr>
            <w:tcW w:w="1480" w:type="dxa"/>
            <w:tcBorders>
              <w:top w:val="single" w:sz="4" w:space="0" w:color="auto"/>
              <w:left w:val="nil"/>
              <w:bottom w:val="single" w:sz="4" w:space="0" w:color="auto"/>
              <w:right w:val="single" w:sz="4" w:space="0" w:color="auto"/>
            </w:tcBorders>
            <w:shd w:val="clear" w:color="auto" w:fill="auto"/>
            <w:noWrap/>
            <w:vAlign w:val="center"/>
          </w:tcPr>
          <w:p w14:paraId="1F248E16" w14:textId="77777777" w:rsidR="00970106" w:rsidRPr="00970106" w:rsidRDefault="00970106" w:rsidP="00970106">
            <w:pPr>
              <w:jc w:val="both"/>
              <w:rPr>
                <w:rFonts w:ascii="Times New Roman" w:hAnsi="Times New Roman"/>
                <w:b/>
                <w:bCs/>
                <w:sz w:val="24"/>
                <w:szCs w:val="24"/>
                <w:lang w:val="en-US"/>
              </w:rPr>
            </w:pPr>
            <w:r w:rsidRPr="00970106">
              <w:rPr>
                <w:rFonts w:ascii="Times New Roman" w:hAnsi="Times New Roman"/>
                <w:b/>
                <w:bCs/>
                <w:sz w:val="24"/>
                <w:szCs w:val="24"/>
                <w:lang w:val="en-US"/>
              </w:rPr>
              <w:t>Podeţ km</w:t>
            </w:r>
          </w:p>
        </w:tc>
        <w:tc>
          <w:tcPr>
            <w:tcW w:w="1040" w:type="dxa"/>
            <w:tcBorders>
              <w:top w:val="single" w:sz="4" w:space="0" w:color="auto"/>
              <w:left w:val="nil"/>
              <w:bottom w:val="single" w:sz="4" w:space="0" w:color="auto"/>
              <w:right w:val="single" w:sz="4" w:space="0" w:color="auto"/>
            </w:tcBorders>
            <w:shd w:val="clear" w:color="auto" w:fill="auto"/>
            <w:textDirection w:val="btLr"/>
            <w:vAlign w:val="center"/>
          </w:tcPr>
          <w:p w14:paraId="586B9B50" w14:textId="77777777" w:rsidR="00970106" w:rsidRPr="00970106" w:rsidRDefault="00970106" w:rsidP="00970106">
            <w:pPr>
              <w:jc w:val="both"/>
              <w:rPr>
                <w:rFonts w:ascii="Times New Roman" w:hAnsi="Times New Roman"/>
                <w:b/>
                <w:bCs/>
                <w:sz w:val="24"/>
                <w:szCs w:val="24"/>
                <w:lang w:val="en-US"/>
              </w:rPr>
            </w:pPr>
            <w:r w:rsidRPr="00970106">
              <w:rPr>
                <w:rFonts w:ascii="Times New Roman" w:hAnsi="Times New Roman"/>
                <w:b/>
                <w:bCs/>
                <w:sz w:val="24"/>
                <w:szCs w:val="24"/>
                <w:lang w:val="en-US"/>
              </w:rPr>
              <w:t>Tip podeţ</w:t>
            </w:r>
          </w:p>
        </w:tc>
        <w:tc>
          <w:tcPr>
            <w:tcW w:w="1080" w:type="dxa"/>
            <w:tcBorders>
              <w:top w:val="single" w:sz="4" w:space="0" w:color="auto"/>
              <w:left w:val="nil"/>
              <w:bottom w:val="single" w:sz="4" w:space="0" w:color="auto"/>
              <w:right w:val="single" w:sz="4" w:space="0" w:color="auto"/>
            </w:tcBorders>
            <w:shd w:val="clear" w:color="auto" w:fill="auto"/>
            <w:textDirection w:val="btLr"/>
            <w:vAlign w:val="center"/>
          </w:tcPr>
          <w:p w14:paraId="3332242E" w14:textId="77777777" w:rsidR="00970106" w:rsidRPr="00970106" w:rsidRDefault="00970106" w:rsidP="00970106">
            <w:pPr>
              <w:jc w:val="both"/>
              <w:rPr>
                <w:rFonts w:ascii="Times New Roman" w:hAnsi="Times New Roman"/>
                <w:b/>
                <w:bCs/>
                <w:sz w:val="24"/>
                <w:szCs w:val="24"/>
                <w:lang w:val="en-US"/>
              </w:rPr>
            </w:pPr>
            <w:r w:rsidRPr="00970106">
              <w:rPr>
                <w:rFonts w:ascii="Times New Roman" w:hAnsi="Times New Roman"/>
                <w:b/>
                <w:bCs/>
                <w:sz w:val="24"/>
                <w:szCs w:val="24"/>
                <w:lang w:val="en-US"/>
              </w:rPr>
              <w:t>Înălţime H (m)</w:t>
            </w:r>
          </w:p>
        </w:tc>
        <w:tc>
          <w:tcPr>
            <w:tcW w:w="1080" w:type="dxa"/>
            <w:tcBorders>
              <w:top w:val="single" w:sz="4" w:space="0" w:color="auto"/>
              <w:left w:val="nil"/>
              <w:bottom w:val="single" w:sz="4" w:space="0" w:color="auto"/>
              <w:right w:val="single" w:sz="4" w:space="0" w:color="auto"/>
            </w:tcBorders>
            <w:shd w:val="clear" w:color="auto" w:fill="auto"/>
            <w:textDirection w:val="btLr"/>
            <w:vAlign w:val="center"/>
          </w:tcPr>
          <w:p w14:paraId="25A2C391" w14:textId="77777777" w:rsidR="00970106" w:rsidRPr="00970106" w:rsidRDefault="00970106" w:rsidP="00970106">
            <w:pPr>
              <w:jc w:val="both"/>
              <w:rPr>
                <w:rFonts w:ascii="Times New Roman" w:hAnsi="Times New Roman"/>
                <w:b/>
                <w:bCs/>
                <w:sz w:val="24"/>
                <w:szCs w:val="24"/>
                <w:lang w:val="en-US"/>
              </w:rPr>
            </w:pPr>
            <w:r w:rsidRPr="00970106">
              <w:rPr>
                <w:rFonts w:ascii="Times New Roman" w:hAnsi="Times New Roman"/>
                <w:b/>
                <w:bCs/>
                <w:sz w:val="24"/>
                <w:szCs w:val="24"/>
                <w:lang w:val="en-US"/>
              </w:rPr>
              <w:t>Lumina L (m)</w:t>
            </w:r>
          </w:p>
        </w:tc>
        <w:tc>
          <w:tcPr>
            <w:tcW w:w="1296" w:type="dxa"/>
            <w:tcBorders>
              <w:top w:val="single" w:sz="4" w:space="0" w:color="auto"/>
              <w:left w:val="nil"/>
              <w:bottom w:val="single" w:sz="4" w:space="0" w:color="auto"/>
              <w:right w:val="single" w:sz="4" w:space="0" w:color="auto"/>
            </w:tcBorders>
            <w:shd w:val="clear" w:color="auto" w:fill="auto"/>
            <w:noWrap/>
            <w:vAlign w:val="center"/>
          </w:tcPr>
          <w:p w14:paraId="703556C2" w14:textId="77777777" w:rsidR="00970106" w:rsidRPr="00970106" w:rsidRDefault="00970106" w:rsidP="00970106">
            <w:pPr>
              <w:jc w:val="both"/>
              <w:rPr>
                <w:rFonts w:ascii="Times New Roman" w:hAnsi="Times New Roman"/>
                <w:b/>
                <w:bCs/>
                <w:sz w:val="24"/>
                <w:szCs w:val="24"/>
                <w:lang w:val="en-US"/>
              </w:rPr>
            </w:pPr>
            <w:r w:rsidRPr="00970106">
              <w:rPr>
                <w:rFonts w:ascii="Times New Roman" w:hAnsi="Times New Roman"/>
                <w:b/>
                <w:bCs/>
                <w:sz w:val="24"/>
                <w:szCs w:val="24"/>
                <w:lang w:val="en-US"/>
              </w:rPr>
              <w:t>Observaţii</w:t>
            </w:r>
          </w:p>
        </w:tc>
      </w:tr>
      <w:tr w:rsidR="00970106" w:rsidRPr="00970106" w14:paraId="111B2CE0"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5971D7E0"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w:t>
            </w:r>
          </w:p>
        </w:tc>
        <w:tc>
          <w:tcPr>
            <w:tcW w:w="1480" w:type="dxa"/>
            <w:tcBorders>
              <w:top w:val="nil"/>
              <w:left w:val="nil"/>
              <w:bottom w:val="single" w:sz="4" w:space="0" w:color="auto"/>
              <w:right w:val="single" w:sz="4" w:space="0" w:color="auto"/>
            </w:tcBorders>
            <w:shd w:val="clear" w:color="auto" w:fill="auto"/>
            <w:noWrap/>
            <w:vAlign w:val="bottom"/>
          </w:tcPr>
          <w:p w14:paraId="7F738CE1"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7+725.00</w:t>
            </w:r>
          </w:p>
        </w:tc>
        <w:tc>
          <w:tcPr>
            <w:tcW w:w="1040" w:type="dxa"/>
            <w:tcBorders>
              <w:top w:val="nil"/>
              <w:left w:val="nil"/>
              <w:bottom w:val="single" w:sz="4" w:space="0" w:color="auto"/>
              <w:right w:val="single" w:sz="4" w:space="0" w:color="auto"/>
            </w:tcBorders>
            <w:shd w:val="clear" w:color="auto" w:fill="auto"/>
            <w:noWrap/>
            <w:vAlign w:val="bottom"/>
          </w:tcPr>
          <w:p w14:paraId="0EF09225"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Tubular</w:t>
            </w:r>
          </w:p>
        </w:tc>
        <w:tc>
          <w:tcPr>
            <w:tcW w:w="1080" w:type="dxa"/>
            <w:tcBorders>
              <w:top w:val="nil"/>
              <w:left w:val="nil"/>
              <w:bottom w:val="single" w:sz="4" w:space="0" w:color="auto"/>
              <w:right w:val="single" w:sz="4" w:space="0" w:color="auto"/>
            </w:tcBorders>
            <w:shd w:val="clear" w:color="auto" w:fill="auto"/>
            <w:noWrap/>
            <w:vAlign w:val="bottom"/>
          </w:tcPr>
          <w:p w14:paraId="3E235967"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080" w:type="dxa"/>
            <w:tcBorders>
              <w:top w:val="nil"/>
              <w:left w:val="nil"/>
              <w:bottom w:val="single" w:sz="4" w:space="0" w:color="auto"/>
              <w:right w:val="single" w:sz="4" w:space="0" w:color="auto"/>
            </w:tcBorders>
            <w:shd w:val="clear" w:color="auto" w:fill="auto"/>
            <w:noWrap/>
            <w:vAlign w:val="bottom"/>
          </w:tcPr>
          <w:p w14:paraId="6D299497"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296" w:type="dxa"/>
            <w:tcBorders>
              <w:top w:val="nil"/>
              <w:left w:val="nil"/>
              <w:bottom w:val="single" w:sz="4" w:space="0" w:color="auto"/>
              <w:right w:val="single" w:sz="4" w:space="0" w:color="auto"/>
            </w:tcBorders>
            <w:shd w:val="clear" w:color="auto" w:fill="auto"/>
            <w:noWrap/>
            <w:vAlign w:val="bottom"/>
          </w:tcPr>
          <w:p w14:paraId="6F364C54"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Podet nou</w:t>
            </w:r>
          </w:p>
        </w:tc>
      </w:tr>
      <w:tr w:rsidR="00970106" w:rsidRPr="00970106" w14:paraId="16230E87"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5A9558AD"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2</w:t>
            </w:r>
          </w:p>
        </w:tc>
        <w:tc>
          <w:tcPr>
            <w:tcW w:w="1480" w:type="dxa"/>
            <w:tcBorders>
              <w:top w:val="nil"/>
              <w:left w:val="nil"/>
              <w:bottom w:val="single" w:sz="4" w:space="0" w:color="auto"/>
              <w:right w:val="single" w:sz="4" w:space="0" w:color="auto"/>
            </w:tcBorders>
            <w:shd w:val="clear" w:color="auto" w:fill="auto"/>
            <w:noWrap/>
            <w:vAlign w:val="bottom"/>
          </w:tcPr>
          <w:p w14:paraId="2E77D3BE"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8+175.00</w:t>
            </w:r>
          </w:p>
        </w:tc>
        <w:tc>
          <w:tcPr>
            <w:tcW w:w="1040" w:type="dxa"/>
            <w:tcBorders>
              <w:top w:val="nil"/>
              <w:left w:val="nil"/>
              <w:bottom w:val="single" w:sz="4" w:space="0" w:color="auto"/>
              <w:right w:val="single" w:sz="4" w:space="0" w:color="auto"/>
            </w:tcBorders>
            <w:shd w:val="clear" w:color="auto" w:fill="auto"/>
            <w:noWrap/>
            <w:vAlign w:val="bottom"/>
          </w:tcPr>
          <w:p w14:paraId="4602F345"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7A3B7056"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55517E04"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325C3326"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970106" w:rsidRPr="00970106" w14:paraId="1CB3902D"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59F0FCBA"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3</w:t>
            </w:r>
          </w:p>
        </w:tc>
        <w:tc>
          <w:tcPr>
            <w:tcW w:w="1480" w:type="dxa"/>
            <w:tcBorders>
              <w:top w:val="nil"/>
              <w:left w:val="nil"/>
              <w:bottom w:val="single" w:sz="4" w:space="0" w:color="auto"/>
              <w:right w:val="single" w:sz="4" w:space="0" w:color="auto"/>
            </w:tcBorders>
            <w:shd w:val="clear" w:color="auto" w:fill="auto"/>
            <w:noWrap/>
            <w:vAlign w:val="bottom"/>
          </w:tcPr>
          <w:p w14:paraId="0D1C4171"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8+693.58</w:t>
            </w:r>
          </w:p>
        </w:tc>
        <w:tc>
          <w:tcPr>
            <w:tcW w:w="1040" w:type="dxa"/>
            <w:tcBorders>
              <w:top w:val="nil"/>
              <w:left w:val="nil"/>
              <w:bottom w:val="single" w:sz="4" w:space="0" w:color="auto"/>
              <w:right w:val="single" w:sz="4" w:space="0" w:color="auto"/>
            </w:tcBorders>
            <w:shd w:val="clear" w:color="auto" w:fill="auto"/>
            <w:noWrap/>
            <w:vAlign w:val="bottom"/>
          </w:tcPr>
          <w:p w14:paraId="100745AD"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D3</w:t>
            </w:r>
          </w:p>
        </w:tc>
        <w:tc>
          <w:tcPr>
            <w:tcW w:w="1080" w:type="dxa"/>
            <w:tcBorders>
              <w:top w:val="nil"/>
              <w:left w:val="nil"/>
              <w:bottom w:val="single" w:sz="4" w:space="0" w:color="auto"/>
              <w:right w:val="single" w:sz="4" w:space="0" w:color="auto"/>
            </w:tcBorders>
            <w:shd w:val="clear" w:color="auto" w:fill="auto"/>
            <w:noWrap/>
            <w:vAlign w:val="bottom"/>
          </w:tcPr>
          <w:p w14:paraId="0208A51D"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1.60</w:t>
            </w:r>
          </w:p>
        </w:tc>
        <w:tc>
          <w:tcPr>
            <w:tcW w:w="1080" w:type="dxa"/>
            <w:tcBorders>
              <w:top w:val="nil"/>
              <w:left w:val="nil"/>
              <w:bottom w:val="single" w:sz="4" w:space="0" w:color="auto"/>
              <w:right w:val="single" w:sz="4" w:space="0" w:color="auto"/>
            </w:tcBorders>
            <w:shd w:val="clear" w:color="auto" w:fill="auto"/>
            <w:noWrap/>
            <w:vAlign w:val="bottom"/>
          </w:tcPr>
          <w:p w14:paraId="20B303E8"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3.00</w:t>
            </w:r>
          </w:p>
        </w:tc>
        <w:tc>
          <w:tcPr>
            <w:tcW w:w="1296" w:type="dxa"/>
            <w:tcBorders>
              <w:top w:val="nil"/>
              <w:left w:val="nil"/>
              <w:bottom w:val="single" w:sz="4" w:space="0" w:color="auto"/>
              <w:right w:val="single" w:sz="4" w:space="0" w:color="auto"/>
            </w:tcBorders>
            <w:shd w:val="clear" w:color="auto" w:fill="auto"/>
            <w:noWrap/>
            <w:vAlign w:val="bottom"/>
          </w:tcPr>
          <w:p w14:paraId="0EA9A1DF"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970106" w:rsidRPr="00970106" w14:paraId="1EE88246"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2FAECF9D"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4</w:t>
            </w:r>
          </w:p>
        </w:tc>
        <w:tc>
          <w:tcPr>
            <w:tcW w:w="1480" w:type="dxa"/>
            <w:tcBorders>
              <w:top w:val="nil"/>
              <w:left w:val="nil"/>
              <w:bottom w:val="single" w:sz="4" w:space="0" w:color="auto"/>
              <w:right w:val="single" w:sz="4" w:space="0" w:color="auto"/>
            </w:tcBorders>
            <w:shd w:val="clear" w:color="auto" w:fill="auto"/>
            <w:noWrap/>
            <w:vAlign w:val="bottom"/>
          </w:tcPr>
          <w:p w14:paraId="605F7587"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8+969.21</w:t>
            </w:r>
          </w:p>
        </w:tc>
        <w:tc>
          <w:tcPr>
            <w:tcW w:w="1040" w:type="dxa"/>
            <w:tcBorders>
              <w:top w:val="nil"/>
              <w:left w:val="nil"/>
              <w:bottom w:val="single" w:sz="4" w:space="0" w:color="auto"/>
              <w:right w:val="single" w:sz="4" w:space="0" w:color="auto"/>
            </w:tcBorders>
            <w:shd w:val="clear" w:color="auto" w:fill="auto"/>
            <w:noWrap/>
            <w:vAlign w:val="bottom"/>
          </w:tcPr>
          <w:p w14:paraId="492C9E6C"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D3</w:t>
            </w:r>
          </w:p>
        </w:tc>
        <w:tc>
          <w:tcPr>
            <w:tcW w:w="1080" w:type="dxa"/>
            <w:tcBorders>
              <w:top w:val="nil"/>
              <w:left w:val="nil"/>
              <w:bottom w:val="single" w:sz="4" w:space="0" w:color="auto"/>
              <w:right w:val="single" w:sz="4" w:space="0" w:color="auto"/>
            </w:tcBorders>
            <w:shd w:val="clear" w:color="auto" w:fill="auto"/>
            <w:noWrap/>
            <w:vAlign w:val="bottom"/>
          </w:tcPr>
          <w:p w14:paraId="4FC68208"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1.60</w:t>
            </w:r>
          </w:p>
        </w:tc>
        <w:tc>
          <w:tcPr>
            <w:tcW w:w="1080" w:type="dxa"/>
            <w:tcBorders>
              <w:top w:val="nil"/>
              <w:left w:val="nil"/>
              <w:bottom w:val="single" w:sz="4" w:space="0" w:color="auto"/>
              <w:right w:val="single" w:sz="4" w:space="0" w:color="auto"/>
            </w:tcBorders>
            <w:shd w:val="clear" w:color="auto" w:fill="auto"/>
            <w:noWrap/>
            <w:vAlign w:val="bottom"/>
          </w:tcPr>
          <w:p w14:paraId="0D773CDC"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3.00</w:t>
            </w:r>
          </w:p>
        </w:tc>
        <w:tc>
          <w:tcPr>
            <w:tcW w:w="1296" w:type="dxa"/>
            <w:tcBorders>
              <w:top w:val="nil"/>
              <w:left w:val="nil"/>
              <w:bottom w:val="single" w:sz="4" w:space="0" w:color="auto"/>
              <w:right w:val="single" w:sz="4" w:space="0" w:color="auto"/>
            </w:tcBorders>
            <w:shd w:val="clear" w:color="auto" w:fill="auto"/>
            <w:noWrap/>
            <w:vAlign w:val="bottom"/>
          </w:tcPr>
          <w:p w14:paraId="32667021"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970106" w:rsidRPr="00970106" w14:paraId="367CD92F"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58DA7A90"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5</w:t>
            </w:r>
          </w:p>
        </w:tc>
        <w:tc>
          <w:tcPr>
            <w:tcW w:w="1480" w:type="dxa"/>
            <w:tcBorders>
              <w:top w:val="nil"/>
              <w:left w:val="nil"/>
              <w:bottom w:val="single" w:sz="4" w:space="0" w:color="auto"/>
              <w:right w:val="single" w:sz="4" w:space="0" w:color="auto"/>
            </w:tcBorders>
            <w:shd w:val="clear" w:color="auto" w:fill="auto"/>
            <w:noWrap/>
            <w:vAlign w:val="bottom"/>
          </w:tcPr>
          <w:p w14:paraId="509CDCEC"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9+190.00</w:t>
            </w:r>
          </w:p>
        </w:tc>
        <w:tc>
          <w:tcPr>
            <w:tcW w:w="1040" w:type="dxa"/>
            <w:tcBorders>
              <w:top w:val="nil"/>
              <w:left w:val="nil"/>
              <w:bottom w:val="single" w:sz="4" w:space="0" w:color="auto"/>
              <w:right w:val="single" w:sz="4" w:space="0" w:color="auto"/>
            </w:tcBorders>
            <w:shd w:val="clear" w:color="auto" w:fill="auto"/>
            <w:noWrap/>
            <w:vAlign w:val="bottom"/>
          </w:tcPr>
          <w:p w14:paraId="2CD4382E"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Tubular</w:t>
            </w:r>
          </w:p>
        </w:tc>
        <w:tc>
          <w:tcPr>
            <w:tcW w:w="1080" w:type="dxa"/>
            <w:tcBorders>
              <w:top w:val="nil"/>
              <w:left w:val="nil"/>
              <w:bottom w:val="single" w:sz="4" w:space="0" w:color="auto"/>
              <w:right w:val="single" w:sz="4" w:space="0" w:color="auto"/>
            </w:tcBorders>
            <w:shd w:val="clear" w:color="auto" w:fill="auto"/>
            <w:noWrap/>
            <w:vAlign w:val="bottom"/>
          </w:tcPr>
          <w:p w14:paraId="647C0C82"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080" w:type="dxa"/>
            <w:tcBorders>
              <w:top w:val="nil"/>
              <w:left w:val="nil"/>
              <w:bottom w:val="single" w:sz="4" w:space="0" w:color="auto"/>
              <w:right w:val="single" w:sz="4" w:space="0" w:color="auto"/>
            </w:tcBorders>
            <w:shd w:val="clear" w:color="auto" w:fill="auto"/>
            <w:noWrap/>
            <w:vAlign w:val="bottom"/>
          </w:tcPr>
          <w:p w14:paraId="05F8C23A"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296" w:type="dxa"/>
            <w:tcBorders>
              <w:top w:val="nil"/>
              <w:left w:val="nil"/>
              <w:bottom w:val="single" w:sz="4" w:space="0" w:color="auto"/>
              <w:right w:val="single" w:sz="4" w:space="0" w:color="auto"/>
            </w:tcBorders>
            <w:shd w:val="clear" w:color="auto" w:fill="auto"/>
            <w:noWrap/>
            <w:vAlign w:val="bottom"/>
          </w:tcPr>
          <w:p w14:paraId="333FED3C"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Podet nou</w:t>
            </w:r>
          </w:p>
        </w:tc>
      </w:tr>
      <w:tr w:rsidR="00970106" w:rsidRPr="00970106" w14:paraId="63577E92"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6EA4B75D"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6</w:t>
            </w:r>
          </w:p>
        </w:tc>
        <w:tc>
          <w:tcPr>
            <w:tcW w:w="1480" w:type="dxa"/>
            <w:tcBorders>
              <w:top w:val="nil"/>
              <w:left w:val="nil"/>
              <w:bottom w:val="single" w:sz="4" w:space="0" w:color="auto"/>
              <w:right w:val="single" w:sz="4" w:space="0" w:color="auto"/>
            </w:tcBorders>
            <w:shd w:val="clear" w:color="auto" w:fill="auto"/>
            <w:noWrap/>
            <w:vAlign w:val="bottom"/>
          </w:tcPr>
          <w:p w14:paraId="401B5C14"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9+248.07</w:t>
            </w:r>
          </w:p>
        </w:tc>
        <w:tc>
          <w:tcPr>
            <w:tcW w:w="1040" w:type="dxa"/>
            <w:tcBorders>
              <w:top w:val="nil"/>
              <w:left w:val="nil"/>
              <w:bottom w:val="single" w:sz="4" w:space="0" w:color="auto"/>
              <w:right w:val="single" w:sz="4" w:space="0" w:color="auto"/>
            </w:tcBorders>
            <w:shd w:val="clear" w:color="auto" w:fill="auto"/>
            <w:noWrap/>
            <w:vAlign w:val="bottom"/>
          </w:tcPr>
          <w:p w14:paraId="74A83751"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D3</w:t>
            </w:r>
          </w:p>
        </w:tc>
        <w:tc>
          <w:tcPr>
            <w:tcW w:w="1080" w:type="dxa"/>
            <w:tcBorders>
              <w:top w:val="nil"/>
              <w:left w:val="nil"/>
              <w:bottom w:val="single" w:sz="4" w:space="0" w:color="auto"/>
              <w:right w:val="single" w:sz="4" w:space="0" w:color="auto"/>
            </w:tcBorders>
            <w:shd w:val="clear" w:color="auto" w:fill="auto"/>
            <w:noWrap/>
            <w:vAlign w:val="bottom"/>
          </w:tcPr>
          <w:p w14:paraId="745F0646"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1.60</w:t>
            </w:r>
          </w:p>
        </w:tc>
        <w:tc>
          <w:tcPr>
            <w:tcW w:w="1080" w:type="dxa"/>
            <w:tcBorders>
              <w:top w:val="nil"/>
              <w:left w:val="nil"/>
              <w:bottom w:val="single" w:sz="4" w:space="0" w:color="auto"/>
              <w:right w:val="single" w:sz="4" w:space="0" w:color="auto"/>
            </w:tcBorders>
            <w:shd w:val="clear" w:color="auto" w:fill="auto"/>
            <w:noWrap/>
            <w:vAlign w:val="bottom"/>
          </w:tcPr>
          <w:p w14:paraId="7C80A256" w14:textId="77777777" w:rsidR="00970106" w:rsidRPr="00970106" w:rsidRDefault="00970106" w:rsidP="00607832">
            <w:pPr>
              <w:jc w:val="right"/>
              <w:rPr>
                <w:rFonts w:ascii="Times New Roman" w:hAnsi="Times New Roman"/>
                <w:sz w:val="24"/>
                <w:szCs w:val="24"/>
                <w:lang w:val="en-US"/>
              </w:rPr>
            </w:pPr>
            <w:r w:rsidRPr="00970106">
              <w:rPr>
                <w:rFonts w:ascii="Times New Roman" w:hAnsi="Times New Roman"/>
                <w:sz w:val="24"/>
                <w:szCs w:val="24"/>
                <w:lang w:val="en-US"/>
              </w:rPr>
              <w:t>3.00</w:t>
            </w:r>
          </w:p>
        </w:tc>
        <w:tc>
          <w:tcPr>
            <w:tcW w:w="1296" w:type="dxa"/>
            <w:tcBorders>
              <w:top w:val="nil"/>
              <w:left w:val="nil"/>
              <w:bottom w:val="single" w:sz="4" w:space="0" w:color="auto"/>
              <w:right w:val="single" w:sz="4" w:space="0" w:color="auto"/>
            </w:tcBorders>
            <w:shd w:val="clear" w:color="auto" w:fill="auto"/>
            <w:noWrap/>
            <w:vAlign w:val="bottom"/>
          </w:tcPr>
          <w:p w14:paraId="6DE0C7A2"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970106" w:rsidRPr="00970106" w14:paraId="0A5A9ADB"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2E9F9675" w14:textId="77777777" w:rsidR="00970106" w:rsidRPr="00970106" w:rsidRDefault="00FB301F" w:rsidP="00970106">
            <w:pPr>
              <w:jc w:val="both"/>
              <w:rPr>
                <w:rFonts w:ascii="Times New Roman" w:hAnsi="Times New Roman"/>
                <w:sz w:val="24"/>
                <w:szCs w:val="24"/>
                <w:lang w:val="en-US"/>
              </w:rPr>
            </w:pPr>
            <w:r>
              <w:rPr>
                <w:rFonts w:ascii="Times New Roman" w:hAnsi="Times New Roman"/>
                <w:sz w:val="24"/>
                <w:szCs w:val="24"/>
                <w:lang w:val="en-US"/>
              </w:rPr>
              <w:t>7</w:t>
            </w:r>
          </w:p>
        </w:tc>
        <w:tc>
          <w:tcPr>
            <w:tcW w:w="1480" w:type="dxa"/>
            <w:tcBorders>
              <w:top w:val="nil"/>
              <w:left w:val="nil"/>
              <w:bottom w:val="single" w:sz="4" w:space="0" w:color="auto"/>
              <w:right w:val="single" w:sz="4" w:space="0" w:color="auto"/>
            </w:tcBorders>
            <w:shd w:val="clear" w:color="auto" w:fill="auto"/>
            <w:noWrap/>
            <w:vAlign w:val="bottom"/>
          </w:tcPr>
          <w:p w14:paraId="3B5BE42A"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10+565.26</w:t>
            </w:r>
          </w:p>
        </w:tc>
        <w:tc>
          <w:tcPr>
            <w:tcW w:w="1040" w:type="dxa"/>
            <w:tcBorders>
              <w:top w:val="nil"/>
              <w:left w:val="nil"/>
              <w:bottom w:val="single" w:sz="4" w:space="0" w:color="auto"/>
              <w:right w:val="single" w:sz="4" w:space="0" w:color="auto"/>
            </w:tcBorders>
            <w:shd w:val="clear" w:color="auto" w:fill="auto"/>
            <w:noWrap/>
            <w:vAlign w:val="bottom"/>
          </w:tcPr>
          <w:p w14:paraId="4F4CFB0B"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D3</w:t>
            </w:r>
          </w:p>
        </w:tc>
        <w:tc>
          <w:tcPr>
            <w:tcW w:w="1080" w:type="dxa"/>
            <w:tcBorders>
              <w:top w:val="nil"/>
              <w:left w:val="nil"/>
              <w:bottom w:val="single" w:sz="4" w:space="0" w:color="auto"/>
              <w:right w:val="single" w:sz="4" w:space="0" w:color="auto"/>
            </w:tcBorders>
            <w:shd w:val="clear" w:color="auto" w:fill="auto"/>
            <w:noWrap/>
            <w:vAlign w:val="bottom"/>
          </w:tcPr>
          <w:p w14:paraId="5747C264"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1.60</w:t>
            </w:r>
          </w:p>
        </w:tc>
        <w:tc>
          <w:tcPr>
            <w:tcW w:w="1080" w:type="dxa"/>
            <w:tcBorders>
              <w:top w:val="nil"/>
              <w:left w:val="nil"/>
              <w:bottom w:val="single" w:sz="4" w:space="0" w:color="auto"/>
              <w:right w:val="single" w:sz="4" w:space="0" w:color="auto"/>
            </w:tcBorders>
            <w:shd w:val="clear" w:color="auto" w:fill="auto"/>
            <w:noWrap/>
            <w:vAlign w:val="bottom"/>
          </w:tcPr>
          <w:p w14:paraId="76F957A8"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3.00</w:t>
            </w:r>
          </w:p>
        </w:tc>
        <w:tc>
          <w:tcPr>
            <w:tcW w:w="1296" w:type="dxa"/>
            <w:tcBorders>
              <w:top w:val="nil"/>
              <w:left w:val="nil"/>
              <w:bottom w:val="single" w:sz="4" w:space="0" w:color="auto"/>
              <w:right w:val="single" w:sz="4" w:space="0" w:color="auto"/>
            </w:tcBorders>
            <w:shd w:val="clear" w:color="auto" w:fill="auto"/>
            <w:noWrap/>
            <w:vAlign w:val="bottom"/>
          </w:tcPr>
          <w:p w14:paraId="56A4C65C"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970106" w:rsidRPr="00970106" w14:paraId="0A883B10"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50F37875" w14:textId="77777777" w:rsidR="00970106" w:rsidRPr="00970106" w:rsidRDefault="00FB301F" w:rsidP="00970106">
            <w:pPr>
              <w:jc w:val="both"/>
              <w:rPr>
                <w:rFonts w:ascii="Times New Roman" w:hAnsi="Times New Roman"/>
                <w:sz w:val="24"/>
                <w:szCs w:val="24"/>
                <w:lang w:val="en-US"/>
              </w:rPr>
            </w:pPr>
            <w:r>
              <w:rPr>
                <w:rFonts w:ascii="Times New Roman" w:hAnsi="Times New Roman"/>
                <w:sz w:val="24"/>
                <w:szCs w:val="24"/>
                <w:lang w:val="en-US"/>
              </w:rPr>
              <w:t>8</w:t>
            </w:r>
          </w:p>
        </w:tc>
        <w:tc>
          <w:tcPr>
            <w:tcW w:w="1480" w:type="dxa"/>
            <w:tcBorders>
              <w:top w:val="nil"/>
              <w:left w:val="nil"/>
              <w:bottom w:val="single" w:sz="4" w:space="0" w:color="auto"/>
              <w:right w:val="single" w:sz="4" w:space="0" w:color="auto"/>
            </w:tcBorders>
            <w:shd w:val="clear" w:color="auto" w:fill="auto"/>
            <w:noWrap/>
            <w:vAlign w:val="bottom"/>
          </w:tcPr>
          <w:p w14:paraId="2761037C"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10+675.00</w:t>
            </w:r>
          </w:p>
        </w:tc>
        <w:tc>
          <w:tcPr>
            <w:tcW w:w="1040" w:type="dxa"/>
            <w:tcBorders>
              <w:top w:val="nil"/>
              <w:left w:val="nil"/>
              <w:bottom w:val="single" w:sz="4" w:space="0" w:color="auto"/>
              <w:right w:val="single" w:sz="4" w:space="0" w:color="auto"/>
            </w:tcBorders>
            <w:shd w:val="clear" w:color="auto" w:fill="auto"/>
            <w:noWrap/>
            <w:vAlign w:val="bottom"/>
          </w:tcPr>
          <w:p w14:paraId="4FCF83DD"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Tubular</w:t>
            </w:r>
          </w:p>
        </w:tc>
        <w:tc>
          <w:tcPr>
            <w:tcW w:w="1080" w:type="dxa"/>
            <w:tcBorders>
              <w:top w:val="nil"/>
              <w:left w:val="nil"/>
              <w:bottom w:val="single" w:sz="4" w:space="0" w:color="auto"/>
              <w:right w:val="single" w:sz="4" w:space="0" w:color="auto"/>
            </w:tcBorders>
            <w:shd w:val="clear" w:color="auto" w:fill="auto"/>
            <w:noWrap/>
            <w:vAlign w:val="bottom"/>
          </w:tcPr>
          <w:p w14:paraId="67028AA0"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1.00</w:t>
            </w:r>
          </w:p>
        </w:tc>
        <w:tc>
          <w:tcPr>
            <w:tcW w:w="1080" w:type="dxa"/>
            <w:tcBorders>
              <w:top w:val="nil"/>
              <w:left w:val="nil"/>
              <w:bottom w:val="single" w:sz="4" w:space="0" w:color="auto"/>
              <w:right w:val="single" w:sz="4" w:space="0" w:color="auto"/>
            </w:tcBorders>
            <w:shd w:val="clear" w:color="auto" w:fill="auto"/>
            <w:noWrap/>
            <w:vAlign w:val="bottom"/>
          </w:tcPr>
          <w:p w14:paraId="678D180E" w14:textId="77777777" w:rsidR="00970106" w:rsidRPr="00970106" w:rsidRDefault="00970106" w:rsidP="00CD1504">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296" w:type="dxa"/>
            <w:tcBorders>
              <w:top w:val="nil"/>
              <w:left w:val="nil"/>
              <w:bottom w:val="single" w:sz="4" w:space="0" w:color="auto"/>
              <w:right w:val="single" w:sz="4" w:space="0" w:color="auto"/>
            </w:tcBorders>
            <w:shd w:val="clear" w:color="auto" w:fill="auto"/>
            <w:noWrap/>
            <w:vAlign w:val="bottom"/>
          </w:tcPr>
          <w:p w14:paraId="2AE0BB90"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Podet nou</w:t>
            </w:r>
          </w:p>
        </w:tc>
      </w:tr>
      <w:tr w:rsidR="00970106" w:rsidRPr="00970106" w14:paraId="35828298"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274E8DAF" w14:textId="77777777" w:rsidR="00970106" w:rsidRPr="00970106" w:rsidRDefault="00FB301F" w:rsidP="00970106">
            <w:pPr>
              <w:jc w:val="both"/>
              <w:rPr>
                <w:rFonts w:ascii="Times New Roman" w:hAnsi="Times New Roman"/>
                <w:sz w:val="24"/>
                <w:szCs w:val="24"/>
                <w:lang w:val="en-US"/>
              </w:rPr>
            </w:pPr>
            <w:r>
              <w:rPr>
                <w:rFonts w:ascii="Times New Roman" w:hAnsi="Times New Roman"/>
                <w:sz w:val="24"/>
                <w:szCs w:val="24"/>
                <w:lang w:val="en-US"/>
              </w:rPr>
              <w:t>9</w:t>
            </w:r>
          </w:p>
        </w:tc>
        <w:tc>
          <w:tcPr>
            <w:tcW w:w="1480" w:type="dxa"/>
            <w:tcBorders>
              <w:top w:val="nil"/>
              <w:left w:val="nil"/>
              <w:bottom w:val="single" w:sz="4" w:space="0" w:color="auto"/>
              <w:right w:val="single" w:sz="4" w:space="0" w:color="auto"/>
            </w:tcBorders>
            <w:shd w:val="clear" w:color="auto" w:fill="auto"/>
            <w:noWrap/>
            <w:vAlign w:val="bottom"/>
          </w:tcPr>
          <w:p w14:paraId="0B9E473F"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10+789.50</w:t>
            </w:r>
          </w:p>
        </w:tc>
        <w:tc>
          <w:tcPr>
            <w:tcW w:w="1040" w:type="dxa"/>
            <w:tcBorders>
              <w:top w:val="nil"/>
              <w:left w:val="nil"/>
              <w:bottom w:val="single" w:sz="4" w:space="0" w:color="auto"/>
              <w:right w:val="single" w:sz="4" w:space="0" w:color="auto"/>
            </w:tcBorders>
            <w:shd w:val="clear" w:color="auto" w:fill="auto"/>
            <w:noWrap/>
            <w:vAlign w:val="bottom"/>
          </w:tcPr>
          <w:p w14:paraId="521FF91A"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2FA443A5"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4BC3EBAE"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36354AC7"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970106" w:rsidRPr="00970106" w14:paraId="69B52567"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6AD8D3F0" w14:textId="77777777" w:rsidR="00970106" w:rsidRPr="00970106" w:rsidRDefault="00970106" w:rsidP="00FB301F">
            <w:pPr>
              <w:jc w:val="both"/>
              <w:rPr>
                <w:rFonts w:ascii="Times New Roman" w:hAnsi="Times New Roman"/>
                <w:sz w:val="24"/>
                <w:szCs w:val="24"/>
                <w:lang w:val="en-US"/>
              </w:rPr>
            </w:pPr>
            <w:r w:rsidRPr="00970106">
              <w:rPr>
                <w:rFonts w:ascii="Times New Roman" w:hAnsi="Times New Roman"/>
                <w:sz w:val="24"/>
                <w:szCs w:val="24"/>
                <w:lang w:val="en-US"/>
              </w:rPr>
              <w:t>1</w:t>
            </w:r>
            <w:r w:rsidR="00FB301F">
              <w:rPr>
                <w:rFonts w:ascii="Times New Roman" w:hAnsi="Times New Roman"/>
                <w:sz w:val="24"/>
                <w:szCs w:val="24"/>
                <w:lang w:val="en-US"/>
              </w:rPr>
              <w:t>0</w:t>
            </w:r>
          </w:p>
        </w:tc>
        <w:tc>
          <w:tcPr>
            <w:tcW w:w="1480" w:type="dxa"/>
            <w:tcBorders>
              <w:top w:val="nil"/>
              <w:left w:val="nil"/>
              <w:bottom w:val="single" w:sz="4" w:space="0" w:color="auto"/>
              <w:right w:val="single" w:sz="4" w:space="0" w:color="auto"/>
            </w:tcBorders>
            <w:shd w:val="clear" w:color="auto" w:fill="auto"/>
            <w:noWrap/>
            <w:vAlign w:val="bottom"/>
          </w:tcPr>
          <w:p w14:paraId="1B478C69"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11+021.69</w:t>
            </w:r>
          </w:p>
        </w:tc>
        <w:tc>
          <w:tcPr>
            <w:tcW w:w="1040" w:type="dxa"/>
            <w:tcBorders>
              <w:top w:val="nil"/>
              <w:left w:val="nil"/>
              <w:bottom w:val="single" w:sz="4" w:space="0" w:color="auto"/>
              <w:right w:val="single" w:sz="4" w:space="0" w:color="auto"/>
            </w:tcBorders>
            <w:shd w:val="clear" w:color="auto" w:fill="auto"/>
            <w:noWrap/>
            <w:vAlign w:val="bottom"/>
          </w:tcPr>
          <w:p w14:paraId="22E2531D"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D4</w:t>
            </w:r>
          </w:p>
        </w:tc>
        <w:tc>
          <w:tcPr>
            <w:tcW w:w="1080" w:type="dxa"/>
            <w:tcBorders>
              <w:top w:val="nil"/>
              <w:left w:val="nil"/>
              <w:bottom w:val="single" w:sz="4" w:space="0" w:color="auto"/>
              <w:right w:val="single" w:sz="4" w:space="0" w:color="auto"/>
            </w:tcBorders>
            <w:shd w:val="clear" w:color="auto" w:fill="auto"/>
            <w:noWrap/>
            <w:vAlign w:val="bottom"/>
          </w:tcPr>
          <w:p w14:paraId="5F9B5780"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1.60</w:t>
            </w:r>
          </w:p>
        </w:tc>
        <w:tc>
          <w:tcPr>
            <w:tcW w:w="1080" w:type="dxa"/>
            <w:tcBorders>
              <w:top w:val="nil"/>
              <w:left w:val="nil"/>
              <w:bottom w:val="single" w:sz="4" w:space="0" w:color="auto"/>
              <w:right w:val="single" w:sz="4" w:space="0" w:color="auto"/>
            </w:tcBorders>
            <w:shd w:val="clear" w:color="auto" w:fill="auto"/>
            <w:noWrap/>
            <w:vAlign w:val="bottom"/>
          </w:tcPr>
          <w:p w14:paraId="6578ACC7"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4.00</w:t>
            </w:r>
          </w:p>
        </w:tc>
        <w:tc>
          <w:tcPr>
            <w:tcW w:w="1296" w:type="dxa"/>
            <w:tcBorders>
              <w:top w:val="nil"/>
              <w:left w:val="nil"/>
              <w:bottom w:val="single" w:sz="4" w:space="0" w:color="auto"/>
              <w:right w:val="single" w:sz="4" w:space="0" w:color="auto"/>
            </w:tcBorders>
            <w:shd w:val="clear" w:color="auto" w:fill="auto"/>
            <w:noWrap/>
            <w:vAlign w:val="bottom"/>
          </w:tcPr>
          <w:p w14:paraId="618941FB"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970106" w:rsidRPr="00970106" w14:paraId="249E5E7E"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6568DDD9" w14:textId="77777777" w:rsidR="00970106" w:rsidRPr="00970106" w:rsidRDefault="00FB301F" w:rsidP="00970106">
            <w:pPr>
              <w:jc w:val="both"/>
              <w:rPr>
                <w:rFonts w:ascii="Times New Roman" w:hAnsi="Times New Roman"/>
                <w:sz w:val="24"/>
                <w:szCs w:val="24"/>
                <w:lang w:val="en-US"/>
              </w:rPr>
            </w:pPr>
            <w:r>
              <w:rPr>
                <w:rFonts w:ascii="Times New Roman" w:hAnsi="Times New Roman"/>
                <w:sz w:val="24"/>
                <w:szCs w:val="24"/>
                <w:lang w:val="en-US"/>
              </w:rPr>
              <w:t>11</w:t>
            </w:r>
          </w:p>
        </w:tc>
        <w:tc>
          <w:tcPr>
            <w:tcW w:w="1480" w:type="dxa"/>
            <w:tcBorders>
              <w:top w:val="nil"/>
              <w:left w:val="nil"/>
              <w:bottom w:val="single" w:sz="4" w:space="0" w:color="auto"/>
              <w:right w:val="single" w:sz="4" w:space="0" w:color="auto"/>
            </w:tcBorders>
            <w:shd w:val="clear" w:color="auto" w:fill="auto"/>
            <w:noWrap/>
            <w:vAlign w:val="bottom"/>
          </w:tcPr>
          <w:p w14:paraId="0313AA39"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11+550.00</w:t>
            </w:r>
          </w:p>
        </w:tc>
        <w:tc>
          <w:tcPr>
            <w:tcW w:w="1040" w:type="dxa"/>
            <w:tcBorders>
              <w:top w:val="nil"/>
              <w:left w:val="nil"/>
              <w:bottom w:val="single" w:sz="4" w:space="0" w:color="auto"/>
              <w:right w:val="single" w:sz="4" w:space="0" w:color="auto"/>
            </w:tcBorders>
            <w:shd w:val="clear" w:color="auto" w:fill="auto"/>
            <w:noWrap/>
            <w:vAlign w:val="bottom"/>
          </w:tcPr>
          <w:p w14:paraId="2475FEC3"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Tubular</w:t>
            </w:r>
          </w:p>
        </w:tc>
        <w:tc>
          <w:tcPr>
            <w:tcW w:w="1080" w:type="dxa"/>
            <w:tcBorders>
              <w:top w:val="nil"/>
              <w:left w:val="nil"/>
              <w:bottom w:val="single" w:sz="4" w:space="0" w:color="auto"/>
              <w:right w:val="single" w:sz="4" w:space="0" w:color="auto"/>
            </w:tcBorders>
            <w:shd w:val="clear" w:color="auto" w:fill="auto"/>
            <w:noWrap/>
            <w:vAlign w:val="bottom"/>
          </w:tcPr>
          <w:p w14:paraId="5DBB3F34"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1.00</w:t>
            </w:r>
          </w:p>
        </w:tc>
        <w:tc>
          <w:tcPr>
            <w:tcW w:w="1080" w:type="dxa"/>
            <w:tcBorders>
              <w:top w:val="nil"/>
              <w:left w:val="nil"/>
              <w:bottom w:val="single" w:sz="4" w:space="0" w:color="auto"/>
              <w:right w:val="single" w:sz="4" w:space="0" w:color="auto"/>
            </w:tcBorders>
            <w:shd w:val="clear" w:color="auto" w:fill="auto"/>
            <w:noWrap/>
            <w:vAlign w:val="bottom"/>
          </w:tcPr>
          <w:p w14:paraId="73749FDB" w14:textId="77777777" w:rsidR="00970106" w:rsidRPr="00970106" w:rsidRDefault="00970106" w:rsidP="00CD1504">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296" w:type="dxa"/>
            <w:tcBorders>
              <w:top w:val="nil"/>
              <w:left w:val="nil"/>
              <w:bottom w:val="single" w:sz="4" w:space="0" w:color="auto"/>
              <w:right w:val="single" w:sz="4" w:space="0" w:color="auto"/>
            </w:tcBorders>
            <w:shd w:val="clear" w:color="auto" w:fill="auto"/>
            <w:noWrap/>
            <w:vAlign w:val="bottom"/>
          </w:tcPr>
          <w:p w14:paraId="5C2578F6"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Podet nou</w:t>
            </w:r>
          </w:p>
        </w:tc>
      </w:tr>
      <w:tr w:rsidR="00970106" w:rsidRPr="00970106" w14:paraId="1D6193D0"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6A9BDB8A" w14:textId="77777777" w:rsidR="00970106" w:rsidRPr="00970106" w:rsidRDefault="00FB301F" w:rsidP="00970106">
            <w:pPr>
              <w:jc w:val="both"/>
              <w:rPr>
                <w:rFonts w:ascii="Times New Roman" w:hAnsi="Times New Roman"/>
                <w:sz w:val="24"/>
                <w:szCs w:val="24"/>
                <w:lang w:val="en-US"/>
              </w:rPr>
            </w:pPr>
            <w:r>
              <w:rPr>
                <w:rFonts w:ascii="Times New Roman" w:hAnsi="Times New Roman"/>
                <w:sz w:val="24"/>
                <w:szCs w:val="24"/>
                <w:lang w:val="en-US"/>
              </w:rPr>
              <w:t>12</w:t>
            </w:r>
          </w:p>
        </w:tc>
        <w:tc>
          <w:tcPr>
            <w:tcW w:w="1480" w:type="dxa"/>
            <w:tcBorders>
              <w:top w:val="nil"/>
              <w:left w:val="nil"/>
              <w:bottom w:val="single" w:sz="4" w:space="0" w:color="auto"/>
              <w:right w:val="single" w:sz="4" w:space="0" w:color="auto"/>
            </w:tcBorders>
            <w:shd w:val="clear" w:color="auto" w:fill="auto"/>
            <w:noWrap/>
            <w:vAlign w:val="bottom"/>
          </w:tcPr>
          <w:p w14:paraId="7842402E"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12+704.91</w:t>
            </w:r>
          </w:p>
        </w:tc>
        <w:tc>
          <w:tcPr>
            <w:tcW w:w="1040" w:type="dxa"/>
            <w:tcBorders>
              <w:top w:val="nil"/>
              <w:left w:val="nil"/>
              <w:bottom w:val="single" w:sz="4" w:space="0" w:color="auto"/>
              <w:right w:val="single" w:sz="4" w:space="0" w:color="auto"/>
            </w:tcBorders>
            <w:shd w:val="clear" w:color="auto" w:fill="auto"/>
            <w:noWrap/>
            <w:vAlign w:val="bottom"/>
          </w:tcPr>
          <w:p w14:paraId="20A51900"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D4</w:t>
            </w:r>
          </w:p>
        </w:tc>
        <w:tc>
          <w:tcPr>
            <w:tcW w:w="1080" w:type="dxa"/>
            <w:tcBorders>
              <w:top w:val="nil"/>
              <w:left w:val="nil"/>
              <w:bottom w:val="single" w:sz="4" w:space="0" w:color="auto"/>
              <w:right w:val="single" w:sz="4" w:space="0" w:color="auto"/>
            </w:tcBorders>
            <w:shd w:val="clear" w:color="auto" w:fill="auto"/>
            <w:noWrap/>
            <w:vAlign w:val="bottom"/>
          </w:tcPr>
          <w:p w14:paraId="78BCEB3D"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029985FD"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4.00</w:t>
            </w:r>
          </w:p>
        </w:tc>
        <w:tc>
          <w:tcPr>
            <w:tcW w:w="1296" w:type="dxa"/>
            <w:tcBorders>
              <w:top w:val="nil"/>
              <w:left w:val="nil"/>
              <w:bottom w:val="single" w:sz="4" w:space="0" w:color="auto"/>
              <w:right w:val="single" w:sz="4" w:space="0" w:color="auto"/>
            </w:tcBorders>
            <w:shd w:val="clear" w:color="auto" w:fill="auto"/>
            <w:noWrap/>
            <w:vAlign w:val="bottom"/>
          </w:tcPr>
          <w:p w14:paraId="56B5F414"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970106" w:rsidRPr="00970106" w14:paraId="2A7AE0BE"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4370564C" w14:textId="77777777" w:rsidR="00970106" w:rsidRPr="00970106" w:rsidRDefault="00FB301F" w:rsidP="00970106">
            <w:pPr>
              <w:jc w:val="both"/>
              <w:rPr>
                <w:rFonts w:ascii="Times New Roman" w:hAnsi="Times New Roman"/>
                <w:sz w:val="24"/>
                <w:szCs w:val="24"/>
                <w:lang w:val="en-US"/>
              </w:rPr>
            </w:pPr>
            <w:r>
              <w:rPr>
                <w:rFonts w:ascii="Times New Roman" w:hAnsi="Times New Roman"/>
                <w:sz w:val="24"/>
                <w:szCs w:val="24"/>
                <w:lang w:val="en-US"/>
              </w:rPr>
              <w:t>13</w:t>
            </w:r>
          </w:p>
        </w:tc>
        <w:tc>
          <w:tcPr>
            <w:tcW w:w="1480" w:type="dxa"/>
            <w:tcBorders>
              <w:top w:val="nil"/>
              <w:left w:val="nil"/>
              <w:bottom w:val="single" w:sz="4" w:space="0" w:color="auto"/>
              <w:right w:val="single" w:sz="4" w:space="0" w:color="auto"/>
            </w:tcBorders>
            <w:shd w:val="clear" w:color="auto" w:fill="auto"/>
            <w:noWrap/>
            <w:vAlign w:val="bottom"/>
          </w:tcPr>
          <w:p w14:paraId="47AB833E"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12+250.00</w:t>
            </w:r>
          </w:p>
        </w:tc>
        <w:tc>
          <w:tcPr>
            <w:tcW w:w="1040" w:type="dxa"/>
            <w:tcBorders>
              <w:top w:val="nil"/>
              <w:left w:val="nil"/>
              <w:bottom w:val="single" w:sz="4" w:space="0" w:color="auto"/>
              <w:right w:val="single" w:sz="4" w:space="0" w:color="auto"/>
            </w:tcBorders>
            <w:shd w:val="clear" w:color="auto" w:fill="auto"/>
            <w:noWrap/>
            <w:vAlign w:val="bottom"/>
          </w:tcPr>
          <w:p w14:paraId="19D6AF00"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Tubular</w:t>
            </w:r>
          </w:p>
        </w:tc>
        <w:tc>
          <w:tcPr>
            <w:tcW w:w="1080" w:type="dxa"/>
            <w:tcBorders>
              <w:top w:val="nil"/>
              <w:left w:val="nil"/>
              <w:bottom w:val="single" w:sz="4" w:space="0" w:color="auto"/>
              <w:right w:val="single" w:sz="4" w:space="0" w:color="auto"/>
            </w:tcBorders>
            <w:shd w:val="clear" w:color="auto" w:fill="auto"/>
            <w:noWrap/>
            <w:vAlign w:val="bottom"/>
          </w:tcPr>
          <w:p w14:paraId="5C0465CB"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1.00</w:t>
            </w:r>
          </w:p>
        </w:tc>
        <w:tc>
          <w:tcPr>
            <w:tcW w:w="1080" w:type="dxa"/>
            <w:tcBorders>
              <w:top w:val="nil"/>
              <w:left w:val="nil"/>
              <w:bottom w:val="single" w:sz="4" w:space="0" w:color="auto"/>
              <w:right w:val="single" w:sz="4" w:space="0" w:color="auto"/>
            </w:tcBorders>
            <w:shd w:val="clear" w:color="auto" w:fill="auto"/>
            <w:noWrap/>
            <w:vAlign w:val="bottom"/>
          </w:tcPr>
          <w:p w14:paraId="2FC211EF" w14:textId="77777777" w:rsidR="00970106" w:rsidRPr="00970106" w:rsidRDefault="00970106" w:rsidP="00CD1504">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296" w:type="dxa"/>
            <w:tcBorders>
              <w:top w:val="nil"/>
              <w:left w:val="nil"/>
              <w:bottom w:val="single" w:sz="4" w:space="0" w:color="auto"/>
              <w:right w:val="single" w:sz="4" w:space="0" w:color="auto"/>
            </w:tcBorders>
            <w:shd w:val="clear" w:color="auto" w:fill="auto"/>
            <w:noWrap/>
            <w:vAlign w:val="bottom"/>
          </w:tcPr>
          <w:p w14:paraId="4336DAF6"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Podet nou</w:t>
            </w:r>
          </w:p>
        </w:tc>
      </w:tr>
      <w:tr w:rsidR="00970106" w:rsidRPr="00970106" w14:paraId="161E2960"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470C968A" w14:textId="77777777" w:rsidR="00970106" w:rsidRPr="00970106" w:rsidRDefault="00FB301F" w:rsidP="00970106">
            <w:pPr>
              <w:jc w:val="both"/>
              <w:rPr>
                <w:rFonts w:ascii="Times New Roman" w:hAnsi="Times New Roman"/>
                <w:sz w:val="24"/>
                <w:szCs w:val="24"/>
                <w:lang w:val="en-US"/>
              </w:rPr>
            </w:pPr>
            <w:r>
              <w:rPr>
                <w:rFonts w:ascii="Times New Roman" w:hAnsi="Times New Roman"/>
                <w:sz w:val="24"/>
                <w:szCs w:val="24"/>
                <w:lang w:val="en-US"/>
              </w:rPr>
              <w:t>14</w:t>
            </w:r>
          </w:p>
        </w:tc>
        <w:tc>
          <w:tcPr>
            <w:tcW w:w="1480" w:type="dxa"/>
            <w:tcBorders>
              <w:top w:val="nil"/>
              <w:left w:val="nil"/>
              <w:bottom w:val="single" w:sz="4" w:space="0" w:color="auto"/>
              <w:right w:val="single" w:sz="4" w:space="0" w:color="auto"/>
            </w:tcBorders>
            <w:shd w:val="clear" w:color="auto" w:fill="auto"/>
            <w:noWrap/>
            <w:vAlign w:val="bottom"/>
          </w:tcPr>
          <w:p w14:paraId="48F80AD8"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13+220.00</w:t>
            </w:r>
          </w:p>
        </w:tc>
        <w:tc>
          <w:tcPr>
            <w:tcW w:w="1040" w:type="dxa"/>
            <w:tcBorders>
              <w:top w:val="nil"/>
              <w:left w:val="nil"/>
              <w:bottom w:val="single" w:sz="4" w:space="0" w:color="auto"/>
              <w:right w:val="single" w:sz="4" w:space="0" w:color="auto"/>
            </w:tcBorders>
            <w:shd w:val="clear" w:color="auto" w:fill="auto"/>
            <w:noWrap/>
            <w:vAlign w:val="bottom"/>
          </w:tcPr>
          <w:p w14:paraId="6EC4CAB8"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Tubular</w:t>
            </w:r>
          </w:p>
        </w:tc>
        <w:tc>
          <w:tcPr>
            <w:tcW w:w="1080" w:type="dxa"/>
            <w:tcBorders>
              <w:top w:val="nil"/>
              <w:left w:val="nil"/>
              <w:bottom w:val="single" w:sz="4" w:space="0" w:color="auto"/>
              <w:right w:val="single" w:sz="4" w:space="0" w:color="auto"/>
            </w:tcBorders>
            <w:shd w:val="clear" w:color="auto" w:fill="auto"/>
            <w:noWrap/>
            <w:vAlign w:val="bottom"/>
          </w:tcPr>
          <w:p w14:paraId="0EA1F546"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1.00</w:t>
            </w:r>
          </w:p>
        </w:tc>
        <w:tc>
          <w:tcPr>
            <w:tcW w:w="1080" w:type="dxa"/>
            <w:tcBorders>
              <w:top w:val="nil"/>
              <w:left w:val="nil"/>
              <w:bottom w:val="single" w:sz="4" w:space="0" w:color="auto"/>
              <w:right w:val="single" w:sz="4" w:space="0" w:color="auto"/>
            </w:tcBorders>
            <w:shd w:val="clear" w:color="auto" w:fill="auto"/>
            <w:noWrap/>
            <w:vAlign w:val="bottom"/>
          </w:tcPr>
          <w:p w14:paraId="764B3ECA" w14:textId="77777777" w:rsidR="00970106" w:rsidRPr="00970106" w:rsidRDefault="00970106" w:rsidP="00CD1504">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296" w:type="dxa"/>
            <w:tcBorders>
              <w:top w:val="nil"/>
              <w:left w:val="nil"/>
              <w:bottom w:val="single" w:sz="4" w:space="0" w:color="auto"/>
              <w:right w:val="single" w:sz="4" w:space="0" w:color="auto"/>
            </w:tcBorders>
            <w:shd w:val="clear" w:color="auto" w:fill="auto"/>
            <w:noWrap/>
            <w:vAlign w:val="bottom"/>
          </w:tcPr>
          <w:p w14:paraId="3FB4CCB6"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Podet nou</w:t>
            </w:r>
          </w:p>
        </w:tc>
      </w:tr>
      <w:tr w:rsidR="00970106" w:rsidRPr="00970106" w14:paraId="7F3C2E92"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1E2617C0" w14:textId="77777777" w:rsidR="00970106" w:rsidRPr="00970106" w:rsidRDefault="00FB301F" w:rsidP="00970106">
            <w:pPr>
              <w:jc w:val="both"/>
              <w:rPr>
                <w:rFonts w:ascii="Times New Roman" w:hAnsi="Times New Roman"/>
                <w:sz w:val="24"/>
                <w:szCs w:val="24"/>
                <w:lang w:val="en-US"/>
              </w:rPr>
            </w:pPr>
            <w:r>
              <w:rPr>
                <w:rFonts w:ascii="Times New Roman" w:hAnsi="Times New Roman"/>
                <w:sz w:val="24"/>
                <w:szCs w:val="24"/>
                <w:lang w:val="en-US"/>
              </w:rPr>
              <w:t>15</w:t>
            </w:r>
          </w:p>
        </w:tc>
        <w:tc>
          <w:tcPr>
            <w:tcW w:w="1480" w:type="dxa"/>
            <w:tcBorders>
              <w:top w:val="nil"/>
              <w:left w:val="nil"/>
              <w:bottom w:val="single" w:sz="4" w:space="0" w:color="auto"/>
              <w:right w:val="single" w:sz="4" w:space="0" w:color="auto"/>
            </w:tcBorders>
            <w:shd w:val="clear" w:color="auto" w:fill="auto"/>
            <w:noWrap/>
            <w:vAlign w:val="bottom"/>
          </w:tcPr>
          <w:p w14:paraId="3669EC5B"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13+694.00</w:t>
            </w:r>
          </w:p>
        </w:tc>
        <w:tc>
          <w:tcPr>
            <w:tcW w:w="1040" w:type="dxa"/>
            <w:tcBorders>
              <w:top w:val="nil"/>
              <w:left w:val="nil"/>
              <w:bottom w:val="single" w:sz="4" w:space="0" w:color="auto"/>
              <w:right w:val="single" w:sz="4" w:space="0" w:color="auto"/>
            </w:tcBorders>
            <w:shd w:val="clear" w:color="auto" w:fill="auto"/>
            <w:noWrap/>
            <w:vAlign w:val="bottom"/>
          </w:tcPr>
          <w:p w14:paraId="189D1D1A"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Tubular</w:t>
            </w:r>
          </w:p>
        </w:tc>
        <w:tc>
          <w:tcPr>
            <w:tcW w:w="1080" w:type="dxa"/>
            <w:tcBorders>
              <w:top w:val="nil"/>
              <w:left w:val="nil"/>
              <w:bottom w:val="single" w:sz="4" w:space="0" w:color="auto"/>
              <w:right w:val="single" w:sz="4" w:space="0" w:color="auto"/>
            </w:tcBorders>
            <w:shd w:val="clear" w:color="auto" w:fill="auto"/>
            <w:noWrap/>
            <w:vAlign w:val="bottom"/>
          </w:tcPr>
          <w:p w14:paraId="5E723134" w14:textId="77777777" w:rsidR="00970106" w:rsidRPr="00970106" w:rsidRDefault="00E95E47"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00970106" w:rsidRPr="00970106">
              <w:rPr>
                <w:rFonts w:ascii="Times New Roman" w:hAnsi="Times New Roman"/>
                <w:sz w:val="24"/>
                <w:szCs w:val="24"/>
                <w:lang w:val="en-US"/>
              </w:rPr>
              <w:t>1.00</w:t>
            </w:r>
          </w:p>
        </w:tc>
        <w:tc>
          <w:tcPr>
            <w:tcW w:w="1080" w:type="dxa"/>
            <w:tcBorders>
              <w:top w:val="nil"/>
              <w:left w:val="nil"/>
              <w:bottom w:val="single" w:sz="4" w:space="0" w:color="auto"/>
              <w:right w:val="single" w:sz="4" w:space="0" w:color="auto"/>
            </w:tcBorders>
            <w:shd w:val="clear" w:color="auto" w:fill="auto"/>
            <w:noWrap/>
            <w:vAlign w:val="bottom"/>
          </w:tcPr>
          <w:p w14:paraId="5DD69206" w14:textId="77777777" w:rsidR="00970106" w:rsidRPr="00970106" w:rsidRDefault="00970106" w:rsidP="00CD1504">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296" w:type="dxa"/>
            <w:tcBorders>
              <w:top w:val="nil"/>
              <w:left w:val="nil"/>
              <w:bottom w:val="single" w:sz="4" w:space="0" w:color="auto"/>
              <w:right w:val="single" w:sz="4" w:space="0" w:color="auto"/>
            </w:tcBorders>
            <w:shd w:val="clear" w:color="auto" w:fill="auto"/>
            <w:noWrap/>
            <w:vAlign w:val="bottom"/>
          </w:tcPr>
          <w:p w14:paraId="0BACCCDF"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Podet nou</w:t>
            </w:r>
          </w:p>
        </w:tc>
      </w:tr>
      <w:tr w:rsidR="00FB301F" w:rsidRPr="00970106" w14:paraId="4D1768DE"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42D393A5"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16</w:t>
            </w:r>
          </w:p>
        </w:tc>
        <w:tc>
          <w:tcPr>
            <w:tcW w:w="1480" w:type="dxa"/>
            <w:tcBorders>
              <w:top w:val="nil"/>
              <w:left w:val="nil"/>
              <w:bottom w:val="single" w:sz="4" w:space="0" w:color="auto"/>
              <w:right w:val="single" w:sz="4" w:space="0" w:color="auto"/>
            </w:tcBorders>
            <w:shd w:val="clear" w:color="auto" w:fill="auto"/>
            <w:noWrap/>
            <w:vAlign w:val="bottom"/>
          </w:tcPr>
          <w:p w14:paraId="49D3FD7A"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14+566.08</w:t>
            </w:r>
          </w:p>
        </w:tc>
        <w:tc>
          <w:tcPr>
            <w:tcW w:w="1040" w:type="dxa"/>
            <w:tcBorders>
              <w:top w:val="nil"/>
              <w:left w:val="nil"/>
              <w:bottom w:val="single" w:sz="4" w:space="0" w:color="auto"/>
              <w:right w:val="single" w:sz="4" w:space="0" w:color="auto"/>
            </w:tcBorders>
            <w:shd w:val="clear" w:color="auto" w:fill="auto"/>
            <w:noWrap/>
            <w:vAlign w:val="bottom"/>
          </w:tcPr>
          <w:p w14:paraId="64B017AC"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5288FFF8"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6CD0A8CE"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1BE8CD44"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15296430"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161EEB36"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17</w:t>
            </w:r>
          </w:p>
        </w:tc>
        <w:tc>
          <w:tcPr>
            <w:tcW w:w="1480" w:type="dxa"/>
            <w:tcBorders>
              <w:top w:val="nil"/>
              <w:left w:val="nil"/>
              <w:bottom w:val="single" w:sz="4" w:space="0" w:color="auto"/>
              <w:right w:val="single" w:sz="4" w:space="0" w:color="auto"/>
            </w:tcBorders>
            <w:shd w:val="clear" w:color="auto" w:fill="auto"/>
            <w:noWrap/>
            <w:vAlign w:val="bottom"/>
          </w:tcPr>
          <w:p w14:paraId="3B3232EF"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14+695.09</w:t>
            </w:r>
          </w:p>
        </w:tc>
        <w:tc>
          <w:tcPr>
            <w:tcW w:w="1040" w:type="dxa"/>
            <w:tcBorders>
              <w:top w:val="nil"/>
              <w:left w:val="nil"/>
              <w:bottom w:val="single" w:sz="4" w:space="0" w:color="auto"/>
              <w:right w:val="single" w:sz="4" w:space="0" w:color="auto"/>
            </w:tcBorders>
            <w:shd w:val="clear" w:color="auto" w:fill="auto"/>
            <w:noWrap/>
            <w:vAlign w:val="bottom"/>
          </w:tcPr>
          <w:p w14:paraId="0FD8DD22"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0DA820D2"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05FFC600"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405B99D5"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79926182"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6FF536D0"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18</w:t>
            </w:r>
          </w:p>
        </w:tc>
        <w:tc>
          <w:tcPr>
            <w:tcW w:w="1480" w:type="dxa"/>
            <w:tcBorders>
              <w:top w:val="nil"/>
              <w:left w:val="nil"/>
              <w:bottom w:val="single" w:sz="4" w:space="0" w:color="auto"/>
              <w:right w:val="single" w:sz="4" w:space="0" w:color="auto"/>
            </w:tcBorders>
            <w:shd w:val="clear" w:color="auto" w:fill="auto"/>
            <w:noWrap/>
            <w:vAlign w:val="bottom"/>
          </w:tcPr>
          <w:p w14:paraId="2D44BE4D"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GB"/>
              </w:rPr>
              <w:t>15+083.89</w:t>
            </w:r>
          </w:p>
        </w:tc>
        <w:tc>
          <w:tcPr>
            <w:tcW w:w="1040" w:type="dxa"/>
            <w:tcBorders>
              <w:top w:val="nil"/>
              <w:left w:val="nil"/>
              <w:bottom w:val="single" w:sz="4" w:space="0" w:color="auto"/>
              <w:right w:val="single" w:sz="4" w:space="0" w:color="auto"/>
            </w:tcBorders>
            <w:shd w:val="clear" w:color="auto" w:fill="auto"/>
            <w:noWrap/>
            <w:vAlign w:val="bottom"/>
          </w:tcPr>
          <w:p w14:paraId="414569D0"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1EF9223D"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56A3312F"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4DA2CCAA"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48CDEB98"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7FB3AA90"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19</w:t>
            </w:r>
          </w:p>
        </w:tc>
        <w:tc>
          <w:tcPr>
            <w:tcW w:w="1480" w:type="dxa"/>
            <w:tcBorders>
              <w:top w:val="nil"/>
              <w:left w:val="nil"/>
              <w:bottom w:val="single" w:sz="4" w:space="0" w:color="auto"/>
              <w:right w:val="single" w:sz="4" w:space="0" w:color="auto"/>
            </w:tcBorders>
            <w:shd w:val="clear" w:color="auto" w:fill="auto"/>
            <w:noWrap/>
            <w:vAlign w:val="bottom"/>
          </w:tcPr>
          <w:p w14:paraId="2AA35DB6"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GB"/>
              </w:rPr>
              <w:t>15+342.50</w:t>
            </w:r>
          </w:p>
        </w:tc>
        <w:tc>
          <w:tcPr>
            <w:tcW w:w="1040" w:type="dxa"/>
            <w:tcBorders>
              <w:top w:val="nil"/>
              <w:left w:val="nil"/>
              <w:bottom w:val="single" w:sz="4" w:space="0" w:color="auto"/>
              <w:right w:val="single" w:sz="4" w:space="0" w:color="auto"/>
            </w:tcBorders>
            <w:shd w:val="clear" w:color="auto" w:fill="auto"/>
            <w:noWrap/>
            <w:vAlign w:val="bottom"/>
          </w:tcPr>
          <w:p w14:paraId="584ECB49"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61D983E3"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70A58988"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199A2018"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213A9433"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1ED40CDF"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20</w:t>
            </w:r>
          </w:p>
        </w:tc>
        <w:tc>
          <w:tcPr>
            <w:tcW w:w="1480" w:type="dxa"/>
            <w:tcBorders>
              <w:top w:val="nil"/>
              <w:left w:val="nil"/>
              <w:bottom w:val="single" w:sz="4" w:space="0" w:color="auto"/>
              <w:right w:val="single" w:sz="4" w:space="0" w:color="auto"/>
            </w:tcBorders>
            <w:shd w:val="clear" w:color="auto" w:fill="auto"/>
            <w:noWrap/>
            <w:vAlign w:val="bottom"/>
          </w:tcPr>
          <w:p w14:paraId="47FE9B02"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GB"/>
              </w:rPr>
              <w:t>16+003.14</w:t>
            </w:r>
          </w:p>
        </w:tc>
        <w:tc>
          <w:tcPr>
            <w:tcW w:w="1040" w:type="dxa"/>
            <w:tcBorders>
              <w:top w:val="nil"/>
              <w:left w:val="nil"/>
              <w:bottom w:val="single" w:sz="4" w:space="0" w:color="auto"/>
              <w:right w:val="single" w:sz="4" w:space="0" w:color="auto"/>
            </w:tcBorders>
            <w:shd w:val="clear" w:color="auto" w:fill="auto"/>
            <w:noWrap/>
            <w:vAlign w:val="bottom"/>
          </w:tcPr>
          <w:p w14:paraId="0D8D66F5"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04B38692"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763E400A"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4D2BB7E4"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1EAFEA42"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5F54315B"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21</w:t>
            </w:r>
          </w:p>
        </w:tc>
        <w:tc>
          <w:tcPr>
            <w:tcW w:w="1480" w:type="dxa"/>
            <w:tcBorders>
              <w:top w:val="nil"/>
              <w:left w:val="nil"/>
              <w:bottom w:val="single" w:sz="4" w:space="0" w:color="auto"/>
              <w:right w:val="single" w:sz="4" w:space="0" w:color="auto"/>
            </w:tcBorders>
            <w:shd w:val="clear" w:color="auto" w:fill="auto"/>
            <w:noWrap/>
            <w:vAlign w:val="bottom"/>
          </w:tcPr>
          <w:p w14:paraId="3BF65F2E"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16+254.28</w:t>
            </w:r>
          </w:p>
        </w:tc>
        <w:tc>
          <w:tcPr>
            <w:tcW w:w="1040" w:type="dxa"/>
            <w:tcBorders>
              <w:top w:val="nil"/>
              <w:left w:val="nil"/>
              <w:bottom w:val="single" w:sz="4" w:space="0" w:color="auto"/>
              <w:right w:val="single" w:sz="4" w:space="0" w:color="auto"/>
            </w:tcBorders>
            <w:shd w:val="clear" w:color="auto" w:fill="auto"/>
            <w:noWrap/>
            <w:vAlign w:val="bottom"/>
          </w:tcPr>
          <w:p w14:paraId="75AE297F"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D3</w:t>
            </w:r>
          </w:p>
        </w:tc>
        <w:tc>
          <w:tcPr>
            <w:tcW w:w="1080" w:type="dxa"/>
            <w:tcBorders>
              <w:top w:val="nil"/>
              <w:left w:val="nil"/>
              <w:bottom w:val="single" w:sz="4" w:space="0" w:color="auto"/>
              <w:right w:val="single" w:sz="4" w:space="0" w:color="auto"/>
            </w:tcBorders>
            <w:shd w:val="clear" w:color="auto" w:fill="auto"/>
            <w:noWrap/>
            <w:vAlign w:val="bottom"/>
          </w:tcPr>
          <w:p w14:paraId="357AD969"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1.60</w:t>
            </w:r>
          </w:p>
        </w:tc>
        <w:tc>
          <w:tcPr>
            <w:tcW w:w="1080" w:type="dxa"/>
            <w:tcBorders>
              <w:top w:val="nil"/>
              <w:left w:val="nil"/>
              <w:bottom w:val="single" w:sz="4" w:space="0" w:color="auto"/>
              <w:right w:val="single" w:sz="4" w:space="0" w:color="auto"/>
            </w:tcBorders>
            <w:shd w:val="clear" w:color="auto" w:fill="auto"/>
            <w:noWrap/>
            <w:vAlign w:val="bottom"/>
          </w:tcPr>
          <w:p w14:paraId="44F356C1"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3.00</w:t>
            </w:r>
          </w:p>
        </w:tc>
        <w:tc>
          <w:tcPr>
            <w:tcW w:w="1296" w:type="dxa"/>
            <w:tcBorders>
              <w:top w:val="nil"/>
              <w:left w:val="nil"/>
              <w:bottom w:val="single" w:sz="4" w:space="0" w:color="auto"/>
              <w:right w:val="single" w:sz="4" w:space="0" w:color="auto"/>
            </w:tcBorders>
            <w:shd w:val="clear" w:color="auto" w:fill="auto"/>
            <w:noWrap/>
            <w:vAlign w:val="bottom"/>
          </w:tcPr>
          <w:p w14:paraId="4653FA23"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0081895E"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5DBA9BC6"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22</w:t>
            </w:r>
          </w:p>
        </w:tc>
        <w:tc>
          <w:tcPr>
            <w:tcW w:w="1480" w:type="dxa"/>
            <w:tcBorders>
              <w:top w:val="nil"/>
              <w:left w:val="nil"/>
              <w:bottom w:val="single" w:sz="4" w:space="0" w:color="auto"/>
              <w:right w:val="single" w:sz="4" w:space="0" w:color="auto"/>
            </w:tcBorders>
            <w:shd w:val="clear" w:color="auto" w:fill="auto"/>
            <w:noWrap/>
            <w:vAlign w:val="bottom"/>
          </w:tcPr>
          <w:p w14:paraId="5AF6E4CD"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16+788.00</w:t>
            </w:r>
          </w:p>
        </w:tc>
        <w:tc>
          <w:tcPr>
            <w:tcW w:w="1040" w:type="dxa"/>
            <w:tcBorders>
              <w:top w:val="nil"/>
              <w:left w:val="nil"/>
              <w:bottom w:val="single" w:sz="4" w:space="0" w:color="auto"/>
              <w:right w:val="single" w:sz="4" w:space="0" w:color="auto"/>
            </w:tcBorders>
            <w:shd w:val="clear" w:color="auto" w:fill="auto"/>
            <w:noWrap/>
            <w:vAlign w:val="bottom"/>
          </w:tcPr>
          <w:p w14:paraId="4CB47F90"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Tubular</w:t>
            </w:r>
          </w:p>
        </w:tc>
        <w:tc>
          <w:tcPr>
            <w:tcW w:w="1080" w:type="dxa"/>
            <w:tcBorders>
              <w:top w:val="nil"/>
              <w:left w:val="nil"/>
              <w:bottom w:val="single" w:sz="4" w:space="0" w:color="auto"/>
              <w:right w:val="single" w:sz="4" w:space="0" w:color="auto"/>
            </w:tcBorders>
            <w:shd w:val="clear" w:color="auto" w:fill="auto"/>
            <w:noWrap/>
            <w:vAlign w:val="bottom"/>
          </w:tcPr>
          <w:p w14:paraId="438E9127"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1.00</w:t>
            </w:r>
          </w:p>
        </w:tc>
        <w:tc>
          <w:tcPr>
            <w:tcW w:w="1080" w:type="dxa"/>
            <w:tcBorders>
              <w:top w:val="nil"/>
              <w:left w:val="nil"/>
              <w:bottom w:val="single" w:sz="4" w:space="0" w:color="auto"/>
              <w:right w:val="single" w:sz="4" w:space="0" w:color="auto"/>
            </w:tcBorders>
            <w:shd w:val="clear" w:color="auto" w:fill="auto"/>
            <w:noWrap/>
            <w:vAlign w:val="bottom"/>
          </w:tcPr>
          <w:p w14:paraId="4F6356D7" w14:textId="77777777" w:rsidR="00FB301F" w:rsidRPr="00970106" w:rsidRDefault="00FB301F" w:rsidP="00CD1504">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296" w:type="dxa"/>
            <w:tcBorders>
              <w:top w:val="nil"/>
              <w:left w:val="nil"/>
              <w:bottom w:val="single" w:sz="4" w:space="0" w:color="auto"/>
              <w:right w:val="single" w:sz="4" w:space="0" w:color="auto"/>
            </w:tcBorders>
            <w:shd w:val="clear" w:color="auto" w:fill="auto"/>
            <w:noWrap/>
            <w:vAlign w:val="bottom"/>
          </w:tcPr>
          <w:p w14:paraId="31074F7F"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Podet nou</w:t>
            </w:r>
          </w:p>
        </w:tc>
      </w:tr>
      <w:tr w:rsidR="00FB301F" w:rsidRPr="00970106" w14:paraId="06770F6A"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047F808B"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23</w:t>
            </w:r>
          </w:p>
        </w:tc>
        <w:tc>
          <w:tcPr>
            <w:tcW w:w="1480" w:type="dxa"/>
            <w:tcBorders>
              <w:top w:val="nil"/>
              <w:left w:val="nil"/>
              <w:bottom w:val="single" w:sz="4" w:space="0" w:color="auto"/>
              <w:right w:val="single" w:sz="4" w:space="0" w:color="auto"/>
            </w:tcBorders>
            <w:shd w:val="clear" w:color="auto" w:fill="auto"/>
            <w:noWrap/>
            <w:vAlign w:val="bottom"/>
          </w:tcPr>
          <w:p w14:paraId="2A72FA1D"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GB"/>
              </w:rPr>
              <w:t>17+243.22</w:t>
            </w:r>
          </w:p>
        </w:tc>
        <w:tc>
          <w:tcPr>
            <w:tcW w:w="1040" w:type="dxa"/>
            <w:tcBorders>
              <w:top w:val="nil"/>
              <w:left w:val="nil"/>
              <w:bottom w:val="single" w:sz="4" w:space="0" w:color="auto"/>
              <w:right w:val="single" w:sz="4" w:space="0" w:color="auto"/>
            </w:tcBorders>
            <w:shd w:val="clear" w:color="auto" w:fill="auto"/>
            <w:noWrap/>
            <w:vAlign w:val="bottom"/>
          </w:tcPr>
          <w:p w14:paraId="17F1F08E"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37A62CC0"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7D0F8392"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57377B03"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6A5CEA02"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20970983"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24</w:t>
            </w:r>
          </w:p>
        </w:tc>
        <w:tc>
          <w:tcPr>
            <w:tcW w:w="1480" w:type="dxa"/>
            <w:tcBorders>
              <w:top w:val="nil"/>
              <w:left w:val="nil"/>
              <w:bottom w:val="single" w:sz="4" w:space="0" w:color="auto"/>
              <w:right w:val="single" w:sz="4" w:space="0" w:color="auto"/>
            </w:tcBorders>
            <w:shd w:val="clear" w:color="auto" w:fill="auto"/>
            <w:noWrap/>
            <w:vAlign w:val="bottom"/>
          </w:tcPr>
          <w:p w14:paraId="5D549C50"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GB"/>
              </w:rPr>
              <w:t>17+455.91</w:t>
            </w:r>
          </w:p>
        </w:tc>
        <w:tc>
          <w:tcPr>
            <w:tcW w:w="1040" w:type="dxa"/>
            <w:tcBorders>
              <w:top w:val="nil"/>
              <w:left w:val="nil"/>
              <w:bottom w:val="single" w:sz="4" w:space="0" w:color="auto"/>
              <w:right w:val="single" w:sz="4" w:space="0" w:color="auto"/>
            </w:tcBorders>
            <w:shd w:val="clear" w:color="auto" w:fill="auto"/>
            <w:noWrap/>
            <w:vAlign w:val="bottom"/>
          </w:tcPr>
          <w:p w14:paraId="11FD8BF9"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46EF79F1"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6C25EC03"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05DC2AA7"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3E5539F1"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098A486A"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25</w:t>
            </w:r>
          </w:p>
        </w:tc>
        <w:tc>
          <w:tcPr>
            <w:tcW w:w="1480" w:type="dxa"/>
            <w:tcBorders>
              <w:top w:val="nil"/>
              <w:left w:val="nil"/>
              <w:bottom w:val="single" w:sz="4" w:space="0" w:color="auto"/>
              <w:right w:val="single" w:sz="4" w:space="0" w:color="auto"/>
            </w:tcBorders>
            <w:shd w:val="clear" w:color="auto" w:fill="auto"/>
            <w:noWrap/>
            <w:vAlign w:val="bottom"/>
          </w:tcPr>
          <w:p w14:paraId="1908BD63"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GB"/>
              </w:rPr>
              <w:t>17+572.49</w:t>
            </w:r>
          </w:p>
        </w:tc>
        <w:tc>
          <w:tcPr>
            <w:tcW w:w="1040" w:type="dxa"/>
            <w:tcBorders>
              <w:top w:val="nil"/>
              <w:left w:val="nil"/>
              <w:bottom w:val="single" w:sz="4" w:space="0" w:color="auto"/>
              <w:right w:val="single" w:sz="4" w:space="0" w:color="auto"/>
            </w:tcBorders>
            <w:shd w:val="clear" w:color="auto" w:fill="auto"/>
            <w:noWrap/>
            <w:vAlign w:val="bottom"/>
          </w:tcPr>
          <w:p w14:paraId="7F563F40"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D3</w:t>
            </w:r>
          </w:p>
        </w:tc>
        <w:tc>
          <w:tcPr>
            <w:tcW w:w="1080" w:type="dxa"/>
            <w:tcBorders>
              <w:top w:val="nil"/>
              <w:left w:val="nil"/>
              <w:bottom w:val="single" w:sz="4" w:space="0" w:color="auto"/>
              <w:right w:val="single" w:sz="4" w:space="0" w:color="auto"/>
            </w:tcBorders>
            <w:shd w:val="clear" w:color="auto" w:fill="auto"/>
            <w:noWrap/>
            <w:vAlign w:val="bottom"/>
          </w:tcPr>
          <w:p w14:paraId="2AC5749C"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74174FF9"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3.00</w:t>
            </w:r>
          </w:p>
        </w:tc>
        <w:tc>
          <w:tcPr>
            <w:tcW w:w="1296" w:type="dxa"/>
            <w:tcBorders>
              <w:top w:val="nil"/>
              <w:left w:val="nil"/>
              <w:bottom w:val="single" w:sz="4" w:space="0" w:color="auto"/>
              <w:right w:val="single" w:sz="4" w:space="0" w:color="auto"/>
            </w:tcBorders>
            <w:shd w:val="clear" w:color="auto" w:fill="auto"/>
            <w:noWrap/>
            <w:vAlign w:val="bottom"/>
          </w:tcPr>
          <w:p w14:paraId="3D63F25A"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2DF54E7D"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669CA4D2"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lastRenderedPageBreak/>
              <w:t>26</w:t>
            </w:r>
          </w:p>
        </w:tc>
        <w:tc>
          <w:tcPr>
            <w:tcW w:w="1480" w:type="dxa"/>
            <w:tcBorders>
              <w:top w:val="nil"/>
              <w:left w:val="nil"/>
              <w:bottom w:val="single" w:sz="4" w:space="0" w:color="auto"/>
              <w:right w:val="single" w:sz="4" w:space="0" w:color="auto"/>
            </w:tcBorders>
            <w:shd w:val="clear" w:color="auto" w:fill="auto"/>
            <w:noWrap/>
            <w:vAlign w:val="bottom"/>
          </w:tcPr>
          <w:p w14:paraId="226BF710"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GB"/>
              </w:rPr>
              <w:t>18+267.80</w:t>
            </w:r>
          </w:p>
        </w:tc>
        <w:tc>
          <w:tcPr>
            <w:tcW w:w="1040" w:type="dxa"/>
            <w:tcBorders>
              <w:top w:val="nil"/>
              <w:left w:val="nil"/>
              <w:bottom w:val="single" w:sz="4" w:space="0" w:color="auto"/>
              <w:right w:val="single" w:sz="4" w:space="0" w:color="auto"/>
            </w:tcBorders>
            <w:shd w:val="clear" w:color="auto" w:fill="auto"/>
            <w:noWrap/>
            <w:vAlign w:val="bottom"/>
          </w:tcPr>
          <w:p w14:paraId="22F1F46F"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D3</w:t>
            </w:r>
          </w:p>
        </w:tc>
        <w:tc>
          <w:tcPr>
            <w:tcW w:w="1080" w:type="dxa"/>
            <w:tcBorders>
              <w:top w:val="nil"/>
              <w:left w:val="nil"/>
              <w:bottom w:val="single" w:sz="4" w:space="0" w:color="auto"/>
              <w:right w:val="single" w:sz="4" w:space="0" w:color="auto"/>
            </w:tcBorders>
            <w:shd w:val="clear" w:color="auto" w:fill="auto"/>
            <w:noWrap/>
            <w:vAlign w:val="bottom"/>
          </w:tcPr>
          <w:p w14:paraId="373B1513"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1.60</w:t>
            </w:r>
          </w:p>
        </w:tc>
        <w:tc>
          <w:tcPr>
            <w:tcW w:w="1080" w:type="dxa"/>
            <w:tcBorders>
              <w:top w:val="nil"/>
              <w:left w:val="nil"/>
              <w:bottom w:val="single" w:sz="4" w:space="0" w:color="auto"/>
              <w:right w:val="single" w:sz="4" w:space="0" w:color="auto"/>
            </w:tcBorders>
            <w:shd w:val="clear" w:color="auto" w:fill="auto"/>
            <w:noWrap/>
            <w:vAlign w:val="bottom"/>
          </w:tcPr>
          <w:p w14:paraId="70A45011"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3.00</w:t>
            </w:r>
          </w:p>
        </w:tc>
        <w:tc>
          <w:tcPr>
            <w:tcW w:w="1296" w:type="dxa"/>
            <w:tcBorders>
              <w:top w:val="nil"/>
              <w:left w:val="nil"/>
              <w:bottom w:val="single" w:sz="4" w:space="0" w:color="auto"/>
              <w:right w:val="single" w:sz="4" w:space="0" w:color="auto"/>
            </w:tcBorders>
            <w:shd w:val="clear" w:color="auto" w:fill="auto"/>
            <w:noWrap/>
            <w:vAlign w:val="bottom"/>
          </w:tcPr>
          <w:p w14:paraId="6AA09808"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63BB9213"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36D0D43F"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27</w:t>
            </w:r>
          </w:p>
        </w:tc>
        <w:tc>
          <w:tcPr>
            <w:tcW w:w="1480" w:type="dxa"/>
            <w:tcBorders>
              <w:top w:val="nil"/>
              <w:left w:val="nil"/>
              <w:bottom w:val="single" w:sz="4" w:space="0" w:color="auto"/>
              <w:right w:val="single" w:sz="4" w:space="0" w:color="auto"/>
            </w:tcBorders>
            <w:shd w:val="clear" w:color="auto" w:fill="auto"/>
            <w:noWrap/>
            <w:vAlign w:val="bottom"/>
          </w:tcPr>
          <w:p w14:paraId="046B4FA1"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18+675.00</w:t>
            </w:r>
          </w:p>
        </w:tc>
        <w:tc>
          <w:tcPr>
            <w:tcW w:w="1040" w:type="dxa"/>
            <w:tcBorders>
              <w:top w:val="nil"/>
              <w:left w:val="nil"/>
              <w:bottom w:val="single" w:sz="4" w:space="0" w:color="auto"/>
              <w:right w:val="single" w:sz="4" w:space="0" w:color="auto"/>
            </w:tcBorders>
            <w:shd w:val="clear" w:color="auto" w:fill="auto"/>
            <w:noWrap/>
            <w:vAlign w:val="bottom"/>
          </w:tcPr>
          <w:p w14:paraId="23DA85B1"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Tubular</w:t>
            </w:r>
          </w:p>
        </w:tc>
        <w:tc>
          <w:tcPr>
            <w:tcW w:w="1080" w:type="dxa"/>
            <w:tcBorders>
              <w:top w:val="nil"/>
              <w:left w:val="nil"/>
              <w:bottom w:val="single" w:sz="4" w:space="0" w:color="auto"/>
              <w:right w:val="single" w:sz="4" w:space="0" w:color="auto"/>
            </w:tcBorders>
            <w:shd w:val="clear" w:color="auto" w:fill="auto"/>
            <w:noWrap/>
            <w:vAlign w:val="bottom"/>
          </w:tcPr>
          <w:p w14:paraId="1147A59B"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1.00</w:t>
            </w:r>
          </w:p>
        </w:tc>
        <w:tc>
          <w:tcPr>
            <w:tcW w:w="1080" w:type="dxa"/>
            <w:tcBorders>
              <w:top w:val="nil"/>
              <w:left w:val="nil"/>
              <w:bottom w:val="single" w:sz="4" w:space="0" w:color="auto"/>
              <w:right w:val="single" w:sz="4" w:space="0" w:color="auto"/>
            </w:tcBorders>
            <w:shd w:val="clear" w:color="auto" w:fill="auto"/>
            <w:noWrap/>
            <w:vAlign w:val="bottom"/>
          </w:tcPr>
          <w:p w14:paraId="04A8D7AC" w14:textId="77777777" w:rsidR="00FB301F" w:rsidRPr="00970106" w:rsidRDefault="00FB301F" w:rsidP="00CD1504">
            <w:pPr>
              <w:jc w:val="right"/>
              <w:rPr>
                <w:rFonts w:ascii="Times New Roman" w:hAnsi="Times New Roman"/>
                <w:sz w:val="24"/>
                <w:szCs w:val="24"/>
                <w:lang w:val="en-US"/>
              </w:rPr>
            </w:pPr>
            <w:r w:rsidRPr="00970106">
              <w:rPr>
                <w:rFonts w:ascii="Times New Roman" w:hAnsi="Times New Roman"/>
                <w:sz w:val="24"/>
                <w:szCs w:val="24"/>
                <w:lang w:val="en-US"/>
              </w:rPr>
              <w:t>1.00</w:t>
            </w:r>
          </w:p>
        </w:tc>
        <w:tc>
          <w:tcPr>
            <w:tcW w:w="1296" w:type="dxa"/>
            <w:tcBorders>
              <w:top w:val="nil"/>
              <w:left w:val="nil"/>
              <w:bottom w:val="single" w:sz="4" w:space="0" w:color="auto"/>
              <w:right w:val="single" w:sz="4" w:space="0" w:color="auto"/>
            </w:tcBorders>
            <w:shd w:val="clear" w:color="auto" w:fill="auto"/>
            <w:noWrap/>
            <w:vAlign w:val="bottom"/>
          </w:tcPr>
          <w:p w14:paraId="5C6682FA"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Podet nou</w:t>
            </w:r>
          </w:p>
        </w:tc>
      </w:tr>
      <w:tr w:rsidR="00FB301F" w:rsidRPr="00970106" w14:paraId="57F8E3DC"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2DDFDA44"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28</w:t>
            </w:r>
          </w:p>
        </w:tc>
        <w:tc>
          <w:tcPr>
            <w:tcW w:w="1480" w:type="dxa"/>
            <w:tcBorders>
              <w:top w:val="nil"/>
              <w:left w:val="nil"/>
              <w:bottom w:val="single" w:sz="4" w:space="0" w:color="auto"/>
              <w:right w:val="single" w:sz="4" w:space="0" w:color="auto"/>
            </w:tcBorders>
            <w:shd w:val="clear" w:color="auto" w:fill="auto"/>
            <w:noWrap/>
            <w:vAlign w:val="bottom"/>
          </w:tcPr>
          <w:p w14:paraId="7FC523BD"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19+102.97</w:t>
            </w:r>
          </w:p>
        </w:tc>
        <w:tc>
          <w:tcPr>
            <w:tcW w:w="1040" w:type="dxa"/>
            <w:tcBorders>
              <w:top w:val="nil"/>
              <w:left w:val="nil"/>
              <w:bottom w:val="single" w:sz="4" w:space="0" w:color="auto"/>
              <w:right w:val="single" w:sz="4" w:space="0" w:color="auto"/>
            </w:tcBorders>
            <w:shd w:val="clear" w:color="auto" w:fill="auto"/>
            <w:noWrap/>
            <w:vAlign w:val="bottom"/>
          </w:tcPr>
          <w:p w14:paraId="48F8FCF9"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C2</w:t>
            </w:r>
          </w:p>
        </w:tc>
        <w:tc>
          <w:tcPr>
            <w:tcW w:w="1080" w:type="dxa"/>
            <w:tcBorders>
              <w:top w:val="nil"/>
              <w:left w:val="nil"/>
              <w:bottom w:val="single" w:sz="4" w:space="0" w:color="auto"/>
              <w:right w:val="single" w:sz="4" w:space="0" w:color="auto"/>
            </w:tcBorders>
            <w:shd w:val="clear" w:color="auto" w:fill="auto"/>
            <w:noWrap/>
            <w:vAlign w:val="bottom"/>
          </w:tcPr>
          <w:p w14:paraId="130DCB47"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080" w:type="dxa"/>
            <w:tcBorders>
              <w:top w:val="nil"/>
              <w:left w:val="nil"/>
              <w:bottom w:val="single" w:sz="4" w:space="0" w:color="auto"/>
              <w:right w:val="single" w:sz="4" w:space="0" w:color="auto"/>
            </w:tcBorders>
            <w:shd w:val="clear" w:color="auto" w:fill="auto"/>
            <w:noWrap/>
            <w:vAlign w:val="bottom"/>
          </w:tcPr>
          <w:p w14:paraId="133C2F13" w14:textId="77777777" w:rsidR="00FB301F" w:rsidRPr="00970106" w:rsidRDefault="00FB301F" w:rsidP="00CD1504">
            <w:pPr>
              <w:jc w:val="right"/>
              <w:rPr>
                <w:rFonts w:ascii="Times New Roman" w:hAnsi="Times New Roman"/>
                <w:sz w:val="24"/>
                <w:szCs w:val="24"/>
                <w:lang w:val="en-US"/>
              </w:rPr>
            </w:pPr>
            <w:r>
              <w:rPr>
                <w:rFonts w:ascii="Times New Roman" w:hAnsi="Times New Roman"/>
                <w:sz w:val="24"/>
                <w:szCs w:val="24"/>
                <w:lang w:val="en-US"/>
              </w:rPr>
              <w:t xml:space="preserve"> </w:t>
            </w:r>
            <w:r w:rsidRPr="00970106">
              <w:rPr>
                <w:rFonts w:ascii="Times New Roman" w:hAnsi="Times New Roman"/>
                <w:sz w:val="24"/>
                <w:szCs w:val="24"/>
                <w:lang w:val="en-US"/>
              </w:rPr>
              <w:t>2.00</w:t>
            </w:r>
          </w:p>
        </w:tc>
        <w:tc>
          <w:tcPr>
            <w:tcW w:w="1296" w:type="dxa"/>
            <w:tcBorders>
              <w:top w:val="nil"/>
              <w:left w:val="nil"/>
              <w:bottom w:val="single" w:sz="4" w:space="0" w:color="auto"/>
              <w:right w:val="single" w:sz="4" w:space="0" w:color="auto"/>
            </w:tcBorders>
            <w:shd w:val="clear" w:color="auto" w:fill="auto"/>
            <w:noWrap/>
            <w:vAlign w:val="bottom"/>
          </w:tcPr>
          <w:p w14:paraId="06E69BEF"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r w:rsidR="00FB301F" w:rsidRPr="00970106" w14:paraId="171ABBFB" w14:textId="77777777" w:rsidTr="00FB301F">
        <w:trPr>
          <w:trHeight w:val="255"/>
          <w:jc w:val="center"/>
        </w:trPr>
        <w:tc>
          <w:tcPr>
            <w:tcW w:w="636" w:type="dxa"/>
            <w:tcBorders>
              <w:top w:val="nil"/>
              <w:left w:val="single" w:sz="4" w:space="0" w:color="auto"/>
              <w:bottom w:val="single" w:sz="4" w:space="0" w:color="auto"/>
              <w:right w:val="single" w:sz="4" w:space="0" w:color="auto"/>
            </w:tcBorders>
            <w:shd w:val="clear" w:color="auto" w:fill="auto"/>
            <w:noWrap/>
            <w:vAlign w:val="bottom"/>
          </w:tcPr>
          <w:p w14:paraId="024A4611"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29</w:t>
            </w:r>
          </w:p>
        </w:tc>
        <w:tc>
          <w:tcPr>
            <w:tcW w:w="1480" w:type="dxa"/>
            <w:tcBorders>
              <w:top w:val="nil"/>
              <w:left w:val="nil"/>
              <w:bottom w:val="single" w:sz="4" w:space="0" w:color="auto"/>
              <w:right w:val="single" w:sz="4" w:space="0" w:color="auto"/>
            </w:tcBorders>
            <w:shd w:val="clear" w:color="auto" w:fill="auto"/>
            <w:noWrap/>
            <w:vAlign w:val="bottom"/>
          </w:tcPr>
          <w:p w14:paraId="766EB72A"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19+315.00</w:t>
            </w:r>
          </w:p>
        </w:tc>
        <w:tc>
          <w:tcPr>
            <w:tcW w:w="1040" w:type="dxa"/>
            <w:tcBorders>
              <w:top w:val="nil"/>
              <w:left w:val="nil"/>
              <w:bottom w:val="single" w:sz="4" w:space="0" w:color="auto"/>
              <w:right w:val="single" w:sz="4" w:space="0" w:color="auto"/>
            </w:tcBorders>
            <w:shd w:val="clear" w:color="auto" w:fill="auto"/>
            <w:noWrap/>
            <w:vAlign w:val="bottom"/>
          </w:tcPr>
          <w:p w14:paraId="1075C0EC" w14:textId="77777777" w:rsidR="00FB301F" w:rsidRPr="00970106" w:rsidRDefault="00FB301F" w:rsidP="00FB301F">
            <w:pPr>
              <w:jc w:val="both"/>
              <w:rPr>
                <w:rFonts w:ascii="Times New Roman" w:hAnsi="Times New Roman"/>
                <w:sz w:val="24"/>
                <w:szCs w:val="24"/>
                <w:lang w:val="en-US"/>
              </w:rPr>
            </w:pPr>
            <w:r>
              <w:rPr>
                <w:rFonts w:ascii="Times New Roman" w:hAnsi="Times New Roman"/>
                <w:sz w:val="24"/>
                <w:szCs w:val="24"/>
                <w:lang w:val="en-US"/>
              </w:rPr>
              <w:t>D5</w:t>
            </w:r>
          </w:p>
        </w:tc>
        <w:tc>
          <w:tcPr>
            <w:tcW w:w="1080" w:type="dxa"/>
            <w:tcBorders>
              <w:top w:val="nil"/>
              <w:left w:val="nil"/>
              <w:bottom w:val="single" w:sz="4" w:space="0" w:color="auto"/>
              <w:right w:val="single" w:sz="4" w:space="0" w:color="auto"/>
            </w:tcBorders>
            <w:shd w:val="clear" w:color="auto" w:fill="auto"/>
            <w:noWrap/>
            <w:vAlign w:val="bottom"/>
          </w:tcPr>
          <w:p w14:paraId="1076CF1E" w14:textId="77777777" w:rsidR="00FB301F" w:rsidRPr="00970106" w:rsidRDefault="00FB301F" w:rsidP="00FB301F">
            <w:pPr>
              <w:jc w:val="right"/>
              <w:rPr>
                <w:rFonts w:ascii="Times New Roman" w:hAnsi="Times New Roman"/>
                <w:sz w:val="24"/>
                <w:szCs w:val="24"/>
                <w:lang w:val="en-US"/>
              </w:rPr>
            </w:pPr>
            <w:r w:rsidRPr="00970106">
              <w:rPr>
                <w:rFonts w:ascii="Times New Roman" w:hAnsi="Times New Roman"/>
                <w:sz w:val="24"/>
                <w:szCs w:val="24"/>
                <w:lang w:val="en-US"/>
              </w:rPr>
              <w:t>1.60</w:t>
            </w:r>
          </w:p>
        </w:tc>
        <w:tc>
          <w:tcPr>
            <w:tcW w:w="1080" w:type="dxa"/>
            <w:tcBorders>
              <w:top w:val="nil"/>
              <w:left w:val="nil"/>
              <w:bottom w:val="single" w:sz="4" w:space="0" w:color="auto"/>
              <w:right w:val="single" w:sz="4" w:space="0" w:color="auto"/>
            </w:tcBorders>
            <w:shd w:val="clear" w:color="auto" w:fill="auto"/>
            <w:noWrap/>
            <w:vAlign w:val="bottom"/>
          </w:tcPr>
          <w:p w14:paraId="38F459E9" w14:textId="77777777" w:rsidR="00FB301F" w:rsidRPr="00970106" w:rsidRDefault="00FB301F" w:rsidP="00FB301F">
            <w:pPr>
              <w:jc w:val="right"/>
              <w:rPr>
                <w:rFonts w:ascii="Times New Roman" w:hAnsi="Times New Roman"/>
                <w:sz w:val="24"/>
                <w:szCs w:val="24"/>
                <w:lang w:val="en-US"/>
              </w:rPr>
            </w:pPr>
            <w:r w:rsidRPr="00970106">
              <w:rPr>
                <w:rFonts w:ascii="Times New Roman" w:hAnsi="Times New Roman"/>
                <w:sz w:val="24"/>
                <w:szCs w:val="24"/>
                <w:lang w:val="en-US"/>
              </w:rPr>
              <w:t>5.</w:t>
            </w:r>
            <w:r>
              <w:rPr>
                <w:rFonts w:ascii="Times New Roman" w:hAnsi="Times New Roman"/>
                <w:sz w:val="24"/>
                <w:szCs w:val="24"/>
                <w:lang w:val="en-US"/>
              </w:rPr>
              <w:t>1</w:t>
            </w:r>
            <w:r w:rsidRPr="00970106">
              <w:rPr>
                <w:rFonts w:ascii="Times New Roman" w:hAnsi="Times New Roman"/>
                <w:sz w:val="24"/>
                <w:szCs w:val="24"/>
                <w:lang w:val="en-US"/>
              </w:rPr>
              <w:t>0</w:t>
            </w:r>
          </w:p>
        </w:tc>
        <w:tc>
          <w:tcPr>
            <w:tcW w:w="1296" w:type="dxa"/>
            <w:tcBorders>
              <w:top w:val="nil"/>
              <w:left w:val="nil"/>
              <w:bottom w:val="single" w:sz="4" w:space="0" w:color="auto"/>
              <w:right w:val="single" w:sz="4" w:space="0" w:color="auto"/>
            </w:tcBorders>
            <w:shd w:val="clear" w:color="auto" w:fill="auto"/>
            <w:noWrap/>
            <w:vAlign w:val="bottom"/>
          </w:tcPr>
          <w:p w14:paraId="112A1956" w14:textId="77777777" w:rsidR="00FB301F" w:rsidRPr="00970106" w:rsidRDefault="00FB301F" w:rsidP="00FB301F">
            <w:pPr>
              <w:jc w:val="both"/>
              <w:rPr>
                <w:rFonts w:ascii="Times New Roman" w:hAnsi="Times New Roman"/>
                <w:sz w:val="24"/>
                <w:szCs w:val="24"/>
                <w:lang w:val="en-US"/>
              </w:rPr>
            </w:pPr>
            <w:r w:rsidRPr="00970106">
              <w:rPr>
                <w:rFonts w:ascii="Times New Roman" w:hAnsi="Times New Roman"/>
                <w:sz w:val="24"/>
                <w:szCs w:val="24"/>
                <w:lang w:val="en-US"/>
              </w:rPr>
              <w:t>Inlocuire</w:t>
            </w:r>
          </w:p>
        </w:tc>
      </w:tr>
    </w:tbl>
    <w:p w14:paraId="77AA4773" w14:textId="77777777" w:rsidR="00160340" w:rsidRDefault="00970106" w:rsidP="0090767A">
      <w:pPr>
        <w:jc w:val="both"/>
        <w:rPr>
          <w:rFonts w:ascii="Times New Roman" w:hAnsi="Times New Roman"/>
          <w:sz w:val="24"/>
          <w:szCs w:val="24"/>
        </w:rPr>
      </w:pPr>
      <w:r>
        <w:rPr>
          <w:rFonts w:ascii="Times New Roman" w:hAnsi="Times New Roman"/>
          <w:sz w:val="24"/>
          <w:szCs w:val="24"/>
        </w:rPr>
        <w:tab/>
      </w:r>
    </w:p>
    <w:p w14:paraId="5A83FA9D" w14:textId="77777777" w:rsidR="0090767A" w:rsidRDefault="00970106" w:rsidP="0090767A">
      <w:pPr>
        <w:jc w:val="both"/>
        <w:rPr>
          <w:rFonts w:ascii="Times New Roman" w:hAnsi="Times New Roman"/>
          <w:sz w:val="24"/>
          <w:szCs w:val="24"/>
        </w:rPr>
      </w:pPr>
      <w:r w:rsidRPr="00970106">
        <w:rPr>
          <w:rFonts w:ascii="Times New Roman" w:hAnsi="Times New Roman"/>
          <w:sz w:val="24"/>
          <w:szCs w:val="24"/>
        </w:rPr>
        <w:t>Centralizat:</w:t>
      </w:r>
    </w:p>
    <w:tbl>
      <w:tblPr>
        <w:tblW w:w="4660" w:type="dxa"/>
        <w:jc w:val="center"/>
        <w:tblLook w:val="0000" w:firstRow="0" w:lastRow="0" w:firstColumn="0" w:lastColumn="0" w:noHBand="0" w:noVBand="0"/>
      </w:tblPr>
      <w:tblGrid>
        <w:gridCol w:w="1920"/>
        <w:gridCol w:w="1700"/>
        <w:gridCol w:w="1040"/>
      </w:tblGrid>
      <w:tr w:rsidR="00970106" w:rsidRPr="00970106" w14:paraId="4ABACF23" w14:textId="77777777" w:rsidTr="00970106">
        <w:trPr>
          <w:trHeight w:val="255"/>
          <w:jc w:val="center"/>
        </w:trPr>
        <w:tc>
          <w:tcPr>
            <w:tcW w:w="1920" w:type="dxa"/>
            <w:tcBorders>
              <w:top w:val="single" w:sz="8" w:space="0" w:color="auto"/>
              <w:left w:val="single" w:sz="8" w:space="0" w:color="auto"/>
              <w:bottom w:val="single" w:sz="4" w:space="0" w:color="auto"/>
              <w:right w:val="single" w:sz="4" w:space="0" w:color="000000"/>
            </w:tcBorders>
            <w:shd w:val="clear" w:color="auto" w:fill="auto"/>
            <w:noWrap/>
            <w:vAlign w:val="bottom"/>
          </w:tcPr>
          <w:p w14:paraId="14325259" w14:textId="77777777" w:rsidR="00970106" w:rsidRPr="00970106" w:rsidRDefault="00970106" w:rsidP="00970106">
            <w:pPr>
              <w:jc w:val="both"/>
              <w:rPr>
                <w:rFonts w:ascii="Times New Roman" w:hAnsi="Times New Roman"/>
                <w:bCs/>
                <w:sz w:val="24"/>
                <w:szCs w:val="24"/>
                <w:lang w:val="en-US"/>
              </w:rPr>
            </w:pPr>
            <w:r w:rsidRPr="00970106">
              <w:rPr>
                <w:rFonts w:ascii="Times New Roman" w:hAnsi="Times New Roman"/>
                <w:bCs/>
                <w:sz w:val="24"/>
                <w:szCs w:val="24"/>
                <w:lang w:val="en-US"/>
              </w:rPr>
              <w:t>Prefabricate C2</w:t>
            </w:r>
          </w:p>
        </w:tc>
        <w:tc>
          <w:tcPr>
            <w:tcW w:w="1700" w:type="dxa"/>
            <w:tcBorders>
              <w:top w:val="single" w:sz="8" w:space="0" w:color="auto"/>
              <w:left w:val="nil"/>
              <w:bottom w:val="single" w:sz="4" w:space="0" w:color="auto"/>
              <w:right w:val="nil"/>
            </w:tcBorders>
            <w:shd w:val="clear" w:color="auto" w:fill="auto"/>
            <w:noWrap/>
            <w:vAlign w:val="bottom"/>
          </w:tcPr>
          <w:p w14:paraId="698DD6BA"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10</w:t>
            </w:r>
          </w:p>
        </w:tc>
        <w:tc>
          <w:tcPr>
            <w:tcW w:w="1040" w:type="dxa"/>
            <w:tcBorders>
              <w:top w:val="single" w:sz="8" w:space="0" w:color="auto"/>
              <w:left w:val="single" w:sz="4" w:space="0" w:color="auto"/>
              <w:bottom w:val="single" w:sz="4" w:space="0" w:color="auto"/>
              <w:right w:val="single" w:sz="8" w:space="0" w:color="auto"/>
            </w:tcBorders>
            <w:shd w:val="clear" w:color="auto" w:fill="auto"/>
            <w:noWrap/>
            <w:vAlign w:val="bottom"/>
          </w:tcPr>
          <w:p w14:paraId="017398D5"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buc</w:t>
            </w:r>
          </w:p>
        </w:tc>
      </w:tr>
      <w:tr w:rsidR="00970106" w:rsidRPr="00970106" w14:paraId="5D9156A0" w14:textId="77777777" w:rsidTr="00970106">
        <w:trPr>
          <w:trHeight w:val="255"/>
          <w:jc w:val="center"/>
        </w:trPr>
        <w:tc>
          <w:tcPr>
            <w:tcW w:w="1920" w:type="dxa"/>
            <w:tcBorders>
              <w:top w:val="single" w:sz="4" w:space="0" w:color="auto"/>
              <w:left w:val="single" w:sz="8" w:space="0" w:color="auto"/>
              <w:bottom w:val="single" w:sz="4" w:space="0" w:color="auto"/>
              <w:right w:val="single" w:sz="4" w:space="0" w:color="000000"/>
            </w:tcBorders>
            <w:shd w:val="clear" w:color="auto" w:fill="auto"/>
            <w:noWrap/>
            <w:vAlign w:val="bottom"/>
          </w:tcPr>
          <w:p w14:paraId="7BA94E8D" w14:textId="77777777" w:rsidR="00970106" w:rsidRPr="00970106" w:rsidRDefault="00970106" w:rsidP="00970106">
            <w:pPr>
              <w:jc w:val="both"/>
              <w:rPr>
                <w:rFonts w:ascii="Times New Roman" w:hAnsi="Times New Roman"/>
                <w:bCs/>
                <w:sz w:val="24"/>
                <w:szCs w:val="24"/>
                <w:lang w:val="en-US"/>
              </w:rPr>
            </w:pPr>
            <w:r w:rsidRPr="00970106">
              <w:rPr>
                <w:rFonts w:ascii="Times New Roman" w:hAnsi="Times New Roman"/>
                <w:bCs/>
                <w:sz w:val="24"/>
                <w:szCs w:val="24"/>
                <w:lang w:val="en-US"/>
              </w:rPr>
              <w:t>Prefabricate D3</w:t>
            </w:r>
          </w:p>
        </w:tc>
        <w:tc>
          <w:tcPr>
            <w:tcW w:w="1700" w:type="dxa"/>
            <w:tcBorders>
              <w:top w:val="nil"/>
              <w:left w:val="nil"/>
              <w:bottom w:val="single" w:sz="4" w:space="0" w:color="auto"/>
              <w:right w:val="nil"/>
            </w:tcBorders>
            <w:shd w:val="clear" w:color="auto" w:fill="auto"/>
            <w:noWrap/>
            <w:vAlign w:val="bottom"/>
          </w:tcPr>
          <w:p w14:paraId="29375E8D"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7</w:t>
            </w:r>
          </w:p>
        </w:tc>
        <w:tc>
          <w:tcPr>
            <w:tcW w:w="1040" w:type="dxa"/>
            <w:tcBorders>
              <w:top w:val="nil"/>
              <w:left w:val="single" w:sz="4" w:space="0" w:color="auto"/>
              <w:bottom w:val="single" w:sz="4" w:space="0" w:color="auto"/>
              <w:right w:val="single" w:sz="8" w:space="0" w:color="auto"/>
            </w:tcBorders>
            <w:shd w:val="clear" w:color="auto" w:fill="auto"/>
            <w:noWrap/>
            <w:vAlign w:val="bottom"/>
          </w:tcPr>
          <w:p w14:paraId="4C330D48"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buc</w:t>
            </w:r>
          </w:p>
        </w:tc>
      </w:tr>
      <w:tr w:rsidR="00970106" w:rsidRPr="00970106" w14:paraId="54645184" w14:textId="77777777" w:rsidTr="00970106">
        <w:trPr>
          <w:trHeight w:val="255"/>
          <w:jc w:val="center"/>
        </w:trPr>
        <w:tc>
          <w:tcPr>
            <w:tcW w:w="1920" w:type="dxa"/>
            <w:tcBorders>
              <w:top w:val="single" w:sz="4" w:space="0" w:color="auto"/>
              <w:left w:val="single" w:sz="8" w:space="0" w:color="auto"/>
              <w:bottom w:val="single" w:sz="4" w:space="0" w:color="auto"/>
              <w:right w:val="single" w:sz="4" w:space="0" w:color="000000"/>
            </w:tcBorders>
            <w:shd w:val="clear" w:color="auto" w:fill="auto"/>
            <w:noWrap/>
            <w:vAlign w:val="bottom"/>
          </w:tcPr>
          <w:p w14:paraId="2BB51F4E" w14:textId="77777777" w:rsidR="00970106" w:rsidRPr="00970106" w:rsidRDefault="00970106" w:rsidP="00970106">
            <w:pPr>
              <w:jc w:val="both"/>
              <w:rPr>
                <w:rFonts w:ascii="Times New Roman" w:hAnsi="Times New Roman"/>
                <w:bCs/>
                <w:sz w:val="24"/>
                <w:szCs w:val="24"/>
                <w:lang w:val="en-US"/>
              </w:rPr>
            </w:pPr>
            <w:r w:rsidRPr="00970106">
              <w:rPr>
                <w:rFonts w:ascii="Times New Roman" w:hAnsi="Times New Roman"/>
                <w:bCs/>
                <w:sz w:val="24"/>
                <w:szCs w:val="24"/>
                <w:lang w:val="en-US"/>
              </w:rPr>
              <w:t>Prefabricate D4</w:t>
            </w:r>
          </w:p>
        </w:tc>
        <w:tc>
          <w:tcPr>
            <w:tcW w:w="1700" w:type="dxa"/>
            <w:tcBorders>
              <w:top w:val="nil"/>
              <w:left w:val="nil"/>
              <w:bottom w:val="single" w:sz="4" w:space="0" w:color="auto"/>
              <w:right w:val="nil"/>
            </w:tcBorders>
            <w:shd w:val="clear" w:color="auto" w:fill="auto"/>
            <w:noWrap/>
            <w:vAlign w:val="bottom"/>
          </w:tcPr>
          <w:p w14:paraId="5E7EAB61"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2</w:t>
            </w:r>
          </w:p>
        </w:tc>
        <w:tc>
          <w:tcPr>
            <w:tcW w:w="1040" w:type="dxa"/>
            <w:tcBorders>
              <w:top w:val="nil"/>
              <w:left w:val="single" w:sz="4" w:space="0" w:color="auto"/>
              <w:bottom w:val="single" w:sz="4" w:space="0" w:color="auto"/>
              <w:right w:val="single" w:sz="8" w:space="0" w:color="auto"/>
            </w:tcBorders>
            <w:shd w:val="clear" w:color="auto" w:fill="auto"/>
            <w:noWrap/>
          </w:tcPr>
          <w:p w14:paraId="3C81A359"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buc</w:t>
            </w:r>
          </w:p>
        </w:tc>
      </w:tr>
      <w:tr w:rsidR="00970106" w:rsidRPr="00970106" w14:paraId="0BBC1BFC" w14:textId="77777777" w:rsidTr="00970106">
        <w:trPr>
          <w:trHeight w:val="255"/>
          <w:jc w:val="center"/>
        </w:trPr>
        <w:tc>
          <w:tcPr>
            <w:tcW w:w="1920" w:type="dxa"/>
            <w:tcBorders>
              <w:top w:val="single" w:sz="4" w:space="0" w:color="auto"/>
              <w:left w:val="single" w:sz="8" w:space="0" w:color="auto"/>
              <w:bottom w:val="single" w:sz="4" w:space="0" w:color="auto"/>
              <w:right w:val="single" w:sz="4" w:space="0" w:color="000000"/>
            </w:tcBorders>
            <w:shd w:val="clear" w:color="auto" w:fill="auto"/>
            <w:noWrap/>
            <w:vAlign w:val="bottom"/>
          </w:tcPr>
          <w:p w14:paraId="27981A09" w14:textId="77777777" w:rsidR="00970106" w:rsidRPr="00970106" w:rsidRDefault="00970106" w:rsidP="00970106">
            <w:pPr>
              <w:jc w:val="both"/>
              <w:rPr>
                <w:rFonts w:ascii="Times New Roman" w:hAnsi="Times New Roman"/>
                <w:bCs/>
                <w:sz w:val="24"/>
                <w:szCs w:val="24"/>
                <w:lang w:val="en-US"/>
              </w:rPr>
            </w:pPr>
            <w:r w:rsidRPr="00970106">
              <w:rPr>
                <w:rFonts w:ascii="Times New Roman" w:hAnsi="Times New Roman"/>
                <w:bCs/>
                <w:sz w:val="24"/>
                <w:szCs w:val="24"/>
                <w:lang w:val="en-US"/>
              </w:rPr>
              <w:t>Prefabricate D5</w:t>
            </w:r>
          </w:p>
        </w:tc>
        <w:tc>
          <w:tcPr>
            <w:tcW w:w="1700" w:type="dxa"/>
            <w:tcBorders>
              <w:top w:val="nil"/>
              <w:left w:val="nil"/>
              <w:bottom w:val="single" w:sz="4" w:space="0" w:color="auto"/>
              <w:right w:val="nil"/>
            </w:tcBorders>
            <w:shd w:val="clear" w:color="auto" w:fill="auto"/>
            <w:noWrap/>
            <w:vAlign w:val="bottom"/>
          </w:tcPr>
          <w:p w14:paraId="112B8006" w14:textId="77777777" w:rsidR="00970106" w:rsidRPr="00970106" w:rsidRDefault="006701AA" w:rsidP="00970106">
            <w:pPr>
              <w:jc w:val="both"/>
              <w:rPr>
                <w:rFonts w:ascii="Times New Roman" w:hAnsi="Times New Roman"/>
                <w:sz w:val="24"/>
                <w:szCs w:val="24"/>
                <w:lang w:val="en-US"/>
              </w:rPr>
            </w:pPr>
            <w:r>
              <w:rPr>
                <w:rFonts w:ascii="Times New Roman" w:hAnsi="Times New Roman"/>
                <w:sz w:val="24"/>
                <w:szCs w:val="24"/>
                <w:lang w:val="en-US"/>
              </w:rPr>
              <w:t>1</w:t>
            </w:r>
          </w:p>
        </w:tc>
        <w:tc>
          <w:tcPr>
            <w:tcW w:w="1040" w:type="dxa"/>
            <w:tcBorders>
              <w:top w:val="nil"/>
              <w:left w:val="single" w:sz="4" w:space="0" w:color="auto"/>
              <w:bottom w:val="single" w:sz="4" w:space="0" w:color="auto"/>
              <w:right w:val="single" w:sz="8" w:space="0" w:color="auto"/>
            </w:tcBorders>
            <w:shd w:val="clear" w:color="auto" w:fill="auto"/>
            <w:noWrap/>
          </w:tcPr>
          <w:p w14:paraId="4CDB14DC"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buc</w:t>
            </w:r>
          </w:p>
        </w:tc>
      </w:tr>
      <w:tr w:rsidR="00970106" w:rsidRPr="00970106" w14:paraId="69A95B85" w14:textId="77777777" w:rsidTr="00970106">
        <w:trPr>
          <w:trHeight w:val="255"/>
          <w:jc w:val="center"/>
        </w:trPr>
        <w:tc>
          <w:tcPr>
            <w:tcW w:w="1920" w:type="dxa"/>
            <w:tcBorders>
              <w:top w:val="single" w:sz="4" w:space="0" w:color="auto"/>
              <w:left w:val="single" w:sz="8" w:space="0" w:color="auto"/>
              <w:bottom w:val="single" w:sz="4" w:space="0" w:color="auto"/>
              <w:right w:val="single" w:sz="4" w:space="0" w:color="000000"/>
            </w:tcBorders>
            <w:shd w:val="clear" w:color="auto" w:fill="auto"/>
            <w:noWrap/>
            <w:vAlign w:val="bottom"/>
          </w:tcPr>
          <w:p w14:paraId="4A8A40C7" w14:textId="77777777" w:rsidR="00970106" w:rsidRPr="00970106" w:rsidRDefault="00970106" w:rsidP="00970106">
            <w:pPr>
              <w:jc w:val="both"/>
              <w:rPr>
                <w:rFonts w:ascii="Times New Roman" w:hAnsi="Times New Roman"/>
                <w:bCs/>
                <w:sz w:val="24"/>
                <w:szCs w:val="24"/>
                <w:lang w:val="en-US"/>
              </w:rPr>
            </w:pPr>
            <w:r w:rsidRPr="00970106">
              <w:rPr>
                <w:rFonts w:ascii="Times New Roman" w:hAnsi="Times New Roman"/>
                <w:bCs/>
                <w:sz w:val="24"/>
                <w:szCs w:val="24"/>
                <w:lang w:val="en-US"/>
              </w:rPr>
              <w:t>Prefabricate TUBULARE</w:t>
            </w:r>
          </w:p>
        </w:tc>
        <w:tc>
          <w:tcPr>
            <w:tcW w:w="1700" w:type="dxa"/>
            <w:tcBorders>
              <w:top w:val="nil"/>
              <w:left w:val="nil"/>
              <w:bottom w:val="single" w:sz="4" w:space="0" w:color="auto"/>
              <w:right w:val="nil"/>
            </w:tcBorders>
            <w:shd w:val="clear" w:color="auto" w:fill="auto"/>
            <w:noWrap/>
            <w:vAlign w:val="bottom"/>
          </w:tcPr>
          <w:p w14:paraId="34E3EEE8"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9</w:t>
            </w:r>
          </w:p>
        </w:tc>
        <w:tc>
          <w:tcPr>
            <w:tcW w:w="1040" w:type="dxa"/>
            <w:tcBorders>
              <w:top w:val="nil"/>
              <w:left w:val="single" w:sz="4" w:space="0" w:color="auto"/>
              <w:bottom w:val="single" w:sz="4" w:space="0" w:color="auto"/>
              <w:right w:val="single" w:sz="8" w:space="0" w:color="auto"/>
            </w:tcBorders>
            <w:shd w:val="clear" w:color="auto" w:fill="auto"/>
            <w:noWrap/>
          </w:tcPr>
          <w:p w14:paraId="2751013D" w14:textId="77777777" w:rsidR="00970106" w:rsidRPr="00970106" w:rsidRDefault="00970106" w:rsidP="00970106">
            <w:pPr>
              <w:jc w:val="both"/>
              <w:rPr>
                <w:rFonts w:ascii="Times New Roman" w:hAnsi="Times New Roman"/>
                <w:sz w:val="24"/>
                <w:szCs w:val="24"/>
                <w:lang w:val="en-US"/>
              </w:rPr>
            </w:pPr>
            <w:r w:rsidRPr="00970106">
              <w:rPr>
                <w:rFonts w:ascii="Times New Roman" w:hAnsi="Times New Roman"/>
                <w:sz w:val="24"/>
                <w:szCs w:val="24"/>
                <w:lang w:val="en-US"/>
              </w:rPr>
              <w:t>buc</w:t>
            </w:r>
          </w:p>
        </w:tc>
      </w:tr>
      <w:tr w:rsidR="00970106" w:rsidRPr="00970106" w14:paraId="159A7D49" w14:textId="77777777" w:rsidTr="00970106">
        <w:trPr>
          <w:trHeight w:val="270"/>
          <w:jc w:val="center"/>
        </w:trPr>
        <w:tc>
          <w:tcPr>
            <w:tcW w:w="1920" w:type="dxa"/>
            <w:tcBorders>
              <w:top w:val="single" w:sz="8" w:space="0" w:color="auto"/>
              <w:left w:val="single" w:sz="8" w:space="0" w:color="auto"/>
              <w:bottom w:val="single" w:sz="8" w:space="0" w:color="auto"/>
              <w:right w:val="single" w:sz="4" w:space="0" w:color="auto"/>
            </w:tcBorders>
            <w:shd w:val="clear" w:color="auto" w:fill="auto"/>
            <w:noWrap/>
            <w:vAlign w:val="bottom"/>
          </w:tcPr>
          <w:p w14:paraId="2128FFC5" w14:textId="77777777" w:rsidR="00970106" w:rsidRPr="00970106" w:rsidRDefault="00970106" w:rsidP="00970106">
            <w:pPr>
              <w:jc w:val="both"/>
              <w:rPr>
                <w:rFonts w:ascii="Times New Roman" w:hAnsi="Times New Roman"/>
                <w:b/>
                <w:bCs/>
                <w:sz w:val="24"/>
                <w:szCs w:val="24"/>
                <w:lang w:val="en-US"/>
              </w:rPr>
            </w:pPr>
            <w:r w:rsidRPr="00970106">
              <w:rPr>
                <w:rFonts w:ascii="Times New Roman" w:hAnsi="Times New Roman"/>
                <w:b/>
                <w:bCs/>
                <w:sz w:val="24"/>
                <w:szCs w:val="24"/>
                <w:lang w:val="en-US"/>
              </w:rPr>
              <w:t>TOTAL</w:t>
            </w:r>
          </w:p>
        </w:tc>
        <w:tc>
          <w:tcPr>
            <w:tcW w:w="1700" w:type="dxa"/>
            <w:tcBorders>
              <w:top w:val="nil"/>
              <w:left w:val="nil"/>
              <w:bottom w:val="single" w:sz="8" w:space="0" w:color="auto"/>
              <w:right w:val="single" w:sz="4" w:space="0" w:color="auto"/>
            </w:tcBorders>
            <w:shd w:val="clear" w:color="auto" w:fill="auto"/>
            <w:noWrap/>
            <w:vAlign w:val="bottom"/>
          </w:tcPr>
          <w:p w14:paraId="3CE8E51C" w14:textId="77777777" w:rsidR="00970106" w:rsidRPr="00970106" w:rsidRDefault="006701AA" w:rsidP="006701AA">
            <w:pPr>
              <w:jc w:val="both"/>
              <w:rPr>
                <w:rFonts w:ascii="Times New Roman" w:hAnsi="Times New Roman"/>
                <w:b/>
                <w:bCs/>
                <w:sz w:val="24"/>
                <w:szCs w:val="24"/>
                <w:lang w:val="en-US"/>
              </w:rPr>
            </w:pPr>
            <w:r>
              <w:rPr>
                <w:rFonts w:ascii="Times New Roman" w:hAnsi="Times New Roman"/>
                <w:b/>
                <w:bCs/>
                <w:sz w:val="24"/>
                <w:szCs w:val="24"/>
                <w:lang w:val="en-US"/>
              </w:rPr>
              <w:t>29</w:t>
            </w:r>
          </w:p>
        </w:tc>
        <w:tc>
          <w:tcPr>
            <w:tcW w:w="1040" w:type="dxa"/>
            <w:tcBorders>
              <w:top w:val="nil"/>
              <w:left w:val="nil"/>
              <w:bottom w:val="single" w:sz="8" w:space="0" w:color="auto"/>
              <w:right w:val="single" w:sz="8" w:space="0" w:color="auto"/>
            </w:tcBorders>
            <w:shd w:val="clear" w:color="auto" w:fill="auto"/>
            <w:noWrap/>
            <w:vAlign w:val="bottom"/>
          </w:tcPr>
          <w:p w14:paraId="4DAA3405" w14:textId="77777777" w:rsidR="00970106" w:rsidRPr="00970106" w:rsidRDefault="00970106" w:rsidP="00970106">
            <w:pPr>
              <w:jc w:val="both"/>
              <w:rPr>
                <w:rFonts w:ascii="Times New Roman" w:hAnsi="Times New Roman"/>
                <w:b/>
                <w:bCs/>
                <w:sz w:val="24"/>
                <w:szCs w:val="24"/>
                <w:lang w:val="en-US"/>
              </w:rPr>
            </w:pPr>
            <w:r w:rsidRPr="00970106">
              <w:rPr>
                <w:rFonts w:ascii="Times New Roman" w:hAnsi="Times New Roman"/>
                <w:b/>
                <w:bCs/>
                <w:sz w:val="24"/>
                <w:szCs w:val="24"/>
                <w:lang w:val="en-US"/>
              </w:rPr>
              <w:t>buc</w:t>
            </w:r>
          </w:p>
        </w:tc>
      </w:tr>
    </w:tbl>
    <w:p w14:paraId="62C50859" w14:textId="77777777" w:rsidR="009D6C8C" w:rsidRPr="009D6C8C" w:rsidRDefault="00BC3F39" w:rsidP="009D6C8C">
      <w:pPr>
        <w:ind w:firstLine="737"/>
        <w:jc w:val="both"/>
        <w:rPr>
          <w:rFonts w:ascii="Times New Roman" w:hAnsi="Times New Roman"/>
          <w:sz w:val="24"/>
          <w:szCs w:val="24"/>
        </w:rPr>
      </w:pPr>
      <w:r>
        <w:rPr>
          <w:rFonts w:ascii="Times New Roman" w:hAnsi="Times New Roman"/>
          <w:sz w:val="24"/>
          <w:szCs w:val="24"/>
        </w:rPr>
        <w:t>Lucră</w:t>
      </w:r>
      <w:r w:rsidR="009D6C8C" w:rsidRPr="009D6C8C">
        <w:rPr>
          <w:rFonts w:ascii="Times New Roman" w:hAnsi="Times New Roman"/>
          <w:sz w:val="24"/>
          <w:szCs w:val="24"/>
        </w:rPr>
        <w:t xml:space="preserve">rile </w:t>
      </w:r>
      <w:r w:rsidR="00E652BF">
        <w:rPr>
          <w:rFonts w:ascii="Times New Roman" w:hAnsi="Times New Roman"/>
          <w:sz w:val="24"/>
          <w:szCs w:val="24"/>
        </w:rPr>
        <w:t xml:space="preserve">propuse să se execute </w:t>
      </w:r>
      <w:r w:rsidR="009D6C8C" w:rsidRPr="009D6C8C">
        <w:rPr>
          <w:rFonts w:ascii="Times New Roman" w:hAnsi="Times New Roman"/>
          <w:sz w:val="24"/>
          <w:szCs w:val="24"/>
        </w:rPr>
        <w:t>sunt:</w:t>
      </w:r>
    </w:p>
    <w:p w14:paraId="3BDE2C54" w14:textId="77777777" w:rsidR="00E652BF" w:rsidRDefault="00E652BF" w:rsidP="00C33C5A">
      <w:pPr>
        <w:pStyle w:val="ListParagraph"/>
        <w:numPr>
          <w:ilvl w:val="0"/>
          <w:numId w:val="37"/>
        </w:numPr>
        <w:ind w:left="0" w:firstLine="1097"/>
        <w:jc w:val="both"/>
        <w:rPr>
          <w:sz w:val="24"/>
          <w:szCs w:val="24"/>
        </w:rPr>
      </w:pPr>
      <w:r>
        <w:rPr>
          <w:sz w:val="24"/>
          <w:szCs w:val="24"/>
        </w:rPr>
        <w:t>R</w:t>
      </w:r>
      <w:r w:rsidR="009D6C8C" w:rsidRPr="00E652BF">
        <w:rPr>
          <w:sz w:val="24"/>
          <w:szCs w:val="24"/>
        </w:rPr>
        <w:t>efacerea căii rutiere</w:t>
      </w:r>
      <w:r>
        <w:rPr>
          <w:sz w:val="24"/>
          <w:szCs w:val="24"/>
        </w:rPr>
        <w:t xml:space="preserve"> - se propune o scarificare pe adâ</w:t>
      </w:r>
      <w:r w:rsidR="009D6C8C" w:rsidRPr="00E652BF">
        <w:rPr>
          <w:sz w:val="24"/>
          <w:szCs w:val="24"/>
        </w:rPr>
        <w:t xml:space="preserve">ncime de 15 cm şi realizarea unei infrastructuri de balast, după îndepartarea materialului de </w:t>
      </w:r>
      <w:r>
        <w:rPr>
          <w:sz w:val="24"/>
          <w:szCs w:val="24"/>
        </w:rPr>
        <w:t>umplutură sau a solului vegetal;</w:t>
      </w:r>
    </w:p>
    <w:p w14:paraId="55575EDE" w14:textId="77777777" w:rsidR="00E652BF" w:rsidRDefault="00E652BF" w:rsidP="00C33C5A">
      <w:pPr>
        <w:pStyle w:val="ListParagraph"/>
        <w:numPr>
          <w:ilvl w:val="0"/>
          <w:numId w:val="37"/>
        </w:numPr>
        <w:ind w:left="0" w:firstLine="1097"/>
        <w:jc w:val="both"/>
        <w:rPr>
          <w:sz w:val="24"/>
          <w:szCs w:val="24"/>
        </w:rPr>
      </w:pPr>
      <w:r>
        <w:rPr>
          <w:sz w:val="24"/>
          <w:szCs w:val="24"/>
        </w:rPr>
        <w:t>Execuţia podeţ</w:t>
      </w:r>
      <w:r w:rsidR="009D6C8C" w:rsidRPr="00E652BF">
        <w:rPr>
          <w:sz w:val="24"/>
          <w:szCs w:val="24"/>
        </w:rPr>
        <w:t>elor</w:t>
      </w:r>
      <w:r>
        <w:rPr>
          <w:sz w:val="24"/>
          <w:szCs w:val="24"/>
        </w:rPr>
        <w:t>;</w:t>
      </w:r>
    </w:p>
    <w:p w14:paraId="13DF4803" w14:textId="77777777" w:rsidR="00E652BF" w:rsidRDefault="00E652BF" w:rsidP="00C33C5A">
      <w:pPr>
        <w:pStyle w:val="ListParagraph"/>
        <w:numPr>
          <w:ilvl w:val="0"/>
          <w:numId w:val="37"/>
        </w:numPr>
        <w:ind w:left="0" w:firstLine="1097"/>
        <w:jc w:val="both"/>
        <w:rPr>
          <w:sz w:val="24"/>
          <w:szCs w:val="24"/>
        </w:rPr>
      </w:pPr>
      <w:r>
        <w:rPr>
          <w:sz w:val="24"/>
          <w:szCs w:val="24"/>
        </w:rPr>
        <w:t>Săparea şanţurilor şi utilizarea pământului rezultat din execuţia acostamentelor, completă</w:t>
      </w:r>
      <w:r w:rsidR="009D6C8C" w:rsidRPr="00E652BF">
        <w:rPr>
          <w:sz w:val="24"/>
          <w:szCs w:val="24"/>
        </w:rPr>
        <w:t>ri locale ale</w:t>
      </w:r>
      <w:r>
        <w:rPr>
          <w:sz w:val="24"/>
          <w:szCs w:val="24"/>
        </w:rPr>
        <w:t xml:space="preserve"> profilului longitudinal al străzii ş</w:t>
      </w:r>
      <w:r w:rsidR="009D6C8C" w:rsidRPr="00E652BF">
        <w:rPr>
          <w:sz w:val="24"/>
          <w:szCs w:val="24"/>
        </w:rPr>
        <w:t>i la i</w:t>
      </w:r>
      <w:r>
        <w:rPr>
          <w:sz w:val="24"/>
          <w:szCs w:val="24"/>
        </w:rPr>
        <w:t>ntersecţii, rezultând o compensare eficientă</w:t>
      </w:r>
      <w:r w:rsidR="009D6C8C" w:rsidRPr="00E652BF">
        <w:rPr>
          <w:sz w:val="24"/>
          <w:szCs w:val="24"/>
        </w:rPr>
        <w:t xml:space="preserve"> a lucrarilor de terasamente;</w:t>
      </w:r>
    </w:p>
    <w:p w14:paraId="77DA5B00" w14:textId="77777777" w:rsidR="00E652BF" w:rsidRDefault="00E652BF" w:rsidP="00C33C5A">
      <w:pPr>
        <w:pStyle w:val="ListParagraph"/>
        <w:numPr>
          <w:ilvl w:val="0"/>
          <w:numId w:val="37"/>
        </w:numPr>
        <w:ind w:left="0" w:firstLine="1097"/>
        <w:jc w:val="both"/>
        <w:rPr>
          <w:sz w:val="24"/>
          <w:szCs w:val="24"/>
        </w:rPr>
      </w:pPr>
      <w:r>
        <w:rPr>
          <w:sz w:val="24"/>
          <w:szCs w:val="24"/>
        </w:rPr>
        <w:t>Execuţia stratului de piatră spartă</w:t>
      </w:r>
      <w:r w:rsidR="009D6C8C" w:rsidRPr="00E652BF">
        <w:rPr>
          <w:sz w:val="24"/>
          <w:szCs w:val="24"/>
        </w:rPr>
        <w:t>, de 15 cm grosime</w:t>
      </w:r>
      <w:r>
        <w:rPr>
          <w:sz w:val="24"/>
          <w:szCs w:val="24"/>
        </w:rPr>
        <w:t>,</w:t>
      </w:r>
      <w:r w:rsidR="009D6C8C" w:rsidRPr="00E652BF">
        <w:rPr>
          <w:sz w:val="24"/>
          <w:szCs w:val="24"/>
        </w:rPr>
        <w:t xml:space="preserve"> sort 40</w:t>
      </w:r>
      <w:r>
        <w:rPr>
          <w:sz w:val="24"/>
          <w:szCs w:val="24"/>
        </w:rPr>
        <w:t xml:space="preserve"> </w:t>
      </w:r>
      <w:r w:rsidR="009D6C8C" w:rsidRPr="00E652BF">
        <w:rPr>
          <w:sz w:val="24"/>
          <w:szCs w:val="24"/>
        </w:rPr>
        <w:t>–</w:t>
      </w:r>
      <w:r>
        <w:rPr>
          <w:sz w:val="24"/>
          <w:szCs w:val="24"/>
        </w:rPr>
        <w:t xml:space="preserve"> </w:t>
      </w:r>
      <w:r w:rsidR="009D6C8C" w:rsidRPr="00E652BF">
        <w:rPr>
          <w:sz w:val="24"/>
          <w:szCs w:val="24"/>
        </w:rPr>
        <w:t>63;</w:t>
      </w:r>
    </w:p>
    <w:p w14:paraId="0EE20CE2" w14:textId="77777777" w:rsidR="00E652BF" w:rsidRDefault="00E652BF" w:rsidP="00C33C5A">
      <w:pPr>
        <w:pStyle w:val="ListParagraph"/>
        <w:numPr>
          <w:ilvl w:val="0"/>
          <w:numId w:val="37"/>
        </w:numPr>
        <w:ind w:left="0" w:firstLine="1097"/>
        <w:jc w:val="both"/>
        <w:rPr>
          <w:sz w:val="24"/>
          <w:szCs w:val="24"/>
        </w:rPr>
      </w:pPr>
      <w:r>
        <w:rPr>
          <w:sz w:val="24"/>
          <w:szCs w:val="24"/>
        </w:rPr>
        <w:t>Completarea cu pă</w:t>
      </w:r>
      <w:r w:rsidR="009D6C8C" w:rsidRPr="00E652BF">
        <w:rPr>
          <w:sz w:val="24"/>
          <w:szCs w:val="24"/>
        </w:rPr>
        <w:t xml:space="preserve">mant a acostamentelor, cu 15 cm grosime dupa </w:t>
      </w:r>
      <w:r>
        <w:rPr>
          <w:sz w:val="24"/>
          <w:szCs w:val="24"/>
        </w:rPr>
        <w:t>compactare; acostamentele din pămâ</w:t>
      </w:r>
      <w:r w:rsidR="009D6C8C" w:rsidRPr="00E652BF">
        <w:rPr>
          <w:sz w:val="24"/>
          <w:szCs w:val="24"/>
        </w:rPr>
        <w:t>nt se vor execu</w:t>
      </w:r>
      <w:r>
        <w:rPr>
          <w:sz w:val="24"/>
          <w:szCs w:val="24"/>
        </w:rPr>
        <w:t>ta simultan cu stratul de piatră spartă</w:t>
      </w:r>
      <w:r w:rsidR="009D6C8C" w:rsidRPr="00E652BF">
        <w:rPr>
          <w:sz w:val="24"/>
          <w:szCs w:val="24"/>
        </w:rPr>
        <w:t>;</w:t>
      </w:r>
    </w:p>
    <w:p w14:paraId="1114F393" w14:textId="77777777" w:rsidR="009D6C8C" w:rsidRDefault="009D6C8C" w:rsidP="00253395">
      <w:pPr>
        <w:pStyle w:val="ListParagraph"/>
        <w:numPr>
          <w:ilvl w:val="0"/>
          <w:numId w:val="37"/>
        </w:numPr>
        <w:ind w:left="0" w:firstLine="1097"/>
        <w:jc w:val="both"/>
        <w:rPr>
          <w:sz w:val="24"/>
          <w:szCs w:val="24"/>
        </w:rPr>
      </w:pPr>
      <w:r w:rsidRPr="00E652BF">
        <w:rPr>
          <w:sz w:val="24"/>
          <w:szCs w:val="24"/>
        </w:rPr>
        <w:t>Realizare</w:t>
      </w:r>
      <w:r w:rsidR="00E652BF">
        <w:rPr>
          <w:sz w:val="24"/>
          <w:szCs w:val="24"/>
        </w:rPr>
        <w:t>a a două straturi de mixtură asfaltică</w:t>
      </w:r>
      <w:r w:rsidRPr="00E652BF">
        <w:rPr>
          <w:sz w:val="24"/>
          <w:szCs w:val="24"/>
        </w:rPr>
        <w:t xml:space="preserve"> de 6 cm, respectiv 4 cm.</w:t>
      </w:r>
    </w:p>
    <w:p w14:paraId="6BD10E17" w14:textId="77777777" w:rsidR="00422964" w:rsidRPr="00422964" w:rsidRDefault="00422964" w:rsidP="00422964">
      <w:pPr>
        <w:ind w:firstLine="737"/>
        <w:jc w:val="both"/>
        <w:rPr>
          <w:rFonts w:ascii="Times New Roman" w:hAnsi="Times New Roman"/>
          <w:sz w:val="24"/>
          <w:szCs w:val="24"/>
          <w:u w:val="single"/>
        </w:rPr>
      </w:pPr>
      <w:r w:rsidRPr="00422964">
        <w:rPr>
          <w:rFonts w:ascii="Times New Roman" w:hAnsi="Times New Roman"/>
          <w:sz w:val="24"/>
          <w:szCs w:val="24"/>
          <w:u w:val="single"/>
        </w:rPr>
        <w:t>Siguranța circulației</w:t>
      </w:r>
    </w:p>
    <w:p w14:paraId="4E167154" w14:textId="77777777" w:rsidR="00422964" w:rsidRDefault="00657D3F" w:rsidP="00422964">
      <w:pPr>
        <w:ind w:firstLine="737"/>
        <w:jc w:val="both"/>
        <w:rPr>
          <w:rFonts w:ascii="Times New Roman" w:hAnsi="Times New Roman"/>
          <w:sz w:val="24"/>
          <w:szCs w:val="24"/>
        </w:rPr>
      </w:pPr>
      <w:r w:rsidRPr="00422964">
        <w:rPr>
          <w:rFonts w:ascii="Times New Roman" w:hAnsi="Times New Roman"/>
          <w:sz w:val="24"/>
          <w:szCs w:val="24"/>
        </w:rPr>
        <w:t>Siguranța circulației se realizează atât pe perioada de execuție</w:t>
      </w:r>
      <w:r w:rsidR="00422964">
        <w:rPr>
          <w:rFonts w:ascii="Times New Roman" w:hAnsi="Times New Roman"/>
          <w:sz w:val="24"/>
          <w:szCs w:val="24"/>
        </w:rPr>
        <w:t>,</w:t>
      </w:r>
      <w:r w:rsidRPr="00422964">
        <w:rPr>
          <w:rFonts w:ascii="Times New Roman" w:hAnsi="Times New Roman"/>
          <w:sz w:val="24"/>
          <w:szCs w:val="24"/>
        </w:rPr>
        <w:t xml:space="preserve"> prin semnalizarea rutieră a punctelor de lucru</w:t>
      </w:r>
      <w:r w:rsidR="00422964">
        <w:rPr>
          <w:rFonts w:ascii="Times New Roman" w:hAnsi="Times New Roman"/>
          <w:sz w:val="24"/>
          <w:szCs w:val="24"/>
        </w:rPr>
        <w:t>,</w:t>
      </w:r>
      <w:r w:rsidRPr="00422964">
        <w:rPr>
          <w:rFonts w:ascii="Times New Roman" w:hAnsi="Times New Roman"/>
          <w:sz w:val="24"/>
          <w:szCs w:val="24"/>
        </w:rPr>
        <w:t xml:space="preserve"> cât și pe perioada de exploatare, </w:t>
      </w:r>
      <w:r w:rsidR="00422964">
        <w:rPr>
          <w:rFonts w:ascii="Times New Roman" w:hAnsi="Times New Roman"/>
          <w:sz w:val="24"/>
          <w:szCs w:val="24"/>
        </w:rPr>
        <w:t>conform legislației în vigoare.</w:t>
      </w:r>
    </w:p>
    <w:p w14:paraId="4E068FC9" w14:textId="77777777" w:rsidR="00657D3F" w:rsidRDefault="00657D3F" w:rsidP="00422964">
      <w:pPr>
        <w:ind w:firstLine="737"/>
        <w:jc w:val="both"/>
        <w:rPr>
          <w:rFonts w:ascii="Times New Roman" w:hAnsi="Times New Roman"/>
          <w:sz w:val="24"/>
          <w:szCs w:val="24"/>
        </w:rPr>
      </w:pPr>
      <w:r w:rsidRPr="00422964">
        <w:rPr>
          <w:rFonts w:ascii="Times New Roman" w:hAnsi="Times New Roman"/>
          <w:sz w:val="24"/>
          <w:szCs w:val="24"/>
        </w:rPr>
        <w:t xml:space="preserve">Ca semnalizare orizontală, se vor realiza marcaje longitudinale </w:t>
      </w:r>
      <w:r w:rsidR="00422964">
        <w:rPr>
          <w:rFonts w:ascii="Times New Roman" w:hAnsi="Times New Roman"/>
          <w:sz w:val="24"/>
          <w:szCs w:val="24"/>
        </w:rPr>
        <w:t xml:space="preserve">la </w:t>
      </w:r>
      <w:r w:rsidRPr="00422964">
        <w:rPr>
          <w:rFonts w:ascii="Times New Roman" w:hAnsi="Times New Roman"/>
          <w:sz w:val="24"/>
          <w:szCs w:val="24"/>
        </w:rPr>
        <w:t>limita dintre carosabil și acostamente</w:t>
      </w:r>
      <w:r w:rsidR="00422964">
        <w:rPr>
          <w:rFonts w:ascii="Times New Roman" w:hAnsi="Times New Roman"/>
          <w:sz w:val="24"/>
          <w:szCs w:val="24"/>
        </w:rPr>
        <w:t>,</w:t>
      </w:r>
      <w:r w:rsidRPr="00422964">
        <w:rPr>
          <w:rFonts w:ascii="Times New Roman" w:hAnsi="Times New Roman"/>
          <w:sz w:val="24"/>
          <w:szCs w:val="24"/>
        </w:rPr>
        <w:t xml:space="preserve"> </w:t>
      </w:r>
      <w:r w:rsidR="00531744">
        <w:rPr>
          <w:rFonts w:ascii="Times New Roman" w:hAnsi="Times New Roman"/>
          <w:sz w:val="24"/>
          <w:szCs w:val="24"/>
        </w:rPr>
        <w:t xml:space="preserve"> </w:t>
      </w:r>
      <w:r w:rsidRPr="00422964">
        <w:rPr>
          <w:rFonts w:ascii="Times New Roman" w:hAnsi="Times New Roman"/>
          <w:sz w:val="24"/>
          <w:szCs w:val="24"/>
        </w:rPr>
        <w:t>precum și marcaj axial de separare a sensurilor de circulație, pe toată lungimea sectorului de drum.</w:t>
      </w:r>
    </w:p>
    <w:p w14:paraId="6CC6FDEA" w14:textId="77777777" w:rsidR="00253395" w:rsidRDefault="008D4B54" w:rsidP="00253395">
      <w:pPr>
        <w:ind w:firstLine="737"/>
        <w:jc w:val="both"/>
        <w:rPr>
          <w:rFonts w:ascii="Times New Roman" w:hAnsi="Times New Roman"/>
          <w:sz w:val="24"/>
          <w:szCs w:val="24"/>
        </w:rPr>
      </w:pPr>
      <w:r w:rsidRPr="008D4B54">
        <w:rPr>
          <w:rFonts w:ascii="Times New Roman" w:hAnsi="Times New Roman"/>
          <w:sz w:val="24"/>
          <w:szCs w:val="24"/>
        </w:rPr>
        <w:t>Ca semnalizare verticală, se vor păstra indicatoarele rutiere exist</w:t>
      </w:r>
      <w:r w:rsidR="00253395">
        <w:rPr>
          <w:rFonts w:ascii="Times New Roman" w:hAnsi="Times New Roman"/>
          <w:sz w:val="24"/>
          <w:szCs w:val="24"/>
        </w:rPr>
        <w:t>ente, care se vor curăța/spăla.</w:t>
      </w:r>
    </w:p>
    <w:p w14:paraId="2907E96E" w14:textId="77777777" w:rsidR="008D4B54" w:rsidRDefault="008D4B54" w:rsidP="00253395">
      <w:pPr>
        <w:ind w:firstLine="737"/>
        <w:jc w:val="both"/>
        <w:rPr>
          <w:rFonts w:ascii="Times New Roman" w:hAnsi="Times New Roman"/>
          <w:sz w:val="24"/>
          <w:szCs w:val="24"/>
        </w:rPr>
      </w:pPr>
      <w:r w:rsidRPr="008D4B54">
        <w:rPr>
          <w:rFonts w:ascii="Times New Roman" w:hAnsi="Times New Roman"/>
          <w:sz w:val="24"/>
          <w:szCs w:val="24"/>
        </w:rPr>
        <w:t>Lucrările de marcaj și semnalizare se vor executa în conformitate cu SR 1848/1-7.</w:t>
      </w:r>
    </w:p>
    <w:p w14:paraId="2F92D856" w14:textId="77777777" w:rsidR="00253395" w:rsidRDefault="00253395" w:rsidP="00EA19FF">
      <w:pPr>
        <w:ind w:firstLine="737"/>
        <w:jc w:val="both"/>
        <w:rPr>
          <w:rFonts w:ascii="Times New Roman" w:hAnsi="Times New Roman"/>
          <w:sz w:val="24"/>
          <w:szCs w:val="24"/>
        </w:rPr>
      </w:pPr>
      <w:r w:rsidRPr="00253395">
        <w:rPr>
          <w:rFonts w:ascii="Times New Roman" w:hAnsi="Times New Roman"/>
          <w:sz w:val="24"/>
          <w:szCs w:val="24"/>
        </w:rPr>
        <w:t>Se vor amplasa și borne hectometrice/kilometrice.</w:t>
      </w:r>
    </w:p>
    <w:p w14:paraId="2F8217A3" w14:textId="77777777" w:rsidR="006701AA" w:rsidRPr="006701AA" w:rsidRDefault="006701AA" w:rsidP="00EA19FF">
      <w:pPr>
        <w:ind w:firstLine="737"/>
        <w:jc w:val="both"/>
        <w:rPr>
          <w:rFonts w:ascii="Times New Roman" w:hAnsi="Times New Roman"/>
          <w:sz w:val="24"/>
          <w:szCs w:val="24"/>
          <w:u w:val="single"/>
        </w:rPr>
      </w:pPr>
      <w:r w:rsidRPr="006701AA">
        <w:rPr>
          <w:rFonts w:ascii="Times New Roman" w:hAnsi="Times New Roman"/>
          <w:sz w:val="24"/>
          <w:szCs w:val="24"/>
          <w:u w:val="single"/>
        </w:rPr>
        <w:t>Pod</w:t>
      </w:r>
      <w:r w:rsidR="001533D2">
        <w:rPr>
          <w:rFonts w:ascii="Times New Roman" w:hAnsi="Times New Roman"/>
          <w:sz w:val="24"/>
          <w:szCs w:val="24"/>
          <w:u w:val="single"/>
        </w:rPr>
        <w:t xml:space="preserve"> (km 9+</w:t>
      </w:r>
      <w:r w:rsidR="00B723A5">
        <w:rPr>
          <w:rFonts w:ascii="Times New Roman" w:hAnsi="Times New Roman"/>
          <w:sz w:val="24"/>
          <w:szCs w:val="24"/>
          <w:u w:val="single"/>
        </w:rPr>
        <w:t>89</w:t>
      </w:r>
      <w:r w:rsidR="001533D2">
        <w:rPr>
          <w:rFonts w:ascii="Times New Roman" w:hAnsi="Times New Roman"/>
          <w:sz w:val="24"/>
          <w:szCs w:val="24"/>
          <w:u w:val="single"/>
        </w:rPr>
        <w:t>3)</w:t>
      </w:r>
    </w:p>
    <w:p w14:paraId="2CD18B21" w14:textId="77777777" w:rsidR="009D1E09" w:rsidRDefault="006701AA" w:rsidP="006701AA">
      <w:pPr>
        <w:ind w:firstLine="737"/>
        <w:jc w:val="both"/>
        <w:rPr>
          <w:rFonts w:ascii="Times New Roman" w:hAnsi="Times New Roman"/>
          <w:sz w:val="24"/>
          <w:szCs w:val="24"/>
        </w:rPr>
      </w:pPr>
      <w:r>
        <w:rPr>
          <w:rFonts w:ascii="Times New Roman" w:hAnsi="Times New Roman"/>
          <w:sz w:val="24"/>
          <w:szCs w:val="24"/>
        </w:rPr>
        <w:t xml:space="preserve">Lucrarile de executie la pod vor </w:t>
      </w:r>
      <w:r w:rsidRPr="006701AA">
        <w:rPr>
          <w:rFonts w:ascii="Times New Roman" w:hAnsi="Times New Roman"/>
          <w:sz w:val="24"/>
          <w:szCs w:val="24"/>
        </w:rPr>
        <w:t>consta in demolarea podului existent si realizarea unui pod nou in acelasi amplasament. In functie de</w:t>
      </w:r>
      <w:r w:rsidR="00A54694">
        <w:rPr>
          <w:rFonts w:ascii="Times New Roman" w:hAnsi="Times New Roman"/>
          <w:sz w:val="24"/>
          <w:szCs w:val="24"/>
        </w:rPr>
        <w:t xml:space="preserve"> nivelul maxim al apelor </w:t>
      </w:r>
      <w:r w:rsidRPr="006701AA">
        <w:rPr>
          <w:rFonts w:ascii="Times New Roman" w:hAnsi="Times New Roman"/>
          <w:sz w:val="24"/>
          <w:szCs w:val="24"/>
        </w:rPr>
        <w:t xml:space="preserve"> rezulta</w:t>
      </w:r>
      <w:r w:rsidR="00A54694">
        <w:rPr>
          <w:rFonts w:ascii="Times New Roman" w:hAnsi="Times New Roman"/>
          <w:sz w:val="24"/>
          <w:szCs w:val="24"/>
        </w:rPr>
        <w:t>t</w:t>
      </w:r>
      <w:r w:rsidRPr="006701AA">
        <w:rPr>
          <w:rFonts w:ascii="Times New Roman" w:hAnsi="Times New Roman"/>
          <w:sz w:val="24"/>
          <w:szCs w:val="24"/>
        </w:rPr>
        <w:t xml:space="preserve"> in urma studiului hidraulic, noul pod </w:t>
      </w:r>
      <w:r>
        <w:rPr>
          <w:rFonts w:ascii="Times New Roman" w:hAnsi="Times New Roman"/>
          <w:sz w:val="24"/>
          <w:szCs w:val="24"/>
        </w:rPr>
        <w:t>va</w:t>
      </w:r>
      <w:r w:rsidRPr="006701AA">
        <w:rPr>
          <w:rFonts w:ascii="Times New Roman" w:hAnsi="Times New Roman"/>
          <w:sz w:val="24"/>
          <w:szCs w:val="24"/>
        </w:rPr>
        <w:t xml:space="preserve"> </w:t>
      </w:r>
      <w:r>
        <w:rPr>
          <w:rFonts w:ascii="Times New Roman" w:hAnsi="Times New Roman"/>
          <w:sz w:val="24"/>
          <w:szCs w:val="24"/>
        </w:rPr>
        <w:t>avea</w:t>
      </w:r>
      <w:r w:rsidRPr="006701AA">
        <w:rPr>
          <w:rFonts w:ascii="Times New Roman" w:hAnsi="Times New Roman"/>
          <w:sz w:val="24"/>
          <w:szCs w:val="24"/>
        </w:rPr>
        <w:t xml:space="preserve"> o singura deschidere, realizata cu grinzi din beton precomprimat</w:t>
      </w:r>
      <w:r w:rsidR="009D1E09">
        <w:rPr>
          <w:rFonts w:ascii="Times New Roman" w:hAnsi="Times New Roman"/>
          <w:sz w:val="24"/>
          <w:szCs w:val="24"/>
        </w:rPr>
        <w:t>.</w:t>
      </w:r>
    </w:p>
    <w:p w14:paraId="7DD32C54" w14:textId="77777777" w:rsidR="00FB41D9" w:rsidRPr="006701AA" w:rsidRDefault="00FB41D9" w:rsidP="006701AA">
      <w:pPr>
        <w:ind w:firstLine="737"/>
        <w:jc w:val="both"/>
        <w:rPr>
          <w:rFonts w:ascii="Times New Roman" w:hAnsi="Times New Roman"/>
          <w:sz w:val="24"/>
          <w:szCs w:val="24"/>
        </w:rPr>
      </w:pPr>
      <w:r>
        <w:rPr>
          <w:rFonts w:ascii="Times New Roman" w:hAnsi="Times New Roman"/>
          <w:sz w:val="24"/>
          <w:szCs w:val="24"/>
        </w:rPr>
        <w:t>Pe perioada demolarii si refacerii noului pod se va amenaja un pod provizoriu</w:t>
      </w:r>
      <w:r w:rsidR="004B7FDA">
        <w:rPr>
          <w:rFonts w:ascii="Times New Roman" w:hAnsi="Times New Roman"/>
          <w:sz w:val="24"/>
          <w:szCs w:val="24"/>
        </w:rPr>
        <w:t>,</w:t>
      </w:r>
      <w:r>
        <w:rPr>
          <w:rFonts w:ascii="Times New Roman" w:hAnsi="Times New Roman"/>
          <w:sz w:val="24"/>
          <w:szCs w:val="24"/>
        </w:rPr>
        <w:t xml:space="preserve"> </w:t>
      </w:r>
      <w:r w:rsidR="004B7FDA">
        <w:rPr>
          <w:rFonts w:ascii="Times New Roman" w:hAnsi="Times New Roman"/>
          <w:sz w:val="24"/>
          <w:szCs w:val="24"/>
        </w:rPr>
        <w:t xml:space="preserve">in amonte de cel existent, </w:t>
      </w:r>
      <w:r>
        <w:rPr>
          <w:rFonts w:ascii="Times New Roman" w:hAnsi="Times New Roman"/>
          <w:sz w:val="24"/>
          <w:szCs w:val="24"/>
        </w:rPr>
        <w:t>prin amplasarea a 6 tuburi din beton cu lungime de 15 m si diametrul de 1,50 m in albia existenta si amplasarea a 5 tuburi cu lungimea de 10 m si diametrul de 1,50 m deasupra celor 6 tuburi din beton cu lungimea de 15 m, intercalate intre cele 6 tuburi din beton amplasate in albie. Peste cele 11 tuburi se va realiza o umplutura din material local ce se va compacta si apoi se va asterne un strat de 30 cm din balast si un strat de 20 cm din piatra sparta. Vor fi prevazuti parapeti directionali tip New Jersey pe ambele laturi ale podului provizoriu.</w:t>
      </w:r>
      <w:r w:rsidR="004B7FDA">
        <w:rPr>
          <w:rFonts w:ascii="Times New Roman" w:hAnsi="Times New Roman"/>
          <w:sz w:val="24"/>
          <w:szCs w:val="24"/>
        </w:rPr>
        <w:t xml:space="preserve"> Racordarea la DJ 731D se va f</w:t>
      </w:r>
      <w:r w:rsidR="00191389">
        <w:rPr>
          <w:rFonts w:ascii="Times New Roman" w:hAnsi="Times New Roman"/>
          <w:sz w:val="24"/>
          <w:szCs w:val="24"/>
        </w:rPr>
        <w:t>ace prin curbe succesive cu raze</w:t>
      </w:r>
      <w:r w:rsidR="004B7FDA">
        <w:rPr>
          <w:rFonts w:ascii="Times New Roman" w:hAnsi="Times New Roman"/>
          <w:sz w:val="24"/>
          <w:szCs w:val="24"/>
        </w:rPr>
        <w:t xml:space="preserve"> de 50-70 m.</w:t>
      </w:r>
    </w:p>
    <w:p w14:paraId="29588D53" w14:textId="77777777" w:rsidR="006701AA" w:rsidRDefault="006701AA" w:rsidP="006701AA">
      <w:pPr>
        <w:ind w:firstLine="737"/>
        <w:jc w:val="both"/>
        <w:rPr>
          <w:rFonts w:ascii="Times New Roman" w:hAnsi="Times New Roman"/>
          <w:sz w:val="24"/>
          <w:szCs w:val="24"/>
        </w:rPr>
      </w:pPr>
      <w:r>
        <w:rPr>
          <w:rFonts w:ascii="Times New Roman" w:hAnsi="Times New Roman"/>
          <w:sz w:val="24"/>
          <w:szCs w:val="24"/>
        </w:rPr>
        <w:t>P</w:t>
      </w:r>
      <w:r w:rsidRPr="006701AA">
        <w:rPr>
          <w:rFonts w:ascii="Times New Roman" w:hAnsi="Times New Roman"/>
          <w:sz w:val="24"/>
          <w:szCs w:val="24"/>
        </w:rPr>
        <w:t>odul s</w:t>
      </w:r>
      <w:r w:rsidR="00A54694">
        <w:rPr>
          <w:rFonts w:ascii="Times New Roman" w:hAnsi="Times New Roman"/>
          <w:sz w:val="24"/>
          <w:szCs w:val="24"/>
        </w:rPr>
        <w:t>-</w:t>
      </w:r>
      <w:r w:rsidRPr="006701AA">
        <w:rPr>
          <w:rFonts w:ascii="Times New Roman" w:hAnsi="Times New Roman"/>
          <w:sz w:val="24"/>
          <w:szCs w:val="24"/>
        </w:rPr>
        <w:t>a verifica</w:t>
      </w:r>
      <w:r w:rsidR="00A54694">
        <w:rPr>
          <w:rFonts w:ascii="Times New Roman" w:hAnsi="Times New Roman"/>
          <w:sz w:val="24"/>
          <w:szCs w:val="24"/>
        </w:rPr>
        <w:t>t</w:t>
      </w:r>
      <w:r w:rsidRPr="006701AA">
        <w:rPr>
          <w:rFonts w:ascii="Times New Roman" w:hAnsi="Times New Roman"/>
          <w:sz w:val="24"/>
          <w:szCs w:val="24"/>
        </w:rPr>
        <w:t xml:space="preserve"> din punct de vedere hidraulic pentru a corespunde debitului de calcul furnizat de INHGA si normelor in vigoare.</w:t>
      </w:r>
    </w:p>
    <w:p w14:paraId="49802A2F" w14:textId="77777777" w:rsidR="0017619E" w:rsidRDefault="00160340" w:rsidP="00F471C6">
      <w:pPr>
        <w:ind w:firstLine="737"/>
        <w:jc w:val="both"/>
        <w:rPr>
          <w:rFonts w:ascii="Times New Roman" w:hAnsi="Times New Roman"/>
          <w:sz w:val="24"/>
          <w:szCs w:val="24"/>
        </w:rPr>
      </w:pPr>
      <w:r>
        <w:rPr>
          <w:rFonts w:ascii="Times New Roman" w:hAnsi="Times New Roman"/>
          <w:sz w:val="24"/>
          <w:szCs w:val="24"/>
        </w:rPr>
        <w:t xml:space="preserve">Pentru </w:t>
      </w:r>
      <w:r w:rsidR="000C06FD">
        <w:rPr>
          <w:rFonts w:ascii="Times New Roman" w:hAnsi="Times New Roman"/>
          <w:sz w:val="24"/>
          <w:szCs w:val="24"/>
        </w:rPr>
        <w:t>a asigura stabilitatea</w:t>
      </w:r>
      <w:r>
        <w:rPr>
          <w:rFonts w:ascii="Times New Roman" w:hAnsi="Times New Roman"/>
          <w:sz w:val="24"/>
          <w:szCs w:val="24"/>
        </w:rPr>
        <w:t xml:space="preserve"> structurii rutiere este necesara realizarea unor ziduri de sprijin. </w:t>
      </w:r>
    </w:p>
    <w:p w14:paraId="1057AB83" w14:textId="77777777" w:rsidR="0017619E" w:rsidRDefault="0017619E">
      <w:pPr>
        <w:rPr>
          <w:rFonts w:ascii="Times New Roman" w:hAnsi="Times New Roman"/>
          <w:sz w:val="24"/>
          <w:szCs w:val="24"/>
        </w:rPr>
      </w:pPr>
      <w:r>
        <w:rPr>
          <w:rFonts w:ascii="Times New Roman" w:hAnsi="Times New Roman"/>
          <w:sz w:val="24"/>
          <w:szCs w:val="24"/>
        </w:rPr>
        <w:br w:type="page"/>
      </w:r>
    </w:p>
    <w:p w14:paraId="453277E7" w14:textId="54DF29E9" w:rsidR="00160340" w:rsidRDefault="00160340" w:rsidP="00F471C6">
      <w:pPr>
        <w:ind w:firstLine="737"/>
        <w:jc w:val="both"/>
        <w:rPr>
          <w:rFonts w:ascii="Times New Roman" w:hAnsi="Times New Roman"/>
          <w:sz w:val="24"/>
          <w:szCs w:val="24"/>
        </w:rPr>
      </w:pPr>
      <w:r>
        <w:rPr>
          <w:rFonts w:ascii="Times New Roman" w:hAnsi="Times New Roman"/>
          <w:sz w:val="24"/>
          <w:szCs w:val="24"/>
        </w:rPr>
        <w:lastRenderedPageBreak/>
        <w:t>Acestea au fost prevazute in urmatoarele zone:</w:t>
      </w:r>
    </w:p>
    <w:p w14:paraId="3C2EAF16" w14:textId="77777777" w:rsidR="00DF3EAD" w:rsidRDefault="00DF3EAD" w:rsidP="00F471C6">
      <w:pPr>
        <w:ind w:firstLine="737"/>
        <w:jc w:val="both"/>
        <w:rPr>
          <w:rFonts w:ascii="Times New Roman" w:hAnsi="Times New Roman"/>
          <w:sz w:val="24"/>
          <w:szCs w:val="24"/>
        </w:rPr>
      </w:pPr>
    </w:p>
    <w:tbl>
      <w:tblPr>
        <w:tblW w:w="5543" w:type="dxa"/>
        <w:tblLook w:val="04A0" w:firstRow="1" w:lastRow="0" w:firstColumn="1" w:lastColumn="0" w:noHBand="0" w:noVBand="1"/>
      </w:tblPr>
      <w:tblGrid>
        <w:gridCol w:w="491"/>
        <w:gridCol w:w="1008"/>
        <w:gridCol w:w="940"/>
        <w:gridCol w:w="884"/>
        <w:gridCol w:w="640"/>
        <w:gridCol w:w="640"/>
        <w:gridCol w:w="940"/>
      </w:tblGrid>
      <w:tr w:rsidR="00160340" w:rsidRPr="00160340" w14:paraId="1DBBDC8E" w14:textId="77777777" w:rsidTr="00FB41D9">
        <w:trPr>
          <w:trHeight w:val="300"/>
        </w:trPr>
        <w:tc>
          <w:tcPr>
            <w:tcW w:w="5543"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FB47C" w14:textId="77777777" w:rsidR="00160340" w:rsidRPr="00160340" w:rsidRDefault="00160340" w:rsidP="00160340">
            <w:pPr>
              <w:jc w:val="center"/>
              <w:rPr>
                <w:rFonts w:eastAsia="Times New Roman" w:cs="Calibri"/>
                <w:b/>
                <w:bCs/>
                <w:noProof w:val="0"/>
                <w:color w:val="000000"/>
                <w:lang w:eastAsia="ro-RO"/>
              </w:rPr>
            </w:pPr>
            <w:r w:rsidRPr="00160340">
              <w:rPr>
                <w:rFonts w:eastAsia="Times New Roman" w:cs="Calibri"/>
                <w:b/>
                <w:bCs/>
                <w:noProof w:val="0"/>
                <w:color w:val="000000"/>
                <w:lang w:eastAsia="ro-RO"/>
              </w:rPr>
              <w:t>DJ 731 D - Partea Dreapta</w:t>
            </w:r>
          </w:p>
        </w:tc>
      </w:tr>
      <w:tr w:rsidR="00160340" w:rsidRPr="00160340" w14:paraId="2FD4B91B" w14:textId="77777777" w:rsidTr="00FB41D9">
        <w:trPr>
          <w:trHeight w:val="615"/>
        </w:trPr>
        <w:tc>
          <w:tcPr>
            <w:tcW w:w="491" w:type="dxa"/>
            <w:tcBorders>
              <w:top w:val="nil"/>
              <w:left w:val="single" w:sz="4" w:space="0" w:color="auto"/>
              <w:bottom w:val="nil"/>
              <w:right w:val="single" w:sz="4" w:space="0" w:color="auto"/>
            </w:tcBorders>
            <w:shd w:val="clear" w:color="auto" w:fill="auto"/>
            <w:vAlign w:val="center"/>
            <w:hideMark/>
          </w:tcPr>
          <w:p w14:paraId="4B08EF7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Nr. Crt</w:t>
            </w:r>
          </w:p>
        </w:tc>
        <w:tc>
          <w:tcPr>
            <w:tcW w:w="1008" w:type="dxa"/>
            <w:tcBorders>
              <w:top w:val="nil"/>
              <w:left w:val="nil"/>
              <w:bottom w:val="nil"/>
              <w:right w:val="single" w:sz="4" w:space="0" w:color="auto"/>
            </w:tcBorders>
            <w:shd w:val="clear" w:color="auto" w:fill="auto"/>
            <w:vAlign w:val="center"/>
            <w:hideMark/>
          </w:tcPr>
          <w:p w14:paraId="30D7140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Tip</w:t>
            </w:r>
          </w:p>
        </w:tc>
        <w:tc>
          <w:tcPr>
            <w:tcW w:w="940" w:type="dxa"/>
            <w:tcBorders>
              <w:top w:val="nil"/>
              <w:left w:val="nil"/>
              <w:bottom w:val="nil"/>
              <w:right w:val="single" w:sz="4" w:space="0" w:color="auto"/>
            </w:tcBorders>
            <w:shd w:val="clear" w:color="auto" w:fill="auto"/>
            <w:vAlign w:val="center"/>
            <w:hideMark/>
          </w:tcPr>
          <w:p w14:paraId="46271C3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Km inceput</w:t>
            </w:r>
          </w:p>
        </w:tc>
        <w:tc>
          <w:tcPr>
            <w:tcW w:w="884" w:type="dxa"/>
            <w:tcBorders>
              <w:top w:val="nil"/>
              <w:left w:val="nil"/>
              <w:bottom w:val="nil"/>
              <w:right w:val="single" w:sz="4" w:space="0" w:color="auto"/>
            </w:tcBorders>
            <w:shd w:val="clear" w:color="auto" w:fill="auto"/>
            <w:vAlign w:val="center"/>
            <w:hideMark/>
          </w:tcPr>
          <w:p w14:paraId="6571559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Km sfarsit</w:t>
            </w:r>
          </w:p>
        </w:tc>
        <w:tc>
          <w:tcPr>
            <w:tcW w:w="640" w:type="dxa"/>
            <w:tcBorders>
              <w:top w:val="nil"/>
              <w:left w:val="nil"/>
              <w:bottom w:val="nil"/>
              <w:right w:val="single" w:sz="4" w:space="0" w:color="auto"/>
            </w:tcBorders>
            <w:shd w:val="clear" w:color="auto" w:fill="auto"/>
            <w:vAlign w:val="center"/>
            <w:hideMark/>
          </w:tcPr>
          <w:p w14:paraId="47EE9C1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L(m)</w:t>
            </w:r>
          </w:p>
        </w:tc>
        <w:tc>
          <w:tcPr>
            <w:tcW w:w="640" w:type="dxa"/>
            <w:tcBorders>
              <w:top w:val="nil"/>
              <w:left w:val="nil"/>
              <w:bottom w:val="nil"/>
              <w:right w:val="single" w:sz="4" w:space="0" w:color="auto"/>
            </w:tcBorders>
            <w:shd w:val="clear" w:color="auto" w:fill="auto"/>
            <w:vAlign w:val="center"/>
            <w:hideMark/>
          </w:tcPr>
          <w:p w14:paraId="27E6E45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He (m)</w:t>
            </w:r>
          </w:p>
        </w:tc>
        <w:tc>
          <w:tcPr>
            <w:tcW w:w="940" w:type="dxa"/>
            <w:tcBorders>
              <w:top w:val="nil"/>
              <w:left w:val="nil"/>
              <w:bottom w:val="nil"/>
              <w:right w:val="single" w:sz="4" w:space="0" w:color="auto"/>
            </w:tcBorders>
            <w:shd w:val="clear" w:color="auto" w:fill="auto"/>
            <w:vAlign w:val="center"/>
            <w:hideMark/>
          </w:tcPr>
          <w:p w14:paraId="5FD2AA1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Parapet</w:t>
            </w:r>
          </w:p>
        </w:tc>
      </w:tr>
      <w:tr w:rsidR="00160340" w:rsidRPr="00160340" w14:paraId="7F7F6AB7" w14:textId="77777777" w:rsidTr="00FB41D9">
        <w:trPr>
          <w:trHeight w:val="315"/>
        </w:trPr>
        <w:tc>
          <w:tcPr>
            <w:tcW w:w="49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ECE1ED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w:t>
            </w:r>
          </w:p>
        </w:tc>
        <w:tc>
          <w:tcPr>
            <w:tcW w:w="1008" w:type="dxa"/>
            <w:tcBorders>
              <w:top w:val="single" w:sz="8" w:space="0" w:color="auto"/>
              <w:left w:val="nil"/>
              <w:bottom w:val="single" w:sz="8" w:space="0" w:color="auto"/>
              <w:right w:val="single" w:sz="4" w:space="0" w:color="auto"/>
            </w:tcBorders>
            <w:shd w:val="clear" w:color="auto" w:fill="auto"/>
            <w:noWrap/>
            <w:vAlign w:val="center"/>
            <w:hideMark/>
          </w:tcPr>
          <w:p w14:paraId="14821CB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single" w:sz="8" w:space="0" w:color="auto"/>
              <w:left w:val="nil"/>
              <w:bottom w:val="single" w:sz="8" w:space="0" w:color="auto"/>
              <w:right w:val="single" w:sz="4" w:space="0" w:color="auto"/>
            </w:tcBorders>
            <w:shd w:val="clear" w:color="auto" w:fill="auto"/>
            <w:noWrap/>
            <w:vAlign w:val="center"/>
            <w:hideMark/>
          </w:tcPr>
          <w:p w14:paraId="5E95311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7+450</w:t>
            </w:r>
          </w:p>
        </w:tc>
        <w:tc>
          <w:tcPr>
            <w:tcW w:w="884" w:type="dxa"/>
            <w:tcBorders>
              <w:top w:val="single" w:sz="8" w:space="0" w:color="auto"/>
              <w:left w:val="nil"/>
              <w:bottom w:val="single" w:sz="8" w:space="0" w:color="auto"/>
              <w:right w:val="single" w:sz="4" w:space="0" w:color="auto"/>
            </w:tcBorders>
            <w:shd w:val="clear" w:color="auto" w:fill="auto"/>
            <w:noWrap/>
            <w:vAlign w:val="center"/>
            <w:hideMark/>
          </w:tcPr>
          <w:p w14:paraId="1C88FC3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7+900</w:t>
            </w:r>
          </w:p>
        </w:tc>
        <w:tc>
          <w:tcPr>
            <w:tcW w:w="640" w:type="dxa"/>
            <w:tcBorders>
              <w:top w:val="single" w:sz="8" w:space="0" w:color="auto"/>
              <w:left w:val="nil"/>
              <w:bottom w:val="single" w:sz="8" w:space="0" w:color="auto"/>
              <w:right w:val="single" w:sz="4" w:space="0" w:color="auto"/>
            </w:tcBorders>
            <w:shd w:val="clear" w:color="auto" w:fill="auto"/>
            <w:noWrap/>
            <w:vAlign w:val="center"/>
            <w:hideMark/>
          </w:tcPr>
          <w:p w14:paraId="4E3FF6E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450</w:t>
            </w:r>
          </w:p>
        </w:tc>
        <w:tc>
          <w:tcPr>
            <w:tcW w:w="640" w:type="dxa"/>
            <w:tcBorders>
              <w:top w:val="single" w:sz="8" w:space="0" w:color="auto"/>
              <w:left w:val="nil"/>
              <w:bottom w:val="single" w:sz="8" w:space="0" w:color="auto"/>
              <w:right w:val="single" w:sz="4" w:space="0" w:color="auto"/>
            </w:tcBorders>
            <w:shd w:val="clear" w:color="auto" w:fill="auto"/>
            <w:noWrap/>
            <w:vAlign w:val="center"/>
            <w:hideMark/>
          </w:tcPr>
          <w:p w14:paraId="06EF2B7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single" w:sz="8" w:space="0" w:color="auto"/>
              <w:left w:val="nil"/>
              <w:bottom w:val="single" w:sz="8" w:space="0" w:color="auto"/>
              <w:right w:val="single" w:sz="8" w:space="0" w:color="auto"/>
            </w:tcBorders>
            <w:shd w:val="clear" w:color="auto" w:fill="auto"/>
            <w:noWrap/>
            <w:vAlign w:val="center"/>
            <w:hideMark/>
          </w:tcPr>
          <w:p w14:paraId="20628B1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62477678"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562DDB8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w:t>
            </w:r>
          </w:p>
        </w:tc>
        <w:tc>
          <w:tcPr>
            <w:tcW w:w="1008" w:type="dxa"/>
            <w:tcBorders>
              <w:top w:val="nil"/>
              <w:left w:val="nil"/>
              <w:bottom w:val="single" w:sz="4" w:space="0" w:color="auto"/>
              <w:right w:val="single" w:sz="4" w:space="0" w:color="auto"/>
            </w:tcBorders>
            <w:shd w:val="clear" w:color="auto" w:fill="auto"/>
            <w:noWrap/>
            <w:vAlign w:val="center"/>
            <w:hideMark/>
          </w:tcPr>
          <w:p w14:paraId="384AA26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2246232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7+985</w:t>
            </w:r>
          </w:p>
        </w:tc>
        <w:tc>
          <w:tcPr>
            <w:tcW w:w="884" w:type="dxa"/>
            <w:tcBorders>
              <w:top w:val="nil"/>
              <w:left w:val="nil"/>
              <w:bottom w:val="single" w:sz="4" w:space="0" w:color="auto"/>
              <w:right w:val="single" w:sz="4" w:space="0" w:color="auto"/>
            </w:tcBorders>
            <w:shd w:val="clear" w:color="auto" w:fill="auto"/>
            <w:noWrap/>
            <w:vAlign w:val="center"/>
            <w:hideMark/>
          </w:tcPr>
          <w:p w14:paraId="77BED2F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8+050</w:t>
            </w:r>
          </w:p>
        </w:tc>
        <w:tc>
          <w:tcPr>
            <w:tcW w:w="640" w:type="dxa"/>
            <w:tcBorders>
              <w:top w:val="nil"/>
              <w:left w:val="nil"/>
              <w:bottom w:val="single" w:sz="4" w:space="0" w:color="auto"/>
              <w:right w:val="single" w:sz="4" w:space="0" w:color="auto"/>
            </w:tcBorders>
            <w:shd w:val="clear" w:color="auto" w:fill="auto"/>
            <w:noWrap/>
            <w:vAlign w:val="center"/>
            <w:hideMark/>
          </w:tcPr>
          <w:p w14:paraId="6EB1864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65</w:t>
            </w:r>
          </w:p>
        </w:tc>
        <w:tc>
          <w:tcPr>
            <w:tcW w:w="640" w:type="dxa"/>
            <w:tcBorders>
              <w:top w:val="nil"/>
              <w:left w:val="nil"/>
              <w:bottom w:val="single" w:sz="4" w:space="0" w:color="auto"/>
              <w:right w:val="single" w:sz="4" w:space="0" w:color="auto"/>
            </w:tcBorders>
            <w:shd w:val="clear" w:color="auto" w:fill="auto"/>
            <w:noWrap/>
            <w:vAlign w:val="center"/>
            <w:hideMark/>
          </w:tcPr>
          <w:p w14:paraId="2B7A605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w:t>
            </w:r>
          </w:p>
        </w:tc>
        <w:tc>
          <w:tcPr>
            <w:tcW w:w="940" w:type="dxa"/>
            <w:tcBorders>
              <w:top w:val="nil"/>
              <w:left w:val="nil"/>
              <w:bottom w:val="single" w:sz="4" w:space="0" w:color="auto"/>
              <w:right w:val="single" w:sz="8" w:space="0" w:color="auto"/>
            </w:tcBorders>
            <w:shd w:val="clear" w:color="auto" w:fill="auto"/>
            <w:noWrap/>
            <w:vAlign w:val="center"/>
            <w:hideMark/>
          </w:tcPr>
          <w:p w14:paraId="10CEA2C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722D340F"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6A98D30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w:t>
            </w:r>
          </w:p>
        </w:tc>
        <w:tc>
          <w:tcPr>
            <w:tcW w:w="1008" w:type="dxa"/>
            <w:tcBorders>
              <w:top w:val="nil"/>
              <w:left w:val="nil"/>
              <w:bottom w:val="single" w:sz="4" w:space="0" w:color="auto"/>
              <w:right w:val="single" w:sz="4" w:space="0" w:color="auto"/>
            </w:tcBorders>
            <w:shd w:val="clear" w:color="auto" w:fill="auto"/>
            <w:noWrap/>
            <w:vAlign w:val="center"/>
            <w:hideMark/>
          </w:tcPr>
          <w:p w14:paraId="03E5846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1715EFE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8+050</w:t>
            </w:r>
          </w:p>
        </w:tc>
        <w:tc>
          <w:tcPr>
            <w:tcW w:w="884" w:type="dxa"/>
            <w:tcBorders>
              <w:top w:val="nil"/>
              <w:left w:val="nil"/>
              <w:bottom w:val="single" w:sz="4" w:space="0" w:color="auto"/>
              <w:right w:val="single" w:sz="4" w:space="0" w:color="auto"/>
            </w:tcBorders>
            <w:shd w:val="clear" w:color="auto" w:fill="auto"/>
            <w:noWrap/>
            <w:vAlign w:val="center"/>
            <w:hideMark/>
          </w:tcPr>
          <w:p w14:paraId="3FA0AA5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8+060</w:t>
            </w:r>
          </w:p>
        </w:tc>
        <w:tc>
          <w:tcPr>
            <w:tcW w:w="640" w:type="dxa"/>
            <w:tcBorders>
              <w:top w:val="nil"/>
              <w:left w:val="nil"/>
              <w:bottom w:val="single" w:sz="4" w:space="0" w:color="auto"/>
              <w:right w:val="single" w:sz="4" w:space="0" w:color="auto"/>
            </w:tcBorders>
            <w:shd w:val="clear" w:color="auto" w:fill="auto"/>
            <w:noWrap/>
            <w:vAlign w:val="center"/>
            <w:hideMark/>
          </w:tcPr>
          <w:p w14:paraId="11B37B0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w:t>
            </w:r>
          </w:p>
        </w:tc>
        <w:tc>
          <w:tcPr>
            <w:tcW w:w="640" w:type="dxa"/>
            <w:tcBorders>
              <w:top w:val="nil"/>
              <w:left w:val="nil"/>
              <w:bottom w:val="single" w:sz="4" w:space="0" w:color="auto"/>
              <w:right w:val="single" w:sz="4" w:space="0" w:color="auto"/>
            </w:tcBorders>
            <w:shd w:val="clear" w:color="auto" w:fill="auto"/>
            <w:noWrap/>
            <w:vAlign w:val="center"/>
            <w:hideMark/>
          </w:tcPr>
          <w:p w14:paraId="2D83E14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4" w:space="0" w:color="auto"/>
              <w:right w:val="single" w:sz="8" w:space="0" w:color="auto"/>
            </w:tcBorders>
            <w:shd w:val="clear" w:color="auto" w:fill="auto"/>
            <w:noWrap/>
            <w:vAlign w:val="center"/>
            <w:hideMark/>
          </w:tcPr>
          <w:p w14:paraId="37667F4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021DA080"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4B3313E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w:t>
            </w:r>
          </w:p>
        </w:tc>
        <w:tc>
          <w:tcPr>
            <w:tcW w:w="1008" w:type="dxa"/>
            <w:tcBorders>
              <w:top w:val="nil"/>
              <w:left w:val="nil"/>
              <w:bottom w:val="single" w:sz="4" w:space="0" w:color="auto"/>
              <w:right w:val="single" w:sz="4" w:space="0" w:color="auto"/>
            </w:tcBorders>
            <w:shd w:val="clear" w:color="auto" w:fill="auto"/>
            <w:noWrap/>
            <w:vAlign w:val="center"/>
            <w:hideMark/>
          </w:tcPr>
          <w:p w14:paraId="018FEA9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0926D8D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8+060</w:t>
            </w:r>
          </w:p>
        </w:tc>
        <w:tc>
          <w:tcPr>
            <w:tcW w:w="884" w:type="dxa"/>
            <w:tcBorders>
              <w:top w:val="nil"/>
              <w:left w:val="nil"/>
              <w:bottom w:val="single" w:sz="4" w:space="0" w:color="auto"/>
              <w:right w:val="single" w:sz="4" w:space="0" w:color="auto"/>
            </w:tcBorders>
            <w:shd w:val="clear" w:color="auto" w:fill="auto"/>
            <w:noWrap/>
            <w:vAlign w:val="center"/>
            <w:hideMark/>
          </w:tcPr>
          <w:p w14:paraId="3259052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8+100</w:t>
            </w:r>
          </w:p>
        </w:tc>
        <w:tc>
          <w:tcPr>
            <w:tcW w:w="640" w:type="dxa"/>
            <w:tcBorders>
              <w:top w:val="nil"/>
              <w:left w:val="nil"/>
              <w:bottom w:val="single" w:sz="4" w:space="0" w:color="auto"/>
              <w:right w:val="single" w:sz="4" w:space="0" w:color="auto"/>
            </w:tcBorders>
            <w:shd w:val="clear" w:color="auto" w:fill="auto"/>
            <w:noWrap/>
            <w:vAlign w:val="center"/>
            <w:hideMark/>
          </w:tcPr>
          <w:p w14:paraId="1C284B4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40</w:t>
            </w:r>
          </w:p>
        </w:tc>
        <w:tc>
          <w:tcPr>
            <w:tcW w:w="640" w:type="dxa"/>
            <w:tcBorders>
              <w:top w:val="nil"/>
              <w:left w:val="nil"/>
              <w:bottom w:val="single" w:sz="4" w:space="0" w:color="auto"/>
              <w:right w:val="single" w:sz="4" w:space="0" w:color="auto"/>
            </w:tcBorders>
            <w:shd w:val="clear" w:color="auto" w:fill="auto"/>
            <w:noWrap/>
            <w:vAlign w:val="center"/>
            <w:hideMark/>
          </w:tcPr>
          <w:p w14:paraId="50DBCBC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2,6</w:t>
            </w:r>
          </w:p>
        </w:tc>
        <w:tc>
          <w:tcPr>
            <w:tcW w:w="940" w:type="dxa"/>
            <w:tcBorders>
              <w:top w:val="nil"/>
              <w:left w:val="nil"/>
              <w:bottom w:val="single" w:sz="4" w:space="0" w:color="auto"/>
              <w:right w:val="single" w:sz="8" w:space="0" w:color="auto"/>
            </w:tcBorders>
            <w:shd w:val="clear" w:color="auto" w:fill="auto"/>
            <w:noWrap/>
            <w:vAlign w:val="center"/>
            <w:hideMark/>
          </w:tcPr>
          <w:p w14:paraId="1B25543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689D1A6A"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45A2F70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5</w:t>
            </w:r>
          </w:p>
        </w:tc>
        <w:tc>
          <w:tcPr>
            <w:tcW w:w="1008" w:type="dxa"/>
            <w:tcBorders>
              <w:top w:val="nil"/>
              <w:left w:val="nil"/>
              <w:bottom w:val="single" w:sz="4" w:space="0" w:color="auto"/>
              <w:right w:val="single" w:sz="4" w:space="0" w:color="auto"/>
            </w:tcBorders>
            <w:shd w:val="clear" w:color="auto" w:fill="auto"/>
            <w:noWrap/>
            <w:vAlign w:val="center"/>
            <w:hideMark/>
          </w:tcPr>
          <w:p w14:paraId="17EBF86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52A45F2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8+100</w:t>
            </w:r>
          </w:p>
        </w:tc>
        <w:tc>
          <w:tcPr>
            <w:tcW w:w="884" w:type="dxa"/>
            <w:tcBorders>
              <w:top w:val="nil"/>
              <w:left w:val="nil"/>
              <w:bottom w:val="single" w:sz="4" w:space="0" w:color="auto"/>
              <w:right w:val="single" w:sz="4" w:space="0" w:color="auto"/>
            </w:tcBorders>
            <w:shd w:val="clear" w:color="auto" w:fill="auto"/>
            <w:noWrap/>
            <w:vAlign w:val="center"/>
            <w:hideMark/>
          </w:tcPr>
          <w:p w14:paraId="06E2502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8+155</w:t>
            </w:r>
          </w:p>
        </w:tc>
        <w:tc>
          <w:tcPr>
            <w:tcW w:w="640" w:type="dxa"/>
            <w:tcBorders>
              <w:top w:val="nil"/>
              <w:left w:val="nil"/>
              <w:bottom w:val="single" w:sz="4" w:space="0" w:color="auto"/>
              <w:right w:val="single" w:sz="4" w:space="0" w:color="auto"/>
            </w:tcBorders>
            <w:shd w:val="clear" w:color="auto" w:fill="auto"/>
            <w:noWrap/>
            <w:vAlign w:val="center"/>
            <w:hideMark/>
          </w:tcPr>
          <w:p w14:paraId="332AAA5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55</w:t>
            </w:r>
          </w:p>
        </w:tc>
        <w:tc>
          <w:tcPr>
            <w:tcW w:w="640" w:type="dxa"/>
            <w:tcBorders>
              <w:top w:val="nil"/>
              <w:left w:val="nil"/>
              <w:bottom w:val="single" w:sz="4" w:space="0" w:color="auto"/>
              <w:right w:val="single" w:sz="4" w:space="0" w:color="auto"/>
            </w:tcBorders>
            <w:shd w:val="clear" w:color="auto" w:fill="auto"/>
            <w:noWrap/>
            <w:vAlign w:val="center"/>
            <w:hideMark/>
          </w:tcPr>
          <w:p w14:paraId="06D6675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4,2</w:t>
            </w:r>
          </w:p>
        </w:tc>
        <w:tc>
          <w:tcPr>
            <w:tcW w:w="940" w:type="dxa"/>
            <w:tcBorders>
              <w:top w:val="nil"/>
              <w:left w:val="nil"/>
              <w:bottom w:val="single" w:sz="4" w:space="0" w:color="auto"/>
              <w:right w:val="single" w:sz="8" w:space="0" w:color="auto"/>
            </w:tcBorders>
            <w:shd w:val="clear" w:color="auto" w:fill="auto"/>
            <w:noWrap/>
            <w:vAlign w:val="center"/>
            <w:hideMark/>
          </w:tcPr>
          <w:p w14:paraId="6A48096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31C3D54A" w14:textId="77777777" w:rsidTr="00FB41D9">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6E0B539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6</w:t>
            </w:r>
          </w:p>
        </w:tc>
        <w:tc>
          <w:tcPr>
            <w:tcW w:w="1008" w:type="dxa"/>
            <w:tcBorders>
              <w:top w:val="nil"/>
              <w:left w:val="nil"/>
              <w:bottom w:val="single" w:sz="8" w:space="0" w:color="auto"/>
              <w:right w:val="single" w:sz="4" w:space="0" w:color="auto"/>
            </w:tcBorders>
            <w:shd w:val="clear" w:color="auto" w:fill="auto"/>
            <w:noWrap/>
            <w:vAlign w:val="center"/>
            <w:hideMark/>
          </w:tcPr>
          <w:p w14:paraId="43927DB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8" w:space="0" w:color="auto"/>
              <w:right w:val="single" w:sz="4" w:space="0" w:color="auto"/>
            </w:tcBorders>
            <w:shd w:val="clear" w:color="auto" w:fill="auto"/>
            <w:noWrap/>
            <w:vAlign w:val="center"/>
            <w:hideMark/>
          </w:tcPr>
          <w:p w14:paraId="65EE397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8+155</w:t>
            </w:r>
          </w:p>
        </w:tc>
        <w:tc>
          <w:tcPr>
            <w:tcW w:w="884" w:type="dxa"/>
            <w:tcBorders>
              <w:top w:val="nil"/>
              <w:left w:val="nil"/>
              <w:bottom w:val="single" w:sz="8" w:space="0" w:color="auto"/>
              <w:right w:val="single" w:sz="4" w:space="0" w:color="auto"/>
            </w:tcBorders>
            <w:shd w:val="clear" w:color="auto" w:fill="auto"/>
            <w:noWrap/>
            <w:vAlign w:val="center"/>
            <w:hideMark/>
          </w:tcPr>
          <w:p w14:paraId="7F203FF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8+165</w:t>
            </w:r>
          </w:p>
        </w:tc>
        <w:tc>
          <w:tcPr>
            <w:tcW w:w="640" w:type="dxa"/>
            <w:tcBorders>
              <w:top w:val="nil"/>
              <w:left w:val="nil"/>
              <w:bottom w:val="single" w:sz="8" w:space="0" w:color="auto"/>
              <w:right w:val="single" w:sz="4" w:space="0" w:color="auto"/>
            </w:tcBorders>
            <w:shd w:val="clear" w:color="auto" w:fill="auto"/>
            <w:noWrap/>
            <w:vAlign w:val="center"/>
            <w:hideMark/>
          </w:tcPr>
          <w:p w14:paraId="13437CA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w:t>
            </w:r>
          </w:p>
        </w:tc>
        <w:tc>
          <w:tcPr>
            <w:tcW w:w="640" w:type="dxa"/>
            <w:tcBorders>
              <w:top w:val="nil"/>
              <w:left w:val="nil"/>
              <w:bottom w:val="single" w:sz="8" w:space="0" w:color="auto"/>
              <w:right w:val="single" w:sz="4" w:space="0" w:color="auto"/>
            </w:tcBorders>
            <w:shd w:val="clear" w:color="auto" w:fill="auto"/>
            <w:noWrap/>
            <w:vAlign w:val="center"/>
            <w:hideMark/>
          </w:tcPr>
          <w:p w14:paraId="1F116E2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8" w:space="0" w:color="auto"/>
              <w:right w:val="single" w:sz="8" w:space="0" w:color="auto"/>
            </w:tcBorders>
            <w:shd w:val="clear" w:color="auto" w:fill="auto"/>
            <w:noWrap/>
            <w:vAlign w:val="center"/>
            <w:hideMark/>
          </w:tcPr>
          <w:p w14:paraId="7ABCA2F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18902EBA"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40DA345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7</w:t>
            </w:r>
          </w:p>
        </w:tc>
        <w:tc>
          <w:tcPr>
            <w:tcW w:w="1008" w:type="dxa"/>
            <w:tcBorders>
              <w:top w:val="nil"/>
              <w:left w:val="nil"/>
              <w:bottom w:val="single" w:sz="4" w:space="0" w:color="auto"/>
              <w:right w:val="single" w:sz="4" w:space="0" w:color="auto"/>
            </w:tcBorders>
            <w:shd w:val="clear" w:color="auto" w:fill="auto"/>
            <w:noWrap/>
            <w:vAlign w:val="center"/>
            <w:hideMark/>
          </w:tcPr>
          <w:p w14:paraId="0E172A9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29C926F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11+020</w:t>
            </w:r>
          </w:p>
        </w:tc>
        <w:tc>
          <w:tcPr>
            <w:tcW w:w="884" w:type="dxa"/>
            <w:tcBorders>
              <w:top w:val="nil"/>
              <w:left w:val="nil"/>
              <w:bottom w:val="single" w:sz="4" w:space="0" w:color="auto"/>
              <w:right w:val="single" w:sz="4" w:space="0" w:color="auto"/>
            </w:tcBorders>
            <w:shd w:val="clear" w:color="auto" w:fill="auto"/>
            <w:noWrap/>
            <w:vAlign w:val="center"/>
            <w:hideMark/>
          </w:tcPr>
          <w:p w14:paraId="24E98CB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11+026</w:t>
            </w:r>
          </w:p>
        </w:tc>
        <w:tc>
          <w:tcPr>
            <w:tcW w:w="640" w:type="dxa"/>
            <w:tcBorders>
              <w:top w:val="nil"/>
              <w:left w:val="nil"/>
              <w:bottom w:val="single" w:sz="4" w:space="0" w:color="auto"/>
              <w:right w:val="single" w:sz="4" w:space="0" w:color="auto"/>
            </w:tcBorders>
            <w:shd w:val="clear" w:color="auto" w:fill="auto"/>
            <w:noWrap/>
            <w:vAlign w:val="center"/>
            <w:hideMark/>
          </w:tcPr>
          <w:p w14:paraId="2EC8AD1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6</w:t>
            </w:r>
          </w:p>
        </w:tc>
        <w:tc>
          <w:tcPr>
            <w:tcW w:w="640" w:type="dxa"/>
            <w:tcBorders>
              <w:top w:val="nil"/>
              <w:left w:val="nil"/>
              <w:bottom w:val="single" w:sz="4" w:space="0" w:color="auto"/>
              <w:right w:val="single" w:sz="4" w:space="0" w:color="auto"/>
            </w:tcBorders>
            <w:shd w:val="clear" w:color="auto" w:fill="auto"/>
            <w:noWrap/>
            <w:vAlign w:val="center"/>
            <w:hideMark/>
          </w:tcPr>
          <w:p w14:paraId="63A505F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2,6</w:t>
            </w:r>
          </w:p>
        </w:tc>
        <w:tc>
          <w:tcPr>
            <w:tcW w:w="940" w:type="dxa"/>
            <w:tcBorders>
              <w:top w:val="nil"/>
              <w:left w:val="nil"/>
              <w:bottom w:val="single" w:sz="4" w:space="0" w:color="auto"/>
              <w:right w:val="single" w:sz="8" w:space="0" w:color="auto"/>
            </w:tcBorders>
            <w:shd w:val="clear" w:color="auto" w:fill="auto"/>
            <w:noWrap/>
            <w:vAlign w:val="center"/>
            <w:hideMark/>
          </w:tcPr>
          <w:p w14:paraId="4CE216C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0E1F2D01"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6E5D610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w:t>
            </w:r>
          </w:p>
        </w:tc>
        <w:tc>
          <w:tcPr>
            <w:tcW w:w="1008" w:type="dxa"/>
            <w:tcBorders>
              <w:top w:val="nil"/>
              <w:left w:val="nil"/>
              <w:bottom w:val="single" w:sz="4" w:space="0" w:color="auto"/>
              <w:right w:val="single" w:sz="4" w:space="0" w:color="auto"/>
            </w:tcBorders>
            <w:shd w:val="clear" w:color="auto" w:fill="auto"/>
            <w:noWrap/>
            <w:vAlign w:val="center"/>
            <w:hideMark/>
          </w:tcPr>
          <w:p w14:paraId="0F5FF9A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6FF9207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11+026</w:t>
            </w:r>
          </w:p>
        </w:tc>
        <w:tc>
          <w:tcPr>
            <w:tcW w:w="884" w:type="dxa"/>
            <w:tcBorders>
              <w:top w:val="nil"/>
              <w:left w:val="nil"/>
              <w:bottom w:val="single" w:sz="4" w:space="0" w:color="auto"/>
              <w:right w:val="single" w:sz="4" w:space="0" w:color="auto"/>
            </w:tcBorders>
            <w:shd w:val="clear" w:color="auto" w:fill="auto"/>
            <w:noWrap/>
            <w:vAlign w:val="center"/>
            <w:hideMark/>
          </w:tcPr>
          <w:p w14:paraId="435F097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11+035</w:t>
            </w:r>
          </w:p>
        </w:tc>
        <w:tc>
          <w:tcPr>
            <w:tcW w:w="640" w:type="dxa"/>
            <w:tcBorders>
              <w:top w:val="nil"/>
              <w:left w:val="nil"/>
              <w:bottom w:val="single" w:sz="4" w:space="0" w:color="auto"/>
              <w:right w:val="single" w:sz="4" w:space="0" w:color="auto"/>
            </w:tcBorders>
            <w:shd w:val="clear" w:color="auto" w:fill="auto"/>
            <w:noWrap/>
            <w:vAlign w:val="center"/>
            <w:hideMark/>
          </w:tcPr>
          <w:p w14:paraId="2FFACF8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9</w:t>
            </w:r>
          </w:p>
        </w:tc>
        <w:tc>
          <w:tcPr>
            <w:tcW w:w="640" w:type="dxa"/>
            <w:tcBorders>
              <w:top w:val="nil"/>
              <w:left w:val="nil"/>
              <w:bottom w:val="single" w:sz="4" w:space="0" w:color="auto"/>
              <w:right w:val="single" w:sz="4" w:space="0" w:color="auto"/>
            </w:tcBorders>
            <w:shd w:val="clear" w:color="auto" w:fill="auto"/>
            <w:noWrap/>
            <w:vAlign w:val="center"/>
            <w:hideMark/>
          </w:tcPr>
          <w:p w14:paraId="43F7675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4" w:space="0" w:color="auto"/>
              <w:right w:val="single" w:sz="8" w:space="0" w:color="auto"/>
            </w:tcBorders>
            <w:shd w:val="clear" w:color="auto" w:fill="auto"/>
            <w:noWrap/>
            <w:vAlign w:val="center"/>
            <w:hideMark/>
          </w:tcPr>
          <w:p w14:paraId="05439E5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39C90CDE"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5D0E435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9</w:t>
            </w:r>
          </w:p>
        </w:tc>
        <w:tc>
          <w:tcPr>
            <w:tcW w:w="1008" w:type="dxa"/>
            <w:tcBorders>
              <w:top w:val="nil"/>
              <w:left w:val="nil"/>
              <w:bottom w:val="single" w:sz="4" w:space="0" w:color="auto"/>
              <w:right w:val="single" w:sz="4" w:space="0" w:color="auto"/>
            </w:tcBorders>
            <w:shd w:val="clear" w:color="auto" w:fill="auto"/>
            <w:noWrap/>
            <w:vAlign w:val="center"/>
            <w:hideMark/>
          </w:tcPr>
          <w:p w14:paraId="0739975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476F32A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11+035</w:t>
            </w:r>
          </w:p>
        </w:tc>
        <w:tc>
          <w:tcPr>
            <w:tcW w:w="884" w:type="dxa"/>
            <w:tcBorders>
              <w:top w:val="nil"/>
              <w:left w:val="nil"/>
              <w:bottom w:val="single" w:sz="4" w:space="0" w:color="auto"/>
              <w:right w:val="single" w:sz="4" w:space="0" w:color="auto"/>
            </w:tcBorders>
            <w:shd w:val="clear" w:color="auto" w:fill="auto"/>
            <w:noWrap/>
            <w:vAlign w:val="center"/>
            <w:hideMark/>
          </w:tcPr>
          <w:p w14:paraId="0FF61E6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11+090</w:t>
            </w:r>
          </w:p>
        </w:tc>
        <w:tc>
          <w:tcPr>
            <w:tcW w:w="640" w:type="dxa"/>
            <w:tcBorders>
              <w:top w:val="nil"/>
              <w:left w:val="nil"/>
              <w:bottom w:val="single" w:sz="4" w:space="0" w:color="auto"/>
              <w:right w:val="single" w:sz="4" w:space="0" w:color="auto"/>
            </w:tcBorders>
            <w:shd w:val="clear" w:color="auto" w:fill="auto"/>
            <w:noWrap/>
            <w:vAlign w:val="center"/>
            <w:hideMark/>
          </w:tcPr>
          <w:p w14:paraId="6FF9666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55</w:t>
            </w:r>
          </w:p>
        </w:tc>
        <w:tc>
          <w:tcPr>
            <w:tcW w:w="640" w:type="dxa"/>
            <w:tcBorders>
              <w:top w:val="nil"/>
              <w:left w:val="nil"/>
              <w:bottom w:val="single" w:sz="4" w:space="0" w:color="auto"/>
              <w:right w:val="single" w:sz="4" w:space="0" w:color="auto"/>
            </w:tcBorders>
            <w:shd w:val="clear" w:color="auto" w:fill="auto"/>
            <w:noWrap/>
            <w:vAlign w:val="center"/>
            <w:hideMark/>
          </w:tcPr>
          <w:p w14:paraId="4DDA697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4" w:space="0" w:color="auto"/>
              <w:right w:val="single" w:sz="8" w:space="0" w:color="auto"/>
            </w:tcBorders>
            <w:shd w:val="clear" w:color="auto" w:fill="auto"/>
            <w:noWrap/>
            <w:vAlign w:val="center"/>
            <w:hideMark/>
          </w:tcPr>
          <w:p w14:paraId="4F0CD15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74F03A3D"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70FF74F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w:t>
            </w:r>
          </w:p>
        </w:tc>
        <w:tc>
          <w:tcPr>
            <w:tcW w:w="1008" w:type="dxa"/>
            <w:tcBorders>
              <w:top w:val="nil"/>
              <w:left w:val="nil"/>
              <w:bottom w:val="single" w:sz="4" w:space="0" w:color="auto"/>
              <w:right w:val="single" w:sz="4" w:space="0" w:color="auto"/>
            </w:tcBorders>
            <w:shd w:val="clear" w:color="auto" w:fill="auto"/>
            <w:noWrap/>
            <w:vAlign w:val="center"/>
            <w:hideMark/>
          </w:tcPr>
          <w:p w14:paraId="133628A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1FC2661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11+135</w:t>
            </w:r>
          </w:p>
        </w:tc>
        <w:tc>
          <w:tcPr>
            <w:tcW w:w="884" w:type="dxa"/>
            <w:tcBorders>
              <w:top w:val="nil"/>
              <w:left w:val="nil"/>
              <w:bottom w:val="single" w:sz="4" w:space="0" w:color="auto"/>
              <w:right w:val="single" w:sz="4" w:space="0" w:color="auto"/>
            </w:tcBorders>
            <w:shd w:val="clear" w:color="auto" w:fill="auto"/>
            <w:noWrap/>
            <w:vAlign w:val="center"/>
            <w:hideMark/>
          </w:tcPr>
          <w:p w14:paraId="7FD4190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11+140</w:t>
            </w:r>
          </w:p>
        </w:tc>
        <w:tc>
          <w:tcPr>
            <w:tcW w:w="640" w:type="dxa"/>
            <w:tcBorders>
              <w:top w:val="nil"/>
              <w:left w:val="nil"/>
              <w:bottom w:val="single" w:sz="4" w:space="0" w:color="auto"/>
              <w:right w:val="single" w:sz="4" w:space="0" w:color="auto"/>
            </w:tcBorders>
            <w:shd w:val="clear" w:color="auto" w:fill="auto"/>
            <w:noWrap/>
            <w:vAlign w:val="center"/>
            <w:hideMark/>
          </w:tcPr>
          <w:p w14:paraId="06D1587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5</w:t>
            </w:r>
          </w:p>
        </w:tc>
        <w:tc>
          <w:tcPr>
            <w:tcW w:w="640" w:type="dxa"/>
            <w:tcBorders>
              <w:top w:val="nil"/>
              <w:left w:val="nil"/>
              <w:bottom w:val="single" w:sz="4" w:space="0" w:color="auto"/>
              <w:right w:val="single" w:sz="4" w:space="0" w:color="auto"/>
            </w:tcBorders>
            <w:shd w:val="clear" w:color="auto" w:fill="auto"/>
            <w:noWrap/>
            <w:vAlign w:val="center"/>
            <w:hideMark/>
          </w:tcPr>
          <w:p w14:paraId="283ACFB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3,1</w:t>
            </w:r>
          </w:p>
        </w:tc>
        <w:tc>
          <w:tcPr>
            <w:tcW w:w="940" w:type="dxa"/>
            <w:tcBorders>
              <w:top w:val="nil"/>
              <w:left w:val="nil"/>
              <w:bottom w:val="single" w:sz="4" w:space="0" w:color="auto"/>
              <w:right w:val="single" w:sz="8" w:space="0" w:color="auto"/>
            </w:tcBorders>
            <w:shd w:val="clear" w:color="auto" w:fill="auto"/>
            <w:noWrap/>
            <w:vAlign w:val="center"/>
            <w:hideMark/>
          </w:tcPr>
          <w:p w14:paraId="733FE2E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3D1018A5"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3EF7284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w:t>
            </w:r>
          </w:p>
        </w:tc>
        <w:tc>
          <w:tcPr>
            <w:tcW w:w="1008" w:type="dxa"/>
            <w:tcBorders>
              <w:top w:val="nil"/>
              <w:left w:val="nil"/>
              <w:bottom w:val="single" w:sz="4" w:space="0" w:color="auto"/>
              <w:right w:val="single" w:sz="4" w:space="0" w:color="auto"/>
            </w:tcBorders>
            <w:shd w:val="clear" w:color="auto" w:fill="auto"/>
            <w:noWrap/>
            <w:vAlign w:val="center"/>
            <w:hideMark/>
          </w:tcPr>
          <w:p w14:paraId="2AD0F7D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2DC1015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11+140</w:t>
            </w:r>
          </w:p>
        </w:tc>
        <w:tc>
          <w:tcPr>
            <w:tcW w:w="884" w:type="dxa"/>
            <w:tcBorders>
              <w:top w:val="nil"/>
              <w:left w:val="nil"/>
              <w:bottom w:val="single" w:sz="4" w:space="0" w:color="auto"/>
              <w:right w:val="single" w:sz="4" w:space="0" w:color="auto"/>
            </w:tcBorders>
            <w:shd w:val="clear" w:color="auto" w:fill="auto"/>
            <w:noWrap/>
            <w:vAlign w:val="center"/>
            <w:hideMark/>
          </w:tcPr>
          <w:p w14:paraId="605C772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11+170</w:t>
            </w:r>
          </w:p>
        </w:tc>
        <w:tc>
          <w:tcPr>
            <w:tcW w:w="640" w:type="dxa"/>
            <w:tcBorders>
              <w:top w:val="nil"/>
              <w:left w:val="nil"/>
              <w:bottom w:val="single" w:sz="4" w:space="0" w:color="auto"/>
              <w:right w:val="single" w:sz="4" w:space="0" w:color="auto"/>
            </w:tcBorders>
            <w:shd w:val="clear" w:color="auto" w:fill="auto"/>
            <w:noWrap/>
            <w:vAlign w:val="center"/>
            <w:hideMark/>
          </w:tcPr>
          <w:p w14:paraId="5655427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30</w:t>
            </w:r>
          </w:p>
        </w:tc>
        <w:tc>
          <w:tcPr>
            <w:tcW w:w="640" w:type="dxa"/>
            <w:tcBorders>
              <w:top w:val="nil"/>
              <w:left w:val="nil"/>
              <w:bottom w:val="single" w:sz="4" w:space="0" w:color="auto"/>
              <w:right w:val="single" w:sz="4" w:space="0" w:color="auto"/>
            </w:tcBorders>
            <w:shd w:val="clear" w:color="auto" w:fill="auto"/>
            <w:noWrap/>
            <w:vAlign w:val="center"/>
            <w:hideMark/>
          </w:tcPr>
          <w:p w14:paraId="1FE34A1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4,2</w:t>
            </w:r>
          </w:p>
        </w:tc>
        <w:tc>
          <w:tcPr>
            <w:tcW w:w="940" w:type="dxa"/>
            <w:tcBorders>
              <w:top w:val="nil"/>
              <w:left w:val="nil"/>
              <w:bottom w:val="single" w:sz="4" w:space="0" w:color="auto"/>
              <w:right w:val="single" w:sz="8" w:space="0" w:color="auto"/>
            </w:tcBorders>
            <w:shd w:val="clear" w:color="auto" w:fill="auto"/>
            <w:noWrap/>
            <w:vAlign w:val="center"/>
            <w:hideMark/>
          </w:tcPr>
          <w:p w14:paraId="6D9D0D3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6BEA8A5A"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2D8E57E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12</w:t>
            </w:r>
          </w:p>
        </w:tc>
        <w:tc>
          <w:tcPr>
            <w:tcW w:w="1008" w:type="dxa"/>
            <w:tcBorders>
              <w:top w:val="nil"/>
              <w:left w:val="nil"/>
              <w:bottom w:val="single" w:sz="4" w:space="0" w:color="auto"/>
              <w:right w:val="single" w:sz="4" w:space="0" w:color="auto"/>
            </w:tcBorders>
            <w:shd w:val="clear" w:color="auto" w:fill="auto"/>
            <w:noWrap/>
            <w:vAlign w:val="center"/>
            <w:hideMark/>
          </w:tcPr>
          <w:p w14:paraId="48CFB46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6347B73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11+170</w:t>
            </w:r>
          </w:p>
        </w:tc>
        <w:tc>
          <w:tcPr>
            <w:tcW w:w="884" w:type="dxa"/>
            <w:tcBorders>
              <w:top w:val="nil"/>
              <w:left w:val="nil"/>
              <w:bottom w:val="single" w:sz="4" w:space="0" w:color="auto"/>
              <w:right w:val="single" w:sz="4" w:space="0" w:color="auto"/>
            </w:tcBorders>
            <w:shd w:val="clear" w:color="auto" w:fill="auto"/>
            <w:noWrap/>
            <w:vAlign w:val="center"/>
            <w:hideMark/>
          </w:tcPr>
          <w:p w14:paraId="514BB75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11+185</w:t>
            </w:r>
          </w:p>
        </w:tc>
        <w:tc>
          <w:tcPr>
            <w:tcW w:w="640" w:type="dxa"/>
            <w:tcBorders>
              <w:top w:val="nil"/>
              <w:left w:val="nil"/>
              <w:bottom w:val="single" w:sz="4" w:space="0" w:color="auto"/>
              <w:right w:val="single" w:sz="4" w:space="0" w:color="auto"/>
            </w:tcBorders>
            <w:shd w:val="clear" w:color="auto" w:fill="auto"/>
            <w:noWrap/>
            <w:vAlign w:val="center"/>
            <w:hideMark/>
          </w:tcPr>
          <w:p w14:paraId="60C5EEC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640" w:type="dxa"/>
            <w:tcBorders>
              <w:top w:val="nil"/>
              <w:left w:val="nil"/>
              <w:bottom w:val="single" w:sz="4" w:space="0" w:color="auto"/>
              <w:right w:val="single" w:sz="4" w:space="0" w:color="auto"/>
            </w:tcBorders>
            <w:shd w:val="clear" w:color="auto" w:fill="auto"/>
            <w:noWrap/>
            <w:vAlign w:val="center"/>
            <w:hideMark/>
          </w:tcPr>
          <w:p w14:paraId="2465540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3,6</w:t>
            </w:r>
          </w:p>
        </w:tc>
        <w:tc>
          <w:tcPr>
            <w:tcW w:w="940" w:type="dxa"/>
            <w:tcBorders>
              <w:top w:val="nil"/>
              <w:left w:val="nil"/>
              <w:bottom w:val="single" w:sz="4" w:space="0" w:color="auto"/>
              <w:right w:val="single" w:sz="8" w:space="0" w:color="auto"/>
            </w:tcBorders>
            <w:shd w:val="clear" w:color="auto" w:fill="auto"/>
            <w:noWrap/>
            <w:vAlign w:val="center"/>
            <w:hideMark/>
          </w:tcPr>
          <w:p w14:paraId="5E5487C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0968D90B" w14:textId="77777777" w:rsidTr="00FB41D9">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1FCA987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w:t>
            </w:r>
          </w:p>
        </w:tc>
        <w:tc>
          <w:tcPr>
            <w:tcW w:w="1008" w:type="dxa"/>
            <w:tcBorders>
              <w:top w:val="nil"/>
              <w:left w:val="nil"/>
              <w:bottom w:val="single" w:sz="8" w:space="0" w:color="auto"/>
              <w:right w:val="single" w:sz="4" w:space="0" w:color="auto"/>
            </w:tcBorders>
            <w:shd w:val="clear" w:color="auto" w:fill="auto"/>
            <w:noWrap/>
            <w:vAlign w:val="center"/>
            <w:hideMark/>
          </w:tcPr>
          <w:p w14:paraId="3A477A6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8" w:space="0" w:color="auto"/>
              <w:right w:val="single" w:sz="4" w:space="0" w:color="auto"/>
            </w:tcBorders>
            <w:shd w:val="clear" w:color="auto" w:fill="auto"/>
            <w:noWrap/>
            <w:vAlign w:val="center"/>
            <w:hideMark/>
          </w:tcPr>
          <w:p w14:paraId="63306AB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11+185</w:t>
            </w:r>
          </w:p>
        </w:tc>
        <w:tc>
          <w:tcPr>
            <w:tcW w:w="884" w:type="dxa"/>
            <w:tcBorders>
              <w:top w:val="nil"/>
              <w:left w:val="nil"/>
              <w:bottom w:val="single" w:sz="8" w:space="0" w:color="auto"/>
              <w:right w:val="single" w:sz="4" w:space="0" w:color="auto"/>
            </w:tcBorders>
            <w:shd w:val="clear" w:color="auto" w:fill="auto"/>
            <w:noWrap/>
            <w:vAlign w:val="center"/>
            <w:hideMark/>
          </w:tcPr>
          <w:p w14:paraId="537B7E8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11+215</w:t>
            </w:r>
          </w:p>
        </w:tc>
        <w:tc>
          <w:tcPr>
            <w:tcW w:w="640" w:type="dxa"/>
            <w:tcBorders>
              <w:top w:val="nil"/>
              <w:left w:val="nil"/>
              <w:bottom w:val="single" w:sz="8" w:space="0" w:color="auto"/>
              <w:right w:val="single" w:sz="4" w:space="0" w:color="auto"/>
            </w:tcBorders>
            <w:shd w:val="clear" w:color="auto" w:fill="auto"/>
            <w:noWrap/>
            <w:vAlign w:val="center"/>
            <w:hideMark/>
          </w:tcPr>
          <w:p w14:paraId="43B288F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30</w:t>
            </w:r>
          </w:p>
        </w:tc>
        <w:tc>
          <w:tcPr>
            <w:tcW w:w="640" w:type="dxa"/>
            <w:tcBorders>
              <w:top w:val="nil"/>
              <w:left w:val="nil"/>
              <w:bottom w:val="single" w:sz="8" w:space="0" w:color="auto"/>
              <w:right w:val="single" w:sz="4" w:space="0" w:color="auto"/>
            </w:tcBorders>
            <w:shd w:val="clear" w:color="auto" w:fill="auto"/>
            <w:noWrap/>
            <w:vAlign w:val="center"/>
            <w:hideMark/>
          </w:tcPr>
          <w:p w14:paraId="333C555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8" w:space="0" w:color="auto"/>
              <w:right w:val="single" w:sz="8" w:space="0" w:color="auto"/>
            </w:tcBorders>
            <w:shd w:val="clear" w:color="auto" w:fill="auto"/>
            <w:noWrap/>
            <w:vAlign w:val="center"/>
            <w:hideMark/>
          </w:tcPr>
          <w:p w14:paraId="2CA3225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4CBE103B" w14:textId="77777777" w:rsidTr="00FB41D9">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165B3D6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14</w:t>
            </w:r>
          </w:p>
        </w:tc>
        <w:tc>
          <w:tcPr>
            <w:tcW w:w="1008" w:type="dxa"/>
            <w:tcBorders>
              <w:top w:val="nil"/>
              <w:left w:val="nil"/>
              <w:bottom w:val="single" w:sz="8" w:space="0" w:color="auto"/>
              <w:right w:val="single" w:sz="4" w:space="0" w:color="auto"/>
            </w:tcBorders>
            <w:shd w:val="clear" w:color="auto" w:fill="auto"/>
            <w:noWrap/>
            <w:vAlign w:val="center"/>
            <w:hideMark/>
          </w:tcPr>
          <w:p w14:paraId="454EAFE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8" w:space="0" w:color="auto"/>
              <w:right w:val="single" w:sz="4" w:space="0" w:color="auto"/>
            </w:tcBorders>
            <w:shd w:val="clear" w:color="auto" w:fill="auto"/>
            <w:noWrap/>
            <w:vAlign w:val="center"/>
            <w:hideMark/>
          </w:tcPr>
          <w:p w14:paraId="76BEAF1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11+900</w:t>
            </w:r>
          </w:p>
        </w:tc>
        <w:tc>
          <w:tcPr>
            <w:tcW w:w="884" w:type="dxa"/>
            <w:tcBorders>
              <w:top w:val="nil"/>
              <w:left w:val="nil"/>
              <w:bottom w:val="single" w:sz="8" w:space="0" w:color="auto"/>
              <w:right w:val="single" w:sz="4" w:space="0" w:color="auto"/>
            </w:tcBorders>
            <w:shd w:val="clear" w:color="auto" w:fill="auto"/>
            <w:noWrap/>
            <w:vAlign w:val="center"/>
            <w:hideMark/>
          </w:tcPr>
          <w:p w14:paraId="0C51045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12+080</w:t>
            </w:r>
          </w:p>
        </w:tc>
        <w:tc>
          <w:tcPr>
            <w:tcW w:w="640" w:type="dxa"/>
            <w:tcBorders>
              <w:top w:val="nil"/>
              <w:left w:val="nil"/>
              <w:bottom w:val="single" w:sz="8" w:space="0" w:color="auto"/>
              <w:right w:val="single" w:sz="4" w:space="0" w:color="auto"/>
            </w:tcBorders>
            <w:shd w:val="clear" w:color="auto" w:fill="auto"/>
            <w:noWrap/>
            <w:vAlign w:val="center"/>
            <w:hideMark/>
          </w:tcPr>
          <w:p w14:paraId="1B1F58F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180</w:t>
            </w:r>
          </w:p>
        </w:tc>
        <w:tc>
          <w:tcPr>
            <w:tcW w:w="640" w:type="dxa"/>
            <w:tcBorders>
              <w:top w:val="nil"/>
              <w:left w:val="nil"/>
              <w:bottom w:val="single" w:sz="8" w:space="0" w:color="auto"/>
              <w:right w:val="single" w:sz="4" w:space="0" w:color="auto"/>
            </w:tcBorders>
            <w:shd w:val="clear" w:color="auto" w:fill="auto"/>
            <w:noWrap/>
            <w:vAlign w:val="center"/>
            <w:hideMark/>
          </w:tcPr>
          <w:p w14:paraId="1CA5B94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8" w:space="0" w:color="auto"/>
              <w:right w:val="single" w:sz="8" w:space="0" w:color="auto"/>
            </w:tcBorders>
            <w:shd w:val="clear" w:color="auto" w:fill="auto"/>
            <w:noWrap/>
            <w:vAlign w:val="center"/>
            <w:hideMark/>
          </w:tcPr>
          <w:p w14:paraId="1CC1AAB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1A361363" w14:textId="77777777" w:rsidTr="00FB41D9">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32818FA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1008" w:type="dxa"/>
            <w:tcBorders>
              <w:top w:val="nil"/>
              <w:left w:val="nil"/>
              <w:bottom w:val="single" w:sz="8" w:space="0" w:color="auto"/>
              <w:right w:val="single" w:sz="4" w:space="0" w:color="auto"/>
            </w:tcBorders>
            <w:shd w:val="clear" w:color="auto" w:fill="auto"/>
            <w:noWrap/>
            <w:vAlign w:val="center"/>
            <w:hideMark/>
          </w:tcPr>
          <w:p w14:paraId="2F71134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8" w:space="0" w:color="auto"/>
              <w:right w:val="single" w:sz="4" w:space="0" w:color="auto"/>
            </w:tcBorders>
            <w:shd w:val="clear" w:color="auto" w:fill="auto"/>
            <w:noWrap/>
            <w:vAlign w:val="center"/>
            <w:hideMark/>
          </w:tcPr>
          <w:p w14:paraId="1FFD25D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13+650</w:t>
            </w:r>
          </w:p>
        </w:tc>
        <w:tc>
          <w:tcPr>
            <w:tcW w:w="884" w:type="dxa"/>
            <w:tcBorders>
              <w:top w:val="nil"/>
              <w:left w:val="nil"/>
              <w:bottom w:val="single" w:sz="8" w:space="0" w:color="auto"/>
              <w:right w:val="single" w:sz="4" w:space="0" w:color="auto"/>
            </w:tcBorders>
            <w:shd w:val="clear" w:color="auto" w:fill="auto"/>
            <w:noWrap/>
            <w:vAlign w:val="center"/>
            <w:hideMark/>
          </w:tcPr>
          <w:p w14:paraId="4DA198E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13+730</w:t>
            </w:r>
          </w:p>
        </w:tc>
        <w:tc>
          <w:tcPr>
            <w:tcW w:w="640" w:type="dxa"/>
            <w:tcBorders>
              <w:top w:val="nil"/>
              <w:left w:val="nil"/>
              <w:bottom w:val="single" w:sz="8" w:space="0" w:color="auto"/>
              <w:right w:val="single" w:sz="4" w:space="0" w:color="auto"/>
            </w:tcBorders>
            <w:shd w:val="clear" w:color="auto" w:fill="auto"/>
            <w:noWrap/>
            <w:vAlign w:val="center"/>
            <w:hideMark/>
          </w:tcPr>
          <w:p w14:paraId="4B7389B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w:t>
            </w:r>
          </w:p>
        </w:tc>
        <w:tc>
          <w:tcPr>
            <w:tcW w:w="640" w:type="dxa"/>
            <w:tcBorders>
              <w:top w:val="nil"/>
              <w:left w:val="nil"/>
              <w:bottom w:val="single" w:sz="8" w:space="0" w:color="auto"/>
              <w:right w:val="single" w:sz="4" w:space="0" w:color="auto"/>
            </w:tcBorders>
            <w:shd w:val="clear" w:color="auto" w:fill="auto"/>
            <w:noWrap/>
            <w:vAlign w:val="center"/>
            <w:hideMark/>
          </w:tcPr>
          <w:p w14:paraId="2A7638D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8" w:space="0" w:color="auto"/>
              <w:right w:val="single" w:sz="8" w:space="0" w:color="auto"/>
            </w:tcBorders>
            <w:shd w:val="clear" w:color="auto" w:fill="auto"/>
            <w:noWrap/>
            <w:vAlign w:val="center"/>
            <w:hideMark/>
          </w:tcPr>
          <w:p w14:paraId="146FA5B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7B7A2337"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27927AA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w:t>
            </w:r>
          </w:p>
        </w:tc>
        <w:tc>
          <w:tcPr>
            <w:tcW w:w="1008" w:type="dxa"/>
            <w:tcBorders>
              <w:top w:val="nil"/>
              <w:left w:val="nil"/>
              <w:bottom w:val="single" w:sz="4" w:space="0" w:color="auto"/>
              <w:right w:val="single" w:sz="4" w:space="0" w:color="auto"/>
            </w:tcBorders>
            <w:shd w:val="clear" w:color="auto" w:fill="auto"/>
            <w:noWrap/>
            <w:vAlign w:val="center"/>
            <w:hideMark/>
          </w:tcPr>
          <w:p w14:paraId="39775F2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338983B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16+240</w:t>
            </w:r>
          </w:p>
        </w:tc>
        <w:tc>
          <w:tcPr>
            <w:tcW w:w="884" w:type="dxa"/>
            <w:tcBorders>
              <w:top w:val="nil"/>
              <w:left w:val="nil"/>
              <w:bottom w:val="single" w:sz="4" w:space="0" w:color="auto"/>
              <w:right w:val="single" w:sz="4" w:space="0" w:color="auto"/>
            </w:tcBorders>
            <w:shd w:val="clear" w:color="auto" w:fill="auto"/>
            <w:noWrap/>
            <w:vAlign w:val="center"/>
            <w:hideMark/>
          </w:tcPr>
          <w:p w14:paraId="3D8F516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16+243</w:t>
            </w:r>
          </w:p>
        </w:tc>
        <w:tc>
          <w:tcPr>
            <w:tcW w:w="640" w:type="dxa"/>
            <w:tcBorders>
              <w:top w:val="nil"/>
              <w:left w:val="nil"/>
              <w:bottom w:val="single" w:sz="4" w:space="0" w:color="auto"/>
              <w:right w:val="single" w:sz="4" w:space="0" w:color="auto"/>
            </w:tcBorders>
            <w:shd w:val="clear" w:color="auto" w:fill="auto"/>
            <w:noWrap/>
            <w:vAlign w:val="center"/>
            <w:hideMark/>
          </w:tcPr>
          <w:p w14:paraId="3E31FC2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w:t>
            </w:r>
          </w:p>
        </w:tc>
        <w:tc>
          <w:tcPr>
            <w:tcW w:w="640" w:type="dxa"/>
            <w:tcBorders>
              <w:top w:val="nil"/>
              <w:left w:val="nil"/>
              <w:bottom w:val="single" w:sz="4" w:space="0" w:color="auto"/>
              <w:right w:val="single" w:sz="4" w:space="0" w:color="auto"/>
            </w:tcBorders>
            <w:shd w:val="clear" w:color="auto" w:fill="auto"/>
            <w:noWrap/>
            <w:vAlign w:val="center"/>
            <w:hideMark/>
          </w:tcPr>
          <w:p w14:paraId="1EA294E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w:t>
            </w:r>
          </w:p>
        </w:tc>
        <w:tc>
          <w:tcPr>
            <w:tcW w:w="940" w:type="dxa"/>
            <w:tcBorders>
              <w:top w:val="nil"/>
              <w:left w:val="nil"/>
              <w:bottom w:val="single" w:sz="4" w:space="0" w:color="auto"/>
              <w:right w:val="single" w:sz="8" w:space="0" w:color="auto"/>
            </w:tcBorders>
            <w:shd w:val="clear" w:color="auto" w:fill="auto"/>
            <w:noWrap/>
            <w:vAlign w:val="center"/>
            <w:hideMark/>
          </w:tcPr>
          <w:p w14:paraId="5E36E84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0350F93B" w14:textId="77777777" w:rsidTr="00FB41D9">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17A5E80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17</w:t>
            </w:r>
          </w:p>
        </w:tc>
        <w:tc>
          <w:tcPr>
            <w:tcW w:w="1008" w:type="dxa"/>
            <w:tcBorders>
              <w:top w:val="nil"/>
              <w:left w:val="nil"/>
              <w:bottom w:val="single" w:sz="4" w:space="0" w:color="auto"/>
              <w:right w:val="single" w:sz="4" w:space="0" w:color="auto"/>
            </w:tcBorders>
            <w:shd w:val="clear" w:color="auto" w:fill="auto"/>
            <w:noWrap/>
            <w:vAlign w:val="center"/>
            <w:hideMark/>
          </w:tcPr>
          <w:p w14:paraId="52C1F49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75D0D4E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16+243</w:t>
            </w:r>
          </w:p>
        </w:tc>
        <w:tc>
          <w:tcPr>
            <w:tcW w:w="884" w:type="dxa"/>
            <w:tcBorders>
              <w:top w:val="nil"/>
              <w:left w:val="nil"/>
              <w:bottom w:val="single" w:sz="4" w:space="0" w:color="auto"/>
              <w:right w:val="single" w:sz="4" w:space="0" w:color="auto"/>
            </w:tcBorders>
            <w:shd w:val="clear" w:color="auto" w:fill="auto"/>
            <w:noWrap/>
            <w:vAlign w:val="center"/>
            <w:hideMark/>
          </w:tcPr>
          <w:p w14:paraId="678403B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16+250</w:t>
            </w:r>
          </w:p>
        </w:tc>
        <w:tc>
          <w:tcPr>
            <w:tcW w:w="640" w:type="dxa"/>
            <w:tcBorders>
              <w:top w:val="nil"/>
              <w:left w:val="nil"/>
              <w:bottom w:val="single" w:sz="4" w:space="0" w:color="auto"/>
              <w:right w:val="single" w:sz="4" w:space="0" w:color="auto"/>
            </w:tcBorders>
            <w:shd w:val="clear" w:color="auto" w:fill="auto"/>
            <w:noWrap/>
            <w:vAlign w:val="center"/>
            <w:hideMark/>
          </w:tcPr>
          <w:p w14:paraId="4E8FA26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7</w:t>
            </w:r>
          </w:p>
        </w:tc>
        <w:tc>
          <w:tcPr>
            <w:tcW w:w="640" w:type="dxa"/>
            <w:tcBorders>
              <w:top w:val="nil"/>
              <w:left w:val="nil"/>
              <w:bottom w:val="single" w:sz="4" w:space="0" w:color="auto"/>
              <w:right w:val="single" w:sz="4" w:space="0" w:color="auto"/>
            </w:tcBorders>
            <w:shd w:val="clear" w:color="auto" w:fill="auto"/>
            <w:noWrap/>
            <w:vAlign w:val="center"/>
            <w:hideMark/>
          </w:tcPr>
          <w:p w14:paraId="77562D3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4" w:space="0" w:color="auto"/>
              <w:right w:val="single" w:sz="8" w:space="0" w:color="auto"/>
            </w:tcBorders>
            <w:shd w:val="clear" w:color="auto" w:fill="auto"/>
            <w:noWrap/>
            <w:vAlign w:val="center"/>
            <w:hideMark/>
          </w:tcPr>
          <w:p w14:paraId="4011BB7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7EEA26F2" w14:textId="77777777" w:rsidTr="00FB41D9">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547606B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18</w:t>
            </w:r>
          </w:p>
        </w:tc>
        <w:tc>
          <w:tcPr>
            <w:tcW w:w="1008" w:type="dxa"/>
            <w:tcBorders>
              <w:top w:val="nil"/>
              <w:left w:val="nil"/>
              <w:bottom w:val="single" w:sz="8" w:space="0" w:color="auto"/>
              <w:right w:val="single" w:sz="4" w:space="0" w:color="auto"/>
            </w:tcBorders>
            <w:shd w:val="clear" w:color="auto" w:fill="auto"/>
            <w:noWrap/>
            <w:vAlign w:val="center"/>
            <w:hideMark/>
          </w:tcPr>
          <w:p w14:paraId="4EECF38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8" w:space="0" w:color="auto"/>
              <w:right w:val="single" w:sz="4" w:space="0" w:color="auto"/>
            </w:tcBorders>
            <w:shd w:val="clear" w:color="auto" w:fill="auto"/>
            <w:noWrap/>
            <w:vAlign w:val="center"/>
            <w:hideMark/>
          </w:tcPr>
          <w:p w14:paraId="73483AD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16+250</w:t>
            </w:r>
          </w:p>
        </w:tc>
        <w:tc>
          <w:tcPr>
            <w:tcW w:w="884" w:type="dxa"/>
            <w:tcBorders>
              <w:top w:val="nil"/>
              <w:left w:val="nil"/>
              <w:bottom w:val="single" w:sz="8" w:space="0" w:color="auto"/>
              <w:right w:val="single" w:sz="4" w:space="0" w:color="auto"/>
            </w:tcBorders>
            <w:shd w:val="clear" w:color="auto" w:fill="auto"/>
            <w:noWrap/>
            <w:vAlign w:val="center"/>
            <w:hideMark/>
          </w:tcPr>
          <w:p w14:paraId="35073DE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16+260</w:t>
            </w:r>
          </w:p>
        </w:tc>
        <w:tc>
          <w:tcPr>
            <w:tcW w:w="640" w:type="dxa"/>
            <w:tcBorders>
              <w:top w:val="nil"/>
              <w:left w:val="nil"/>
              <w:bottom w:val="single" w:sz="8" w:space="0" w:color="auto"/>
              <w:right w:val="single" w:sz="4" w:space="0" w:color="auto"/>
            </w:tcBorders>
            <w:shd w:val="clear" w:color="auto" w:fill="auto"/>
            <w:noWrap/>
            <w:vAlign w:val="center"/>
            <w:hideMark/>
          </w:tcPr>
          <w:p w14:paraId="71DE861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w:t>
            </w:r>
          </w:p>
        </w:tc>
        <w:tc>
          <w:tcPr>
            <w:tcW w:w="640" w:type="dxa"/>
            <w:tcBorders>
              <w:top w:val="nil"/>
              <w:left w:val="nil"/>
              <w:bottom w:val="single" w:sz="8" w:space="0" w:color="auto"/>
              <w:right w:val="single" w:sz="4" w:space="0" w:color="auto"/>
            </w:tcBorders>
            <w:shd w:val="clear" w:color="auto" w:fill="auto"/>
            <w:noWrap/>
            <w:vAlign w:val="center"/>
            <w:hideMark/>
          </w:tcPr>
          <w:p w14:paraId="00CAB23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8" w:space="0" w:color="auto"/>
              <w:right w:val="single" w:sz="8" w:space="0" w:color="auto"/>
            </w:tcBorders>
            <w:shd w:val="clear" w:color="auto" w:fill="auto"/>
            <w:noWrap/>
            <w:vAlign w:val="center"/>
            <w:hideMark/>
          </w:tcPr>
          <w:p w14:paraId="7B22BE4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20374C81" w14:textId="77777777" w:rsidTr="00FB41D9">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77E4FB0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w:t>
            </w:r>
          </w:p>
        </w:tc>
        <w:tc>
          <w:tcPr>
            <w:tcW w:w="1008" w:type="dxa"/>
            <w:tcBorders>
              <w:top w:val="nil"/>
              <w:left w:val="nil"/>
              <w:bottom w:val="single" w:sz="8" w:space="0" w:color="auto"/>
              <w:right w:val="single" w:sz="4" w:space="0" w:color="auto"/>
            </w:tcBorders>
            <w:shd w:val="clear" w:color="auto" w:fill="auto"/>
            <w:noWrap/>
            <w:vAlign w:val="center"/>
            <w:hideMark/>
          </w:tcPr>
          <w:p w14:paraId="267F827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8" w:space="0" w:color="auto"/>
              <w:right w:val="single" w:sz="4" w:space="0" w:color="auto"/>
            </w:tcBorders>
            <w:shd w:val="clear" w:color="auto" w:fill="auto"/>
            <w:noWrap/>
            <w:vAlign w:val="center"/>
            <w:hideMark/>
          </w:tcPr>
          <w:p w14:paraId="04BD660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17+510</w:t>
            </w:r>
          </w:p>
        </w:tc>
        <w:tc>
          <w:tcPr>
            <w:tcW w:w="884" w:type="dxa"/>
            <w:tcBorders>
              <w:top w:val="nil"/>
              <w:left w:val="nil"/>
              <w:bottom w:val="single" w:sz="8" w:space="0" w:color="auto"/>
              <w:right w:val="single" w:sz="4" w:space="0" w:color="auto"/>
            </w:tcBorders>
            <w:shd w:val="clear" w:color="auto" w:fill="auto"/>
            <w:noWrap/>
            <w:vAlign w:val="center"/>
            <w:hideMark/>
          </w:tcPr>
          <w:p w14:paraId="7100D17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17+535</w:t>
            </w:r>
          </w:p>
        </w:tc>
        <w:tc>
          <w:tcPr>
            <w:tcW w:w="640" w:type="dxa"/>
            <w:tcBorders>
              <w:top w:val="nil"/>
              <w:left w:val="nil"/>
              <w:bottom w:val="single" w:sz="8" w:space="0" w:color="auto"/>
              <w:right w:val="single" w:sz="4" w:space="0" w:color="auto"/>
            </w:tcBorders>
            <w:shd w:val="clear" w:color="auto" w:fill="auto"/>
            <w:noWrap/>
            <w:vAlign w:val="center"/>
            <w:hideMark/>
          </w:tcPr>
          <w:p w14:paraId="4771C7A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25</w:t>
            </w:r>
          </w:p>
        </w:tc>
        <w:tc>
          <w:tcPr>
            <w:tcW w:w="640" w:type="dxa"/>
            <w:tcBorders>
              <w:top w:val="nil"/>
              <w:left w:val="nil"/>
              <w:bottom w:val="single" w:sz="8" w:space="0" w:color="auto"/>
              <w:right w:val="single" w:sz="4" w:space="0" w:color="auto"/>
            </w:tcBorders>
            <w:shd w:val="clear" w:color="auto" w:fill="auto"/>
            <w:noWrap/>
            <w:vAlign w:val="center"/>
            <w:hideMark/>
          </w:tcPr>
          <w:p w14:paraId="73046B3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8" w:space="0" w:color="auto"/>
              <w:right w:val="single" w:sz="8" w:space="0" w:color="auto"/>
            </w:tcBorders>
            <w:shd w:val="clear" w:color="auto" w:fill="auto"/>
            <w:noWrap/>
            <w:vAlign w:val="center"/>
            <w:hideMark/>
          </w:tcPr>
          <w:p w14:paraId="0B92F7C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bl>
    <w:p w14:paraId="047EBCD8" w14:textId="453F8CB1" w:rsidR="00E5537B" w:rsidRDefault="00E5537B" w:rsidP="00F471C6">
      <w:pPr>
        <w:ind w:firstLine="737"/>
        <w:jc w:val="both"/>
        <w:rPr>
          <w:rFonts w:ascii="Times New Roman" w:hAnsi="Times New Roman"/>
          <w:sz w:val="24"/>
          <w:szCs w:val="24"/>
        </w:rPr>
      </w:pPr>
    </w:p>
    <w:tbl>
      <w:tblPr>
        <w:tblW w:w="5543" w:type="dxa"/>
        <w:tblLook w:val="04A0" w:firstRow="1" w:lastRow="0" w:firstColumn="1" w:lastColumn="0" w:noHBand="0" w:noVBand="1"/>
      </w:tblPr>
      <w:tblGrid>
        <w:gridCol w:w="491"/>
        <w:gridCol w:w="1008"/>
        <w:gridCol w:w="940"/>
        <w:gridCol w:w="884"/>
        <w:gridCol w:w="640"/>
        <w:gridCol w:w="640"/>
        <w:gridCol w:w="940"/>
      </w:tblGrid>
      <w:tr w:rsidR="00160340" w:rsidRPr="00160340" w14:paraId="0872126F" w14:textId="77777777" w:rsidTr="007153CC">
        <w:trPr>
          <w:trHeight w:val="300"/>
        </w:trPr>
        <w:tc>
          <w:tcPr>
            <w:tcW w:w="5543"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F64FE" w14:textId="77777777" w:rsidR="00160340" w:rsidRPr="00160340" w:rsidRDefault="00160340" w:rsidP="00160340">
            <w:pPr>
              <w:jc w:val="center"/>
              <w:rPr>
                <w:rFonts w:eastAsia="Times New Roman" w:cs="Calibri"/>
                <w:b/>
                <w:bCs/>
                <w:noProof w:val="0"/>
                <w:color w:val="000000"/>
                <w:lang w:eastAsia="ro-RO"/>
              </w:rPr>
            </w:pPr>
            <w:r w:rsidRPr="00160340">
              <w:rPr>
                <w:rFonts w:eastAsia="Times New Roman" w:cs="Calibri"/>
                <w:b/>
                <w:bCs/>
                <w:noProof w:val="0"/>
                <w:color w:val="000000"/>
                <w:lang w:eastAsia="ro-RO"/>
              </w:rPr>
              <w:t>DJ 731 D - Partea Stanga</w:t>
            </w:r>
          </w:p>
        </w:tc>
      </w:tr>
      <w:tr w:rsidR="00160340" w:rsidRPr="00160340" w14:paraId="3018626C" w14:textId="77777777" w:rsidTr="007153CC">
        <w:trPr>
          <w:trHeight w:val="615"/>
        </w:trPr>
        <w:tc>
          <w:tcPr>
            <w:tcW w:w="491" w:type="dxa"/>
            <w:tcBorders>
              <w:top w:val="nil"/>
              <w:left w:val="single" w:sz="4" w:space="0" w:color="auto"/>
              <w:bottom w:val="nil"/>
              <w:right w:val="single" w:sz="4" w:space="0" w:color="auto"/>
            </w:tcBorders>
            <w:shd w:val="clear" w:color="auto" w:fill="auto"/>
            <w:vAlign w:val="center"/>
            <w:hideMark/>
          </w:tcPr>
          <w:p w14:paraId="1B39DB9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Nr. Crt</w:t>
            </w:r>
          </w:p>
        </w:tc>
        <w:tc>
          <w:tcPr>
            <w:tcW w:w="1008" w:type="dxa"/>
            <w:tcBorders>
              <w:top w:val="nil"/>
              <w:left w:val="nil"/>
              <w:bottom w:val="nil"/>
              <w:right w:val="single" w:sz="4" w:space="0" w:color="auto"/>
            </w:tcBorders>
            <w:shd w:val="clear" w:color="auto" w:fill="auto"/>
            <w:vAlign w:val="center"/>
            <w:hideMark/>
          </w:tcPr>
          <w:p w14:paraId="15AA946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Tip</w:t>
            </w:r>
          </w:p>
        </w:tc>
        <w:tc>
          <w:tcPr>
            <w:tcW w:w="940" w:type="dxa"/>
            <w:tcBorders>
              <w:top w:val="nil"/>
              <w:left w:val="nil"/>
              <w:bottom w:val="nil"/>
              <w:right w:val="single" w:sz="4" w:space="0" w:color="auto"/>
            </w:tcBorders>
            <w:shd w:val="clear" w:color="auto" w:fill="auto"/>
            <w:vAlign w:val="center"/>
            <w:hideMark/>
          </w:tcPr>
          <w:p w14:paraId="4C0B73F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Km inceput</w:t>
            </w:r>
          </w:p>
        </w:tc>
        <w:tc>
          <w:tcPr>
            <w:tcW w:w="884" w:type="dxa"/>
            <w:tcBorders>
              <w:top w:val="nil"/>
              <w:left w:val="nil"/>
              <w:bottom w:val="nil"/>
              <w:right w:val="single" w:sz="4" w:space="0" w:color="auto"/>
            </w:tcBorders>
            <w:shd w:val="clear" w:color="auto" w:fill="auto"/>
            <w:vAlign w:val="center"/>
            <w:hideMark/>
          </w:tcPr>
          <w:p w14:paraId="6E6C373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Km sfarsit</w:t>
            </w:r>
          </w:p>
        </w:tc>
        <w:tc>
          <w:tcPr>
            <w:tcW w:w="640" w:type="dxa"/>
            <w:tcBorders>
              <w:top w:val="nil"/>
              <w:left w:val="nil"/>
              <w:bottom w:val="nil"/>
              <w:right w:val="single" w:sz="4" w:space="0" w:color="auto"/>
            </w:tcBorders>
            <w:shd w:val="clear" w:color="auto" w:fill="auto"/>
            <w:vAlign w:val="center"/>
            <w:hideMark/>
          </w:tcPr>
          <w:p w14:paraId="4890636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L(m)</w:t>
            </w:r>
          </w:p>
        </w:tc>
        <w:tc>
          <w:tcPr>
            <w:tcW w:w="640" w:type="dxa"/>
            <w:tcBorders>
              <w:top w:val="nil"/>
              <w:left w:val="nil"/>
              <w:bottom w:val="nil"/>
              <w:right w:val="single" w:sz="4" w:space="0" w:color="auto"/>
            </w:tcBorders>
            <w:shd w:val="clear" w:color="auto" w:fill="auto"/>
            <w:vAlign w:val="center"/>
            <w:hideMark/>
          </w:tcPr>
          <w:p w14:paraId="66420F1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He (m)</w:t>
            </w:r>
          </w:p>
        </w:tc>
        <w:tc>
          <w:tcPr>
            <w:tcW w:w="940" w:type="dxa"/>
            <w:tcBorders>
              <w:top w:val="nil"/>
              <w:left w:val="nil"/>
              <w:bottom w:val="nil"/>
              <w:right w:val="single" w:sz="4" w:space="0" w:color="auto"/>
            </w:tcBorders>
            <w:shd w:val="clear" w:color="auto" w:fill="auto"/>
            <w:vAlign w:val="center"/>
            <w:hideMark/>
          </w:tcPr>
          <w:p w14:paraId="0F4A4A7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Parapet</w:t>
            </w:r>
          </w:p>
        </w:tc>
      </w:tr>
      <w:tr w:rsidR="00160340" w:rsidRPr="00160340" w14:paraId="126A37E2" w14:textId="77777777" w:rsidTr="007153CC">
        <w:trPr>
          <w:trHeight w:val="315"/>
        </w:trPr>
        <w:tc>
          <w:tcPr>
            <w:tcW w:w="491" w:type="dxa"/>
            <w:tcBorders>
              <w:top w:val="single" w:sz="8" w:space="0" w:color="auto"/>
              <w:left w:val="single" w:sz="8" w:space="0" w:color="auto"/>
              <w:bottom w:val="nil"/>
              <w:right w:val="single" w:sz="4" w:space="0" w:color="auto"/>
            </w:tcBorders>
            <w:shd w:val="clear" w:color="auto" w:fill="auto"/>
            <w:noWrap/>
            <w:vAlign w:val="center"/>
            <w:hideMark/>
          </w:tcPr>
          <w:p w14:paraId="328487E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w:t>
            </w:r>
          </w:p>
        </w:tc>
        <w:tc>
          <w:tcPr>
            <w:tcW w:w="1008" w:type="dxa"/>
            <w:tcBorders>
              <w:top w:val="single" w:sz="8" w:space="0" w:color="auto"/>
              <w:left w:val="nil"/>
              <w:bottom w:val="nil"/>
              <w:right w:val="single" w:sz="4" w:space="0" w:color="auto"/>
            </w:tcBorders>
            <w:shd w:val="clear" w:color="auto" w:fill="auto"/>
            <w:noWrap/>
            <w:vAlign w:val="center"/>
            <w:hideMark/>
          </w:tcPr>
          <w:p w14:paraId="215D708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single" w:sz="8" w:space="0" w:color="auto"/>
              <w:left w:val="nil"/>
              <w:bottom w:val="nil"/>
              <w:right w:val="single" w:sz="4" w:space="0" w:color="auto"/>
            </w:tcBorders>
            <w:shd w:val="clear" w:color="auto" w:fill="auto"/>
            <w:noWrap/>
            <w:vAlign w:val="center"/>
            <w:hideMark/>
          </w:tcPr>
          <w:p w14:paraId="18B2777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7+980</w:t>
            </w:r>
          </w:p>
        </w:tc>
        <w:tc>
          <w:tcPr>
            <w:tcW w:w="884" w:type="dxa"/>
            <w:tcBorders>
              <w:top w:val="single" w:sz="8" w:space="0" w:color="auto"/>
              <w:left w:val="nil"/>
              <w:bottom w:val="nil"/>
              <w:right w:val="single" w:sz="4" w:space="0" w:color="auto"/>
            </w:tcBorders>
            <w:shd w:val="clear" w:color="auto" w:fill="auto"/>
            <w:noWrap/>
            <w:vAlign w:val="center"/>
            <w:hideMark/>
          </w:tcPr>
          <w:p w14:paraId="119E895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8+000</w:t>
            </w:r>
          </w:p>
        </w:tc>
        <w:tc>
          <w:tcPr>
            <w:tcW w:w="640" w:type="dxa"/>
            <w:tcBorders>
              <w:top w:val="single" w:sz="8" w:space="0" w:color="auto"/>
              <w:left w:val="nil"/>
              <w:bottom w:val="nil"/>
              <w:right w:val="single" w:sz="4" w:space="0" w:color="auto"/>
            </w:tcBorders>
            <w:shd w:val="clear" w:color="auto" w:fill="auto"/>
            <w:noWrap/>
            <w:vAlign w:val="center"/>
            <w:hideMark/>
          </w:tcPr>
          <w:p w14:paraId="0A08B34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20</w:t>
            </w:r>
          </w:p>
        </w:tc>
        <w:tc>
          <w:tcPr>
            <w:tcW w:w="640" w:type="dxa"/>
            <w:tcBorders>
              <w:top w:val="single" w:sz="8" w:space="0" w:color="auto"/>
              <w:left w:val="nil"/>
              <w:bottom w:val="nil"/>
              <w:right w:val="single" w:sz="4" w:space="0" w:color="auto"/>
            </w:tcBorders>
            <w:shd w:val="clear" w:color="auto" w:fill="auto"/>
            <w:noWrap/>
            <w:vAlign w:val="center"/>
            <w:hideMark/>
          </w:tcPr>
          <w:p w14:paraId="0AD2028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single" w:sz="8" w:space="0" w:color="auto"/>
              <w:left w:val="nil"/>
              <w:bottom w:val="nil"/>
              <w:right w:val="single" w:sz="8" w:space="0" w:color="auto"/>
            </w:tcBorders>
            <w:shd w:val="clear" w:color="auto" w:fill="auto"/>
            <w:noWrap/>
            <w:vAlign w:val="center"/>
            <w:hideMark/>
          </w:tcPr>
          <w:p w14:paraId="35B8ED0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5AE0C47D" w14:textId="77777777" w:rsidTr="007153CC">
        <w:trPr>
          <w:trHeight w:val="300"/>
        </w:trPr>
        <w:tc>
          <w:tcPr>
            <w:tcW w:w="49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FEE82C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w:t>
            </w:r>
          </w:p>
        </w:tc>
        <w:tc>
          <w:tcPr>
            <w:tcW w:w="1008" w:type="dxa"/>
            <w:tcBorders>
              <w:top w:val="single" w:sz="8" w:space="0" w:color="auto"/>
              <w:left w:val="nil"/>
              <w:bottom w:val="single" w:sz="4" w:space="0" w:color="auto"/>
              <w:right w:val="single" w:sz="4" w:space="0" w:color="auto"/>
            </w:tcBorders>
            <w:shd w:val="clear" w:color="auto" w:fill="auto"/>
            <w:noWrap/>
            <w:vAlign w:val="center"/>
            <w:hideMark/>
          </w:tcPr>
          <w:p w14:paraId="4C1B4C6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single" w:sz="8" w:space="0" w:color="auto"/>
              <w:left w:val="nil"/>
              <w:bottom w:val="single" w:sz="4" w:space="0" w:color="auto"/>
              <w:right w:val="single" w:sz="4" w:space="0" w:color="auto"/>
            </w:tcBorders>
            <w:shd w:val="clear" w:color="auto" w:fill="auto"/>
            <w:noWrap/>
            <w:vAlign w:val="center"/>
            <w:hideMark/>
          </w:tcPr>
          <w:p w14:paraId="4E4E016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8+000</w:t>
            </w:r>
          </w:p>
        </w:tc>
        <w:tc>
          <w:tcPr>
            <w:tcW w:w="884" w:type="dxa"/>
            <w:tcBorders>
              <w:top w:val="single" w:sz="8" w:space="0" w:color="auto"/>
              <w:left w:val="nil"/>
              <w:bottom w:val="single" w:sz="4" w:space="0" w:color="auto"/>
              <w:right w:val="single" w:sz="4" w:space="0" w:color="auto"/>
            </w:tcBorders>
            <w:shd w:val="clear" w:color="auto" w:fill="auto"/>
            <w:noWrap/>
            <w:vAlign w:val="center"/>
            <w:hideMark/>
          </w:tcPr>
          <w:p w14:paraId="21988FE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8+010</w:t>
            </w:r>
          </w:p>
        </w:tc>
        <w:tc>
          <w:tcPr>
            <w:tcW w:w="640" w:type="dxa"/>
            <w:tcBorders>
              <w:top w:val="single" w:sz="8" w:space="0" w:color="auto"/>
              <w:left w:val="nil"/>
              <w:bottom w:val="single" w:sz="4" w:space="0" w:color="auto"/>
              <w:right w:val="single" w:sz="4" w:space="0" w:color="auto"/>
            </w:tcBorders>
            <w:shd w:val="clear" w:color="auto" w:fill="auto"/>
            <w:noWrap/>
            <w:vAlign w:val="center"/>
            <w:hideMark/>
          </w:tcPr>
          <w:p w14:paraId="74D66A2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w:t>
            </w:r>
          </w:p>
        </w:tc>
        <w:tc>
          <w:tcPr>
            <w:tcW w:w="640" w:type="dxa"/>
            <w:tcBorders>
              <w:top w:val="single" w:sz="8" w:space="0" w:color="auto"/>
              <w:left w:val="nil"/>
              <w:bottom w:val="single" w:sz="4" w:space="0" w:color="auto"/>
              <w:right w:val="single" w:sz="4" w:space="0" w:color="auto"/>
            </w:tcBorders>
            <w:shd w:val="clear" w:color="auto" w:fill="auto"/>
            <w:noWrap/>
            <w:vAlign w:val="center"/>
            <w:hideMark/>
          </w:tcPr>
          <w:p w14:paraId="60B48D4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2,6</w:t>
            </w:r>
          </w:p>
        </w:tc>
        <w:tc>
          <w:tcPr>
            <w:tcW w:w="940" w:type="dxa"/>
            <w:tcBorders>
              <w:top w:val="single" w:sz="8" w:space="0" w:color="auto"/>
              <w:left w:val="nil"/>
              <w:bottom w:val="single" w:sz="4" w:space="0" w:color="auto"/>
              <w:right w:val="single" w:sz="8" w:space="0" w:color="auto"/>
            </w:tcBorders>
            <w:shd w:val="clear" w:color="auto" w:fill="auto"/>
            <w:noWrap/>
            <w:vAlign w:val="center"/>
            <w:hideMark/>
          </w:tcPr>
          <w:p w14:paraId="099CAE8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2FCF6E6F"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7BDEDFE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w:t>
            </w:r>
          </w:p>
        </w:tc>
        <w:tc>
          <w:tcPr>
            <w:tcW w:w="1008" w:type="dxa"/>
            <w:tcBorders>
              <w:top w:val="nil"/>
              <w:left w:val="nil"/>
              <w:bottom w:val="single" w:sz="4" w:space="0" w:color="auto"/>
              <w:right w:val="single" w:sz="4" w:space="0" w:color="auto"/>
            </w:tcBorders>
            <w:shd w:val="clear" w:color="auto" w:fill="auto"/>
            <w:noWrap/>
            <w:vAlign w:val="center"/>
            <w:hideMark/>
          </w:tcPr>
          <w:p w14:paraId="303F86D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1025BB1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8+010</w:t>
            </w:r>
          </w:p>
        </w:tc>
        <w:tc>
          <w:tcPr>
            <w:tcW w:w="884" w:type="dxa"/>
            <w:tcBorders>
              <w:top w:val="nil"/>
              <w:left w:val="nil"/>
              <w:bottom w:val="single" w:sz="4" w:space="0" w:color="auto"/>
              <w:right w:val="single" w:sz="4" w:space="0" w:color="auto"/>
            </w:tcBorders>
            <w:shd w:val="clear" w:color="auto" w:fill="auto"/>
            <w:noWrap/>
            <w:vAlign w:val="center"/>
            <w:hideMark/>
          </w:tcPr>
          <w:p w14:paraId="1287C71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8+040</w:t>
            </w:r>
          </w:p>
        </w:tc>
        <w:tc>
          <w:tcPr>
            <w:tcW w:w="640" w:type="dxa"/>
            <w:tcBorders>
              <w:top w:val="nil"/>
              <w:left w:val="nil"/>
              <w:bottom w:val="single" w:sz="4" w:space="0" w:color="auto"/>
              <w:right w:val="single" w:sz="4" w:space="0" w:color="auto"/>
            </w:tcBorders>
            <w:shd w:val="clear" w:color="auto" w:fill="auto"/>
            <w:noWrap/>
            <w:vAlign w:val="center"/>
            <w:hideMark/>
          </w:tcPr>
          <w:p w14:paraId="7DED6D6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30</w:t>
            </w:r>
          </w:p>
        </w:tc>
        <w:tc>
          <w:tcPr>
            <w:tcW w:w="640" w:type="dxa"/>
            <w:tcBorders>
              <w:top w:val="nil"/>
              <w:left w:val="nil"/>
              <w:bottom w:val="single" w:sz="4" w:space="0" w:color="auto"/>
              <w:right w:val="single" w:sz="4" w:space="0" w:color="auto"/>
            </w:tcBorders>
            <w:shd w:val="clear" w:color="auto" w:fill="auto"/>
            <w:noWrap/>
            <w:vAlign w:val="center"/>
            <w:hideMark/>
          </w:tcPr>
          <w:p w14:paraId="188A330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3,6</w:t>
            </w:r>
          </w:p>
        </w:tc>
        <w:tc>
          <w:tcPr>
            <w:tcW w:w="940" w:type="dxa"/>
            <w:tcBorders>
              <w:top w:val="nil"/>
              <w:left w:val="nil"/>
              <w:bottom w:val="single" w:sz="4" w:space="0" w:color="auto"/>
              <w:right w:val="single" w:sz="8" w:space="0" w:color="auto"/>
            </w:tcBorders>
            <w:shd w:val="clear" w:color="auto" w:fill="auto"/>
            <w:noWrap/>
            <w:vAlign w:val="center"/>
            <w:hideMark/>
          </w:tcPr>
          <w:p w14:paraId="08D35E2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0BAEEE70"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43CC6C9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w:t>
            </w:r>
          </w:p>
        </w:tc>
        <w:tc>
          <w:tcPr>
            <w:tcW w:w="1008" w:type="dxa"/>
            <w:tcBorders>
              <w:top w:val="nil"/>
              <w:left w:val="nil"/>
              <w:bottom w:val="single" w:sz="4" w:space="0" w:color="auto"/>
              <w:right w:val="single" w:sz="4" w:space="0" w:color="auto"/>
            </w:tcBorders>
            <w:shd w:val="clear" w:color="auto" w:fill="auto"/>
            <w:noWrap/>
            <w:vAlign w:val="center"/>
            <w:hideMark/>
          </w:tcPr>
          <w:p w14:paraId="146FD08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209E95F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8+040</w:t>
            </w:r>
          </w:p>
        </w:tc>
        <w:tc>
          <w:tcPr>
            <w:tcW w:w="884" w:type="dxa"/>
            <w:tcBorders>
              <w:top w:val="nil"/>
              <w:left w:val="nil"/>
              <w:bottom w:val="single" w:sz="4" w:space="0" w:color="auto"/>
              <w:right w:val="single" w:sz="4" w:space="0" w:color="auto"/>
            </w:tcBorders>
            <w:shd w:val="clear" w:color="auto" w:fill="auto"/>
            <w:noWrap/>
            <w:vAlign w:val="center"/>
            <w:hideMark/>
          </w:tcPr>
          <w:p w14:paraId="7EEB176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8+065</w:t>
            </w:r>
          </w:p>
        </w:tc>
        <w:tc>
          <w:tcPr>
            <w:tcW w:w="640" w:type="dxa"/>
            <w:tcBorders>
              <w:top w:val="nil"/>
              <w:left w:val="nil"/>
              <w:bottom w:val="single" w:sz="4" w:space="0" w:color="auto"/>
              <w:right w:val="single" w:sz="4" w:space="0" w:color="auto"/>
            </w:tcBorders>
            <w:shd w:val="clear" w:color="auto" w:fill="auto"/>
            <w:noWrap/>
            <w:vAlign w:val="center"/>
            <w:hideMark/>
          </w:tcPr>
          <w:p w14:paraId="1BEE27A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25</w:t>
            </w:r>
          </w:p>
        </w:tc>
        <w:tc>
          <w:tcPr>
            <w:tcW w:w="640" w:type="dxa"/>
            <w:tcBorders>
              <w:top w:val="nil"/>
              <w:left w:val="nil"/>
              <w:bottom w:val="single" w:sz="4" w:space="0" w:color="auto"/>
              <w:right w:val="single" w:sz="4" w:space="0" w:color="auto"/>
            </w:tcBorders>
            <w:shd w:val="clear" w:color="auto" w:fill="auto"/>
            <w:noWrap/>
            <w:vAlign w:val="center"/>
            <w:hideMark/>
          </w:tcPr>
          <w:p w14:paraId="1A7526E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4,2</w:t>
            </w:r>
          </w:p>
        </w:tc>
        <w:tc>
          <w:tcPr>
            <w:tcW w:w="940" w:type="dxa"/>
            <w:tcBorders>
              <w:top w:val="nil"/>
              <w:left w:val="nil"/>
              <w:bottom w:val="single" w:sz="4" w:space="0" w:color="auto"/>
              <w:right w:val="single" w:sz="8" w:space="0" w:color="auto"/>
            </w:tcBorders>
            <w:shd w:val="clear" w:color="auto" w:fill="auto"/>
            <w:noWrap/>
            <w:vAlign w:val="center"/>
            <w:hideMark/>
          </w:tcPr>
          <w:p w14:paraId="1B61A2C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3280107B"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50FDE40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5</w:t>
            </w:r>
          </w:p>
        </w:tc>
        <w:tc>
          <w:tcPr>
            <w:tcW w:w="1008" w:type="dxa"/>
            <w:tcBorders>
              <w:top w:val="nil"/>
              <w:left w:val="nil"/>
              <w:bottom w:val="single" w:sz="4" w:space="0" w:color="auto"/>
              <w:right w:val="single" w:sz="4" w:space="0" w:color="auto"/>
            </w:tcBorders>
            <w:shd w:val="clear" w:color="auto" w:fill="auto"/>
            <w:noWrap/>
            <w:vAlign w:val="center"/>
            <w:hideMark/>
          </w:tcPr>
          <w:p w14:paraId="3720BF6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7E5A848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8+065</w:t>
            </w:r>
          </w:p>
        </w:tc>
        <w:tc>
          <w:tcPr>
            <w:tcW w:w="884" w:type="dxa"/>
            <w:tcBorders>
              <w:top w:val="nil"/>
              <w:left w:val="nil"/>
              <w:bottom w:val="single" w:sz="4" w:space="0" w:color="auto"/>
              <w:right w:val="single" w:sz="4" w:space="0" w:color="auto"/>
            </w:tcBorders>
            <w:shd w:val="clear" w:color="auto" w:fill="auto"/>
            <w:noWrap/>
            <w:vAlign w:val="center"/>
            <w:hideMark/>
          </w:tcPr>
          <w:p w14:paraId="719A901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8+090</w:t>
            </w:r>
          </w:p>
        </w:tc>
        <w:tc>
          <w:tcPr>
            <w:tcW w:w="640" w:type="dxa"/>
            <w:tcBorders>
              <w:top w:val="nil"/>
              <w:left w:val="nil"/>
              <w:bottom w:val="single" w:sz="4" w:space="0" w:color="auto"/>
              <w:right w:val="single" w:sz="4" w:space="0" w:color="auto"/>
            </w:tcBorders>
            <w:shd w:val="clear" w:color="auto" w:fill="auto"/>
            <w:noWrap/>
            <w:vAlign w:val="center"/>
            <w:hideMark/>
          </w:tcPr>
          <w:p w14:paraId="5196E85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25</w:t>
            </w:r>
          </w:p>
        </w:tc>
        <w:tc>
          <w:tcPr>
            <w:tcW w:w="640" w:type="dxa"/>
            <w:tcBorders>
              <w:top w:val="nil"/>
              <w:left w:val="nil"/>
              <w:bottom w:val="single" w:sz="4" w:space="0" w:color="auto"/>
              <w:right w:val="single" w:sz="4" w:space="0" w:color="auto"/>
            </w:tcBorders>
            <w:shd w:val="clear" w:color="auto" w:fill="auto"/>
            <w:noWrap/>
            <w:vAlign w:val="center"/>
            <w:hideMark/>
          </w:tcPr>
          <w:p w14:paraId="255B788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4,6</w:t>
            </w:r>
          </w:p>
        </w:tc>
        <w:tc>
          <w:tcPr>
            <w:tcW w:w="940" w:type="dxa"/>
            <w:tcBorders>
              <w:top w:val="nil"/>
              <w:left w:val="nil"/>
              <w:bottom w:val="single" w:sz="4" w:space="0" w:color="auto"/>
              <w:right w:val="single" w:sz="8" w:space="0" w:color="auto"/>
            </w:tcBorders>
            <w:shd w:val="clear" w:color="auto" w:fill="auto"/>
            <w:noWrap/>
            <w:vAlign w:val="center"/>
            <w:hideMark/>
          </w:tcPr>
          <w:p w14:paraId="412B3AE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173CCB22"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7605009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6</w:t>
            </w:r>
          </w:p>
        </w:tc>
        <w:tc>
          <w:tcPr>
            <w:tcW w:w="1008" w:type="dxa"/>
            <w:tcBorders>
              <w:top w:val="nil"/>
              <w:left w:val="nil"/>
              <w:bottom w:val="single" w:sz="4" w:space="0" w:color="auto"/>
              <w:right w:val="single" w:sz="4" w:space="0" w:color="auto"/>
            </w:tcBorders>
            <w:shd w:val="clear" w:color="auto" w:fill="auto"/>
            <w:noWrap/>
            <w:vAlign w:val="center"/>
            <w:hideMark/>
          </w:tcPr>
          <w:p w14:paraId="38F5A79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432BC90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8+090</w:t>
            </w:r>
          </w:p>
        </w:tc>
        <w:tc>
          <w:tcPr>
            <w:tcW w:w="884" w:type="dxa"/>
            <w:tcBorders>
              <w:top w:val="nil"/>
              <w:left w:val="nil"/>
              <w:bottom w:val="single" w:sz="4" w:space="0" w:color="auto"/>
              <w:right w:val="single" w:sz="4" w:space="0" w:color="auto"/>
            </w:tcBorders>
            <w:shd w:val="clear" w:color="auto" w:fill="auto"/>
            <w:noWrap/>
            <w:vAlign w:val="center"/>
            <w:hideMark/>
          </w:tcPr>
          <w:p w14:paraId="01CC556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8+098</w:t>
            </w:r>
          </w:p>
        </w:tc>
        <w:tc>
          <w:tcPr>
            <w:tcW w:w="640" w:type="dxa"/>
            <w:tcBorders>
              <w:top w:val="nil"/>
              <w:left w:val="nil"/>
              <w:bottom w:val="single" w:sz="4" w:space="0" w:color="auto"/>
              <w:right w:val="single" w:sz="4" w:space="0" w:color="auto"/>
            </w:tcBorders>
            <w:shd w:val="clear" w:color="auto" w:fill="auto"/>
            <w:noWrap/>
            <w:vAlign w:val="center"/>
            <w:hideMark/>
          </w:tcPr>
          <w:p w14:paraId="16F5494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w:t>
            </w:r>
          </w:p>
        </w:tc>
        <w:tc>
          <w:tcPr>
            <w:tcW w:w="640" w:type="dxa"/>
            <w:tcBorders>
              <w:top w:val="nil"/>
              <w:left w:val="nil"/>
              <w:bottom w:val="single" w:sz="4" w:space="0" w:color="auto"/>
              <w:right w:val="single" w:sz="4" w:space="0" w:color="auto"/>
            </w:tcBorders>
            <w:shd w:val="clear" w:color="auto" w:fill="auto"/>
            <w:noWrap/>
            <w:vAlign w:val="center"/>
            <w:hideMark/>
          </w:tcPr>
          <w:p w14:paraId="5B09021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5,6</w:t>
            </w:r>
          </w:p>
        </w:tc>
        <w:tc>
          <w:tcPr>
            <w:tcW w:w="940" w:type="dxa"/>
            <w:tcBorders>
              <w:top w:val="nil"/>
              <w:left w:val="nil"/>
              <w:bottom w:val="single" w:sz="4" w:space="0" w:color="auto"/>
              <w:right w:val="single" w:sz="8" w:space="0" w:color="auto"/>
            </w:tcBorders>
            <w:shd w:val="clear" w:color="auto" w:fill="auto"/>
            <w:noWrap/>
            <w:vAlign w:val="center"/>
            <w:hideMark/>
          </w:tcPr>
          <w:p w14:paraId="03A2CA7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0D33EC31"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1249A3C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7</w:t>
            </w:r>
          </w:p>
        </w:tc>
        <w:tc>
          <w:tcPr>
            <w:tcW w:w="1008" w:type="dxa"/>
            <w:tcBorders>
              <w:top w:val="nil"/>
              <w:left w:val="nil"/>
              <w:bottom w:val="single" w:sz="4" w:space="0" w:color="auto"/>
              <w:right w:val="single" w:sz="4" w:space="0" w:color="auto"/>
            </w:tcBorders>
            <w:shd w:val="clear" w:color="auto" w:fill="auto"/>
            <w:noWrap/>
            <w:vAlign w:val="center"/>
            <w:hideMark/>
          </w:tcPr>
          <w:p w14:paraId="2E1CEDA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26D4CEE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8+098</w:t>
            </w:r>
          </w:p>
        </w:tc>
        <w:tc>
          <w:tcPr>
            <w:tcW w:w="884" w:type="dxa"/>
            <w:tcBorders>
              <w:top w:val="nil"/>
              <w:left w:val="nil"/>
              <w:bottom w:val="single" w:sz="4" w:space="0" w:color="auto"/>
              <w:right w:val="single" w:sz="4" w:space="0" w:color="auto"/>
            </w:tcBorders>
            <w:shd w:val="clear" w:color="auto" w:fill="auto"/>
            <w:noWrap/>
            <w:vAlign w:val="center"/>
            <w:hideMark/>
          </w:tcPr>
          <w:p w14:paraId="4D12E54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8+130</w:t>
            </w:r>
          </w:p>
        </w:tc>
        <w:tc>
          <w:tcPr>
            <w:tcW w:w="640" w:type="dxa"/>
            <w:tcBorders>
              <w:top w:val="nil"/>
              <w:left w:val="nil"/>
              <w:bottom w:val="single" w:sz="4" w:space="0" w:color="auto"/>
              <w:right w:val="single" w:sz="4" w:space="0" w:color="auto"/>
            </w:tcBorders>
            <w:shd w:val="clear" w:color="auto" w:fill="auto"/>
            <w:noWrap/>
            <w:vAlign w:val="center"/>
            <w:hideMark/>
          </w:tcPr>
          <w:p w14:paraId="68F217A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32</w:t>
            </w:r>
          </w:p>
        </w:tc>
        <w:tc>
          <w:tcPr>
            <w:tcW w:w="640" w:type="dxa"/>
            <w:tcBorders>
              <w:top w:val="nil"/>
              <w:left w:val="nil"/>
              <w:bottom w:val="single" w:sz="4" w:space="0" w:color="auto"/>
              <w:right w:val="single" w:sz="4" w:space="0" w:color="auto"/>
            </w:tcBorders>
            <w:shd w:val="clear" w:color="auto" w:fill="auto"/>
            <w:noWrap/>
            <w:vAlign w:val="center"/>
            <w:hideMark/>
          </w:tcPr>
          <w:p w14:paraId="2A82331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6,6</w:t>
            </w:r>
          </w:p>
        </w:tc>
        <w:tc>
          <w:tcPr>
            <w:tcW w:w="940" w:type="dxa"/>
            <w:tcBorders>
              <w:top w:val="nil"/>
              <w:left w:val="nil"/>
              <w:bottom w:val="single" w:sz="4" w:space="0" w:color="auto"/>
              <w:right w:val="single" w:sz="8" w:space="0" w:color="auto"/>
            </w:tcBorders>
            <w:shd w:val="clear" w:color="auto" w:fill="auto"/>
            <w:noWrap/>
            <w:vAlign w:val="center"/>
            <w:hideMark/>
          </w:tcPr>
          <w:p w14:paraId="5FEFCA6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07432879"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1BF8DE6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w:t>
            </w:r>
          </w:p>
        </w:tc>
        <w:tc>
          <w:tcPr>
            <w:tcW w:w="1008" w:type="dxa"/>
            <w:tcBorders>
              <w:top w:val="nil"/>
              <w:left w:val="nil"/>
              <w:bottom w:val="single" w:sz="4" w:space="0" w:color="auto"/>
              <w:right w:val="single" w:sz="4" w:space="0" w:color="auto"/>
            </w:tcBorders>
            <w:shd w:val="clear" w:color="auto" w:fill="auto"/>
            <w:noWrap/>
            <w:vAlign w:val="center"/>
            <w:hideMark/>
          </w:tcPr>
          <w:p w14:paraId="3579F88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233F3ED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8+130</w:t>
            </w:r>
          </w:p>
        </w:tc>
        <w:tc>
          <w:tcPr>
            <w:tcW w:w="884" w:type="dxa"/>
            <w:tcBorders>
              <w:top w:val="nil"/>
              <w:left w:val="nil"/>
              <w:bottom w:val="single" w:sz="4" w:space="0" w:color="auto"/>
              <w:right w:val="single" w:sz="4" w:space="0" w:color="auto"/>
            </w:tcBorders>
            <w:shd w:val="clear" w:color="auto" w:fill="auto"/>
            <w:noWrap/>
            <w:vAlign w:val="center"/>
            <w:hideMark/>
          </w:tcPr>
          <w:p w14:paraId="4C5A66A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8+138</w:t>
            </w:r>
          </w:p>
        </w:tc>
        <w:tc>
          <w:tcPr>
            <w:tcW w:w="640" w:type="dxa"/>
            <w:tcBorders>
              <w:top w:val="nil"/>
              <w:left w:val="nil"/>
              <w:bottom w:val="single" w:sz="4" w:space="0" w:color="auto"/>
              <w:right w:val="single" w:sz="4" w:space="0" w:color="auto"/>
            </w:tcBorders>
            <w:shd w:val="clear" w:color="auto" w:fill="auto"/>
            <w:noWrap/>
            <w:vAlign w:val="center"/>
            <w:hideMark/>
          </w:tcPr>
          <w:p w14:paraId="432085A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w:t>
            </w:r>
          </w:p>
        </w:tc>
        <w:tc>
          <w:tcPr>
            <w:tcW w:w="640" w:type="dxa"/>
            <w:tcBorders>
              <w:top w:val="nil"/>
              <w:left w:val="nil"/>
              <w:bottom w:val="single" w:sz="4" w:space="0" w:color="auto"/>
              <w:right w:val="single" w:sz="4" w:space="0" w:color="auto"/>
            </w:tcBorders>
            <w:shd w:val="clear" w:color="auto" w:fill="auto"/>
            <w:noWrap/>
            <w:vAlign w:val="center"/>
            <w:hideMark/>
          </w:tcPr>
          <w:p w14:paraId="51B557D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4,2</w:t>
            </w:r>
          </w:p>
        </w:tc>
        <w:tc>
          <w:tcPr>
            <w:tcW w:w="940" w:type="dxa"/>
            <w:tcBorders>
              <w:top w:val="nil"/>
              <w:left w:val="nil"/>
              <w:bottom w:val="single" w:sz="4" w:space="0" w:color="auto"/>
              <w:right w:val="single" w:sz="8" w:space="0" w:color="auto"/>
            </w:tcBorders>
            <w:shd w:val="clear" w:color="auto" w:fill="auto"/>
            <w:noWrap/>
            <w:vAlign w:val="center"/>
            <w:hideMark/>
          </w:tcPr>
          <w:p w14:paraId="34F71DE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399A8F27"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36745F9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9</w:t>
            </w:r>
          </w:p>
        </w:tc>
        <w:tc>
          <w:tcPr>
            <w:tcW w:w="1008" w:type="dxa"/>
            <w:tcBorders>
              <w:top w:val="nil"/>
              <w:left w:val="nil"/>
              <w:bottom w:val="single" w:sz="4" w:space="0" w:color="auto"/>
              <w:right w:val="single" w:sz="4" w:space="0" w:color="auto"/>
            </w:tcBorders>
            <w:shd w:val="clear" w:color="auto" w:fill="auto"/>
            <w:noWrap/>
            <w:vAlign w:val="center"/>
            <w:hideMark/>
          </w:tcPr>
          <w:p w14:paraId="2984993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5EF7DAD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8+138</w:t>
            </w:r>
          </w:p>
        </w:tc>
        <w:tc>
          <w:tcPr>
            <w:tcW w:w="884" w:type="dxa"/>
            <w:tcBorders>
              <w:top w:val="nil"/>
              <w:left w:val="nil"/>
              <w:bottom w:val="single" w:sz="4" w:space="0" w:color="auto"/>
              <w:right w:val="single" w:sz="4" w:space="0" w:color="auto"/>
            </w:tcBorders>
            <w:shd w:val="clear" w:color="auto" w:fill="auto"/>
            <w:noWrap/>
            <w:vAlign w:val="center"/>
            <w:hideMark/>
          </w:tcPr>
          <w:p w14:paraId="6593DCA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8+145</w:t>
            </w:r>
          </w:p>
        </w:tc>
        <w:tc>
          <w:tcPr>
            <w:tcW w:w="640" w:type="dxa"/>
            <w:tcBorders>
              <w:top w:val="nil"/>
              <w:left w:val="nil"/>
              <w:bottom w:val="single" w:sz="4" w:space="0" w:color="auto"/>
              <w:right w:val="single" w:sz="4" w:space="0" w:color="auto"/>
            </w:tcBorders>
            <w:shd w:val="clear" w:color="auto" w:fill="auto"/>
            <w:noWrap/>
            <w:vAlign w:val="center"/>
            <w:hideMark/>
          </w:tcPr>
          <w:p w14:paraId="7484A50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7</w:t>
            </w:r>
          </w:p>
        </w:tc>
        <w:tc>
          <w:tcPr>
            <w:tcW w:w="640" w:type="dxa"/>
            <w:tcBorders>
              <w:top w:val="nil"/>
              <w:left w:val="nil"/>
              <w:bottom w:val="single" w:sz="4" w:space="0" w:color="auto"/>
              <w:right w:val="single" w:sz="4" w:space="0" w:color="auto"/>
            </w:tcBorders>
            <w:shd w:val="clear" w:color="auto" w:fill="auto"/>
            <w:noWrap/>
            <w:vAlign w:val="center"/>
            <w:hideMark/>
          </w:tcPr>
          <w:p w14:paraId="1FBB8D0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4" w:space="0" w:color="auto"/>
              <w:right w:val="single" w:sz="8" w:space="0" w:color="auto"/>
            </w:tcBorders>
            <w:shd w:val="clear" w:color="auto" w:fill="auto"/>
            <w:noWrap/>
            <w:vAlign w:val="center"/>
            <w:hideMark/>
          </w:tcPr>
          <w:p w14:paraId="791F1CA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021F6E14" w14:textId="77777777" w:rsidTr="007153CC">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7972A16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w:t>
            </w:r>
          </w:p>
        </w:tc>
        <w:tc>
          <w:tcPr>
            <w:tcW w:w="1008" w:type="dxa"/>
            <w:tcBorders>
              <w:top w:val="nil"/>
              <w:left w:val="nil"/>
              <w:bottom w:val="single" w:sz="8" w:space="0" w:color="auto"/>
              <w:right w:val="single" w:sz="4" w:space="0" w:color="auto"/>
            </w:tcBorders>
            <w:shd w:val="clear" w:color="auto" w:fill="auto"/>
            <w:noWrap/>
            <w:vAlign w:val="center"/>
            <w:hideMark/>
          </w:tcPr>
          <w:p w14:paraId="3DA7159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8" w:space="0" w:color="auto"/>
              <w:right w:val="single" w:sz="4" w:space="0" w:color="auto"/>
            </w:tcBorders>
            <w:shd w:val="clear" w:color="auto" w:fill="auto"/>
            <w:noWrap/>
            <w:vAlign w:val="center"/>
            <w:hideMark/>
          </w:tcPr>
          <w:p w14:paraId="4DF4BAD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8+160</w:t>
            </w:r>
          </w:p>
        </w:tc>
        <w:tc>
          <w:tcPr>
            <w:tcW w:w="884" w:type="dxa"/>
            <w:tcBorders>
              <w:top w:val="nil"/>
              <w:left w:val="nil"/>
              <w:bottom w:val="single" w:sz="8" w:space="0" w:color="auto"/>
              <w:right w:val="single" w:sz="4" w:space="0" w:color="auto"/>
            </w:tcBorders>
            <w:shd w:val="clear" w:color="auto" w:fill="auto"/>
            <w:noWrap/>
            <w:vAlign w:val="center"/>
            <w:hideMark/>
          </w:tcPr>
          <w:p w14:paraId="40B0BAA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8+175</w:t>
            </w:r>
          </w:p>
        </w:tc>
        <w:tc>
          <w:tcPr>
            <w:tcW w:w="640" w:type="dxa"/>
            <w:tcBorders>
              <w:top w:val="nil"/>
              <w:left w:val="nil"/>
              <w:bottom w:val="single" w:sz="8" w:space="0" w:color="auto"/>
              <w:right w:val="single" w:sz="4" w:space="0" w:color="auto"/>
            </w:tcBorders>
            <w:shd w:val="clear" w:color="auto" w:fill="auto"/>
            <w:noWrap/>
            <w:vAlign w:val="center"/>
            <w:hideMark/>
          </w:tcPr>
          <w:p w14:paraId="56F5456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640" w:type="dxa"/>
            <w:tcBorders>
              <w:top w:val="nil"/>
              <w:left w:val="nil"/>
              <w:bottom w:val="single" w:sz="8" w:space="0" w:color="auto"/>
              <w:right w:val="single" w:sz="4" w:space="0" w:color="auto"/>
            </w:tcBorders>
            <w:shd w:val="clear" w:color="auto" w:fill="auto"/>
            <w:noWrap/>
            <w:vAlign w:val="center"/>
            <w:hideMark/>
          </w:tcPr>
          <w:p w14:paraId="1A7444C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8" w:space="0" w:color="auto"/>
              <w:right w:val="single" w:sz="8" w:space="0" w:color="auto"/>
            </w:tcBorders>
            <w:shd w:val="clear" w:color="auto" w:fill="auto"/>
            <w:noWrap/>
            <w:vAlign w:val="center"/>
            <w:hideMark/>
          </w:tcPr>
          <w:p w14:paraId="797E6CC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52544AC5" w14:textId="77777777" w:rsidTr="007153CC">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0ACEA4D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w:t>
            </w:r>
          </w:p>
        </w:tc>
        <w:tc>
          <w:tcPr>
            <w:tcW w:w="1008" w:type="dxa"/>
            <w:tcBorders>
              <w:top w:val="nil"/>
              <w:left w:val="nil"/>
              <w:bottom w:val="single" w:sz="8" w:space="0" w:color="auto"/>
              <w:right w:val="single" w:sz="4" w:space="0" w:color="auto"/>
            </w:tcBorders>
            <w:shd w:val="clear" w:color="auto" w:fill="auto"/>
            <w:noWrap/>
            <w:vAlign w:val="center"/>
            <w:hideMark/>
          </w:tcPr>
          <w:p w14:paraId="3496D96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8" w:space="0" w:color="auto"/>
              <w:right w:val="single" w:sz="4" w:space="0" w:color="auto"/>
            </w:tcBorders>
            <w:shd w:val="clear" w:color="auto" w:fill="auto"/>
            <w:noWrap/>
            <w:vAlign w:val="center"/>
            <w:hideMark/>
          </w:tcPr>
          <w:p w14:paraId="1A1FE4B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11+160</w:t>
            </w:r>
          </w:p>
        </w:tc>
        <w:tc>
          <w:tcPr>
            <w:tcW w:w="884" w:type="dxa"/>
            <w:tcBorders>
              <w:top w:val="nil"/>
              <w:left w:val="nil"/>
              <w:bottom w:val="single" w:sz="8" w:space="0" w:color="auto"/>
              <w:right w:val="single" w:sz="4" w:space="0" w:color="auto"/>
            </w:tcBorders>
            <w:shd w:val="clear" w:color="auto" w:fill="auto"/>
            <w:noWrap/>
            <w:vAlign w:val="center"/>
            <w:hideMark/>
          </w:tcPr>
          <w:p w14:paraId="5496C91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11+230</w:t>
            </w:r>
          </w:p>
        </w:tc>
        <w:tc>
          <w:tcPr>
            <w:tcW w:w="640" w:type="dxa"/>
            <w:tcBorders>
              <w:top w:val="nil"/>
              <w:left w:val="nil"/>
              <w:bottom w:val="single" w:sz="8" w:space="0" w:color="auto"/>
              <w:right w:val="single" w:sz="4" w:space="0" w:color="auto"/>
            </w:tcBorders>
            <w:shd w:val="clear" w:color="auto" w:fill="auto"/>
            <w:noWrap/>
            <w:vAlign w:val="center"/>
            <w:hideMark/>
          </w:tcPr>
          <w:p w14:paraId="37AD4FC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70</w:t>
            </w:r>
          </w:p>
        </w:tc>
        <w:tc>
          <w:tcPr>
            <w:tcW w:w="640" w:type="dxa"/>
            <w:tcBorders>
              <w:top w:val="nil"/>
              <w:left w:val="nil"/>
              <w:bottom w:val="single" w:sz="8" w:space="0" w:color="auto"/>
              <w:right w:val="single" w:sz="4" w:space="0" w:color="auto"/>
            </w:tcBorders>
            <w:shd w:val="clear" w:color="auto" w:fill="auto"/>
            <w:noWrap/>
            <w:vAlign w:val="center"/>
            <w:hideMark/>
          </w:tcPr>
          <w:p w14:paraId="0EDB8F4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8" w:space="0" w:color="auto"/>
              <w:right w:val="single" w:sz="8" w:space="0" w:color="auto"/>
            </w:tcBorders>
            <w:shd w:val="clear" w:color="auto" w:fill="auto"/>
            <w:noWrap/>
            <w:vAlign w:val="center"/>
            <w:hideMark/>
          </w:tcPr>
          <w:p w14:paraId="1814001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11D5D1CA" w14:textId="77777777" w:rsidTr="007153CC">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06C54E4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12</w:t>
            </w:r>
          </w:p>
        </w:tc>
        <w:tc>
          <w:tcPr>
            <w:tcW w:w="1008" w:type="dxa"/>
            <w:tcBorders>
              <w:top w:val="nil"/>
              <w:left w:val="nil"/>
              <w:bottom w:val="single" w:sz="8" w:space="0" w:color="auto"/>
              <w:right w:val="single" w:sz="4" w:space="0" w:color="auto"/>
            </w:tcBorders>
            <w:shd w:val="clear" w:color="auto" w:fill="auto"/>
            <w:noWrap/>
            <w:vAlign w:val="center"/>
            <w:hideMark/>
          </w:tcPr>
          <w:p w14:paraId="5A596E3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8" w:space="0" w:color="auto"/>
              <w:right w:val="single" w:sz="4" w:space="0" w:color="auto"/>
            </w:tcBorders>
            <w:shd w:val="clear" w:color="auto" w:fill="auto"/>
            <w:noWrap/>
            <w:vAlign w:val="center"/>
            <w:hideMark/>
          </w:tcPr>
          <w:p w14:paraId="33E5D4B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12+760</w:t>
            </w:r>
          </w:p>
        </w:tc>
        <w:tc>
          <w:tcPr>
            <w:tcW w:w="884" w:type="dxa"/>
            <w:tcBorders>
              <w:top w:val="nil"/>
              <w:left w:val="nil"/>
              <w:bottom w:val="single" w:sz="8" w:space="0" w:color="auto"/>
              <w:right w:val="single" w:sz="4" w:space="0" w:color="auto"/>
            </w:tcBorders>
            <w:shd w:val="clear" w:color="auto" w:fill="auto"/>
            <w:noWrap/>
            <w:vAlign w:val="center"/>
            <w:hideMark/>
          </w:tcPr>
          <w:p w14:paraId="131EA58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12+925</w:t>
            </w:r>
          </w:p>
        </w:tc>
        <w:tc>
          <w:tcPr>
            <w:tcW w:w="640" w:type="dxa"/>
            <w:tcBorders>
              <w:top w:val="nil"/>
              <w:left w:val="nil"/>
              <w:bottom w:val="single" w:sz="8" w:space="0" w:color="auto"/>
              <w:right w:val="single" w:sz="4" w:space="0" w:color="auto"/>
            </w:tcBorders>
            <w:shd w:val="clear" w:color="auto" w:fill="auto"/>
            <w:noWrap/>
            <w:vAlign w:val="center"/>
            <w:hideMark/>
          </w:tcPr>
          <w:p w14:paraId="19C0401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165</w:t>
            </w:r>
          </w:p>
        </w:tc>
        <w:tc>
          <w:tcPr>
            <w:tcW w:w="640" w:type="dxa"/>
            <w:tcBorders>
              <w:top w:val="nil"/>
              <w:left w:val="nil"/>
              <w:bottom w:val="single" w:sz="8" w:space="0" w:color="auto"/>
              <w:right w:val="single" w:sz="4" w:space="0" w:color="auto"/>
            </w:tcBorders>
            <w:shd w:val="clear" w:color="auto" w:fill="auto"/>
            <w:noWrap/>
            <w:vAlign w:val="center"/>
            <w:hideMark/>
          </w:tcPr>
          <w:p w14:paraId="7F66D63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8" w:space="0" w:color="auto"/>
              <w:right w:val="single" w:sz="8" w:space="0" w:color="auto"/>
            </w:tcBorders>
            <w:shd w:val="clear" w:color="auto" w:fill="auto"/>
            <w:noWrap/>
            <w:vAlign w:val="center"/>
            <w:hideMark/>
          </w:tcPr>
          <w:p w14:paraId="273405F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0A0B8319"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52DDEBE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w:t>
            </w:r>
          </w:p>
        </w:tc>
        <w:tc>
          <w:tcPr>
            <w:tcW w:w="1008" w:type="dxa"/>
            <w:tcBorders>
              <w:top w:val="nil"/>
              <w:left w:val="nil"/>
              <w:bottom w:val="single" w:sz="4" w:space="0" w:color="auto"/>
              <w:right w:val="single" w:sz="4" w:space="0" w:color="auto"/>
            </w:tcBorders>
            <w:shd w:val="clear" w:color="auto" w:fill="auto"/>
            <w:noWrap/>
            <w:vAlign w:val="center"/>
            <w:hideMark/>
          </w:tcPr>
          <w:p w14:paraId="26B0D01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682CF3C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13+620</w:t>
            </w:r>
          </w:p>
        </w:tc>
        <w:tc>
          <w:tcPr>
            <w:tcW w:w="884" w:type="dxa"/>
            <w:tcBorders>
              <w:top w:val="nil"/>
              <w:left w:val="nil"/>
              <w:bottom w:val="single" w:sz="4" w:space="0" w:color="auto"/>
              <w:right w:val="single" w:sz="4" w:space="0" w:color="auto"/>
            </w:tcBorders>
            <w:shd w:val="clear" w:color="auto" w:fill="auto"/>
            <w:noWrap/>
            <w:vAlign w:val="center"/>
            <w:hideMark/>
          </w:tcPr>
          <w:p w14:paraId="1F8FF95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13+640</w:t>
            </w:r>
          </w:p>
        </w:tc>
        <w:tc>
          <w:tcPr>
            <w:tcW w:w="640" w:type="dxa"/>
            <w:tcBorders>
              <w:top w:val="nil"/>
              <w:left w:val="nil"/>
              <w:bottom w:val="single" w:sz="4" w:space="0" w:color="auto"/>
              <w:right w:val="single" w:sz="4" w:space="0" w:color="auto"/>
            </w:tcBorders>
            <w:shd w:val="clear" w:color="auto" w:fill="auto"/>
            <w:noWrap/>
            <w:vAlign w:val="center"/>
            <w:hideMark/>
          </w:tcPr>
          <w:p w14:paraId="715CA03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20</w:t>
            </w:r>
          </w:p>
        </w:tc>
        <w:tc>
          <w:tcPr>
            <w:tcW w:w="640" w:type="dxa"/>
            <w:tcBorders>
              <w:top w:val="nil"/>
              <w:left w:val="nil"/>
              <w:bottom w:val="single" w:sz="4" w:space="0" w:color="auto"/>
              <w:right w:val="single" w:sz="4" w:space="0" w:color="auto"/>
            </w:tcBorders>
            <w:shd w:val="clear" w:color="auto" w:fill="auto"/>
            <w:noWrap/>
            <w:vAlign w:val="center"/>
            <w:hideMark/>
          </w:tcPr>
          <w:p w14:paraId="097A7D1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4" w:space="0" w:color="auto"/>
              <w:right w:val="single" w:sz="8" w:space="0" w:color="auto"/>
            </w:tcBorders>
            <w:shd w:val="clear" w:color="auto" w:fill="auto"/>
            <w:noWrap/>
            <w:vAlign w:val="center"/>
            <w:hideMark/>
          </w:tcPr>
          <w:p w14:paraId="3B1E075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796320DA"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76B1134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14</w:t>
            </w:r>
          </w:p>
        </w:tc>
        <w:tc>
          <w:tcPr>
            <w:tcW w:w="1008" w:type="dxa"/>
            <w:tcBorders>
              <w:top w:val="nil"/>
              <w:left w:val="nil"/>
              <w:bottom w:val="single" w:sz="4" w:space="0" w:color="auto"/>
              <w:right w:val="single" w:sz="4" w:space="0" w:color="auto"/>
            </w:tcBorders>
            <w:shd w:val="clear" w:color="auto" w:fill="auto"/>
            <w:noWrap/>
            <w:vAlign w:val="center"/>
            <w:hideMark/>
          </w:tcPr>
          <w:p w14:paraId="023E33D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275666F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13+640</w:t>
            </w:r>
          </w:p>
        </w:tc>
        <w:tc>
          <w:tcPr>
            <w:tcW w:w="884" w:type="dxa"/>
            <w:tcBorders>
              <w:top w:val="nil"/>
              <w:left w:val="nil"/>
              <w:bottom w:val="single" w:sz="4" w:space="0" w:color="auto"/>
              <w:right w:val="single" w:sz="4" w:space="0" w:color="auto"/>
            </w:tcBorders>
            <w:shd w:val="clear" w:color="auto" w:fill="auto"/>
            <w:noWrap/>
            <w:vAlign w:val="center"/>
            <w:hideMark/>
          </w:tcPr>
          <w:p w14:paraId="38B7DDC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13+660</w:t>
            </w:r>
          </w:p>
        </w:tc>
        <w:tc>
          <w:tcPr>
            <w:tcW w:w="640" w:type="dxa"/>
            <w:tcBorders>
              <w:top w:val="nil"/>
              <w:left w:val="nil"/>
              <w:bottom w:val="single" w:sz="4" w:space="0" w:color="auto"/>
              <w:right w:val="single" w:sz="4" w:space="0" w:color="auto"/>
            </w:tcBorders>
            <w:shd w:val="clear" w:color="auto" w:fill="auto"/>
            <w:noWrap/>
            <w:vAlign w:val="center"/>
            <w:hideMark/>
          </w:tcPr>
          <w:p w14:paraId="00C31A6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20</w:t>
            </w:r>
          </w:p>
        </w:tc>
        <w:tc>
          <w:tcPr>
            <w:tcW w:w="640" w:type="dxa"/>
            <w:tcBorders>
              <w:top w:val="nil"/>
              <w:left w:val="nil"/>
              <w:bottom w:val="single" w:sz="4" w:space="0" w:color="auto"/>
              <w:right w:val="single" w:sz="4" w:space="0" w:color="auto"/>
            </w:tcBorders>
            <w:shd w:val="clear" w:color="auto" w:fill="auto"/>
            <w:noWrap/>
            <w:vAlign w:val="center"/>
            <w:hideMark/>
          </w:tcPr>
          <w:p w14:paraId="57D9448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2,6</w:t>
            </w:r>
          </w:p>
        </w:tc>
        <w:tc>
          <w:tcPr>
            <w:tcW w:w="940" w:type="dxa"/>
            <w:tcBorders>
              <w:top w:val="nil"/>
              <w:left w:val="nil"/>
              <w:bottom w:val="single" w:sz="4" w:space="0" w:color="auto"/>
              <w:right w:val="single" w:sz="8" w:space="0" w:color="auto"/>
            </w:tcBorders>
            <w:shd w:val="clear" w:color="auto" w:fill="auto"/>
            <w:noWrap/>
            <w:vAlign w:val="center"/>
            <w:hideMark/>
          </w:tcPr>
          <w:p w14:paraId="4526B7B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55ED234A"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6AF0339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1008" w:type="dxa"/>
            <w:tcBorders>
              <w:top w:val="nil"/>
              <w:left w:val="nil"/>
              <w:bottom w:val="single" w:sz="4" w:space="0" w:color="auto"/>
              <w:right w:val="single" w:sz="4" w:space="0" w:color="auto"/>
            </w:tcBorders>
            <w:shd w:val="clear" w:color="auto" w:fill="auto"/>
            <w:noWrap/>
            <w:vAlign w:val="center"/>
            <w:hideMark/>
          </w:tcPr>
          <w:p w14:paraId="1BF742E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77CF64A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13+660</w:t>
            </w:r>
          </w:p>
        </w:tc>
        <w:tc>
          <w:tcPr>
            <w:tcW w:w="884" w:type="dxa"/>
            <w:tcBorders>
              <w:top w:val="nil"/>
              <w:left w:val="nil"/>
              <w:bottom w:val="single" w:sz="4" w:space="0" w:color="auto"/>
              <w:right w:val="single" w:sz="4" w:space="0" w:color="auto"/>
            </w:tcBorders>
            <w:shd w:val="clear" w:color="auto" w:fill="auto"/>
            <w:noWrap/>
            <w:vAlign w:val="center"/>
            <w:hideMark/>
          </w:tcPr>
          <w:p w14:paraId="6A560DD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13+670</w:t>
            </w:r>
          </w:p>
        </w:tc>
        <w:tc>
          <w:tcPr>
            <w:tcW w:w="640" w:type="dxa"/>
            <w:tcBorders>
              <w:top w:val="nil"/>
              <w:left w:val="nil"/>
              <w:bottom w:val="single" w:sz="4" w:space="0" w:color="auto"/>
              <w:right w:val="single" w:sz="4" w:space="0" w:color="auto"/>
            </w:tcBorders>
            <w:shd w:val="clear" w:color="auto" w:fill="auto"/>
            <w:noWrap/>
            <w:vAlign w:val="center"/>
            <w:hideMark/>
          </w:tcPr>
          <w:p w14:paraId="025F19B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w:t>
            </w:r>
          </w:p>
        </w:tc>
        <w:tc>
          <w:tcPr>
            <w:tcW w:w="640" w:type="dxa"/>
            <w:tcBorders>
              <w:top w:val="nil"/>
              <w:left w:val="nil"/>
              <w:bottom w:val="single" w:sz="4" w:space="0" w:color="auto"/>
              <w:right w:val="single" w:sz="4" w:space="0" w:color="auto"/>
            </w:tcBorders>
            <w:shd w:val="clear" w:color="auto" w:fill="auto"/>
            <w:noWrap/>
            <w:vAlign w:val="center"/>
            <w:hideMark/>
          </w:tcPr>
          <w:p w14:paraId="156AB5C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3,6</w:t>
            </w:r>
          </w:p>
        </w:tc>
        <w:tc>
          <w:tcPr>
            <w:tcW w:w="940" w:type="dxa"/>
            <w:tcBorders>
              <w:top w:val="nil"/>
              <w:left w:val="nil"/>
              <w:bottom w:val="single" w:sz="4" w:space="0" w:color="auto"/>
              <w:right w:val="single" w:sz="8" w:space="0" w:color="auto"/>
            </w:tcBorders>
            <w:shd w:val="clear" w:color="auto" w:fill="auto"/>
            <w:noWrap/>
            <w:vAlign w:val="center"/>
            <w:hideMark/>
          </w:tcPr>
          <w:p w14:paraId="39CBAE5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7E73DFC2" w14:textId="77777777" w:rsidTr="007153CC">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056FB13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w:t>
            </w:r>
          </w:p>
        </w:tc>
        <w:tc>
          <w:tcPr>
            <w:tcW w:w="1008" w:type="dxa"/>
            <w:tcBorders>
              <w:top w:val="nil"/>
              <w:left w:val="nil"/>
              <w:bottom w:val="single" w:sz="8" w:space="0" w:color="auto"/>
              <w:right w:val="single" w:sz="4" w:space="0" w:color="auto"/>
            </w:tcBorders>
            <w:shd w:val="clear" w:color="auto" w:fill="auto"/>
            <w:noWrap/>
            <w:vAlign w:val="center"/>
            <w:hideMark/>
          </w:tcPr>
          <w:p w14:paraId="28EF457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8" w:space="0" w:color="auto"/>
              <w:right w:val="single" w:sz="4" w:space="0" w:color="auto"/>
            </w:tcBorders>
            <w:shd w:val="clear" w:color="auto" w:fill="auto"/>
            <w:noWrap/>
            <w:vAlign w:val="center"/>
            <w:hideMark/>
          </w:tcPr>
          <w:p w14:paraId="7E485A3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13+670</w:t>
            </w:r>
          </w:p>
        </w:tc>
        <w:tc>
          <w:tcPr>
            <w:tcW w:w="884" w:type="dxa"/>
            <w:tcBorders>
              <w:top w:val="nil"/>
              <w:left w:val="nil"/>
              <w:bottom w:val="single" w:sz="8" w:space="0" w:color="auto"/>
              <w:right w:val="single" w:sz="4" w:space="0" w:color="auto"/>
            </w:tcBorders>
            <w:shd w:val="clear" w:color="auto" w:fill="auto"/>
            <w:noWrap/>
            <w:vAlign w:val="center"/>
            <w:hideMark/>
          </w:tcPr>
          <w:p w14:paraId="38BAD3F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13+680</w:t>
            </w:r>
          </w:p>
        </w:tc>
        <w:tc>
          <w:tcPr>
            <w:tcW w:w="640" w:type="dxa"/>
            <w:tcBorders>
              <w:top w:val="nil"/>
              <w:left w:val="nil"/>
              <w:bottom w:val="single" w:sz="8" w:space="0" w:color="auto"/>
              <w:right w:val="single" w:sz="4" w:space="0" w:color="auto"/>
            </w:tcBorders>
            <w:shd w:val="clear" w:color="auto" w:fill="auto"/>
            <w:noWrap/>
            <w:vAlign w:val="center"/>
            <w:hideMark/>
          </w:tcPr>
          <w:p w14:paraId="726283A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w:t>
            </w:r>
          </w:p>
        </w:tc>
        <w:tc>
          <w:tcPr>
            <w:tcW w:w="640" w:type="dxa"/>
            <w:tcBorders>
              <w:top w:val="nil"/>
              <w:left w:val="nil"/>
              <w:bottom w:val="single" w:sz="8" w:space="0" w:color="auto"/>
              <w:right w:val="single" w:sz="4" w:space="0" w:color="auto"/>
            </w:tcBorders>
            <w:shd w:val="clear" w:color="auto" w:fill="auto"/>
            <w:noWrap/>
            <w:vAlign w:val="center"/>
            <w:hideMark/>
          </w:tcPr>
          <w:p w14:paraId="4862284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2,6</w:t>
            </w:r>
          </w:p>
        </w:tc>
        <w:tc>
          <w:tcPr>
            <w:tcW w:w="940" w:type="dxa"/>
            <w:tcBorders>
              <w:top w:val="nil"/>
              <w:left w:val="nil"/>
              <w:bottom w:val="single" w:sz="8" w:space="0" w:color="auto"/>
              <w:right w:val="single" w:sz="8" w:space="0" w:color="auto"/>
            </w:tcBorders>
            <w:shd w:val="clear" w:color="auto" w:fill="auto"/>
            <w:noWrap/>
            <w:vAlign w:val="center"/>
            <w:hideMark/>
          </w:tcPr>
          <w:p w14:paraId="78AF76F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14944456"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3E5C036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lastRenderedPageBreak/>
              <w:t>17</w:t>
            </w:r>
          </w:p>
        </w:tc>
        <w:tc>
          <w:tcPr>
            <w:tcW w:w="1008" w:type="dxa"/>
            <w:tcBorders>
              <w:top w:val="nil"/>
              <w:left w:val="nil"/>
              <w:bottom w:val="single" w:sz="4" w:space="0" w:color="auto"/>
              <w:right w:val="single" w:sz="4" w:space="0" w:color="auto"/>
            </w:tcBorders>
            <w:shd w:val="clear" w:color="auto" w:fill="auto"/>
            <w:noWrap/>
            <w:vAlign w:val="center"/>
            <w:hideMark/>
          </w:tcPr>
          <w:p w14:paraId="6AFB258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Debleu</w:t>
            </w:r>
          </w:p>
        </w:tc>
        <w:tc>
          <w:tcPr>
            <w:tcW w:w="940" w:type="dxa"/>
            <w:tcBorders>
              <w:top w:val="nil"/>
              <w:left w:val="nil"/>
              <w:bottom w:val="single" w:sz="4" w:space="0" w:color="auto"/>
              <w:right w:val="single" w:sz="4" w:space="0" w:color="auto"/>
            </w:tcBorders>
            <w:shd w:val="clear" w:color="auto" w:fill="auto"/>
            <w:noWrap/>
            <w:vAlign w:val="center"/>
            <w:hideMark/>
          </w:tcPr>
          <w:p w14:paraId="3FDAFB0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13+860</w:t>
            </w:r>
          </w:p>
        </w:tc>
        <w:tc>
          <w:tcPr>
            <w:tcW w:w="884" w:type="dxa"/>
            <w:tcBorders>
              <w:top w:val="nil"/>
              <w:left w:val="nil"/>
              <w:bottom w:val="single" w:sz="4" w:space="0" w:color="auto"/>
              <w:right w:val="single" w:sz="4" w:space="0" w:color="auto"/>
            </w:tcBorders>
            <w:shd w:val="clear" w:color="auto" w:fill="auto"/>
            <w:noWrap/>
            <w:vAlign w:val="center"/>
            <w:hideMark/>
          </w:tcPr>
          <w:p w14:paraId="4EDD909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13+960</w:t>
            </w:r>
          </w:p>
        </w:tc>
        <w:tc>
          <w:tcPr>
            <w:tcW w:w="640" w:type="dxa"/>
            <w:tcBorders>
              <w:top w:val="nil"/>
              <w:left w:val="nil"/>
              <w:bottom w:val="single" w:sz="4" w:space="0" w:color="auto"/>
              <w:right w:val="single" w:sz="4" w:space="0" w:color="auto"/>
            </w:tcBorders>
            <w:shd w:val="clear" w:color="auto" w:fill="auto"/>
            <w:noWrap/>
            <w:vAlign w:val="center"/>
            <w:hideMark/>
          </w:tcPr>
          <w:p w14:paraId="24FFCDA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100</w:t>
            </w:r>
          </w:p>
        </w:tc>
        <w:tc>
          <w:tcPr>
            <w:tcW w:w="640" w:type="dxa"/>
            <w:tcBorders>
              <w:top w:val="nil"/>
              <w:left w:val="nil"/>
              <w:bottom w:val="single" w:sz="4" w:space="0" w:color="auto"/>
              <w:right w:val="single" w:sz="4" w:space="0" w:color="auto"/>
            </w:tcBorders>
            <w:shd w:val="clear" w:color="auto" w:fill="auto"/>
            <w:noWrap/>
            <w:vAlign w:val="center"/>
            <w:hideMark/>
          </w:tcPr>
          <w:p w14:paraId="0481B51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4" w:space="0" w:color="auto"/>
              <w:right w:val="single" w:sz="8" w:space="0" w:color="auto"/>
            </w:tcBorders>
            <w:shd w:val="clear" w:color="auto" w:fill="auto"/>
            <w:noWrap/>
            <w:vAlign w:val="center"/>
            <w:hideMark/>
          </w:tcPr>
          <w:p w14:paraId="7F0C43D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Nu</w:t>
            </w:r>
          </w:p>
        </w:tc>
      </w:tr>
      <w:tr w:rsidR="00160340" w:rsidRPr="00160340" w14:paraId="7B01F195"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170E62F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18</w:t>
            </w:r>
          </w:p>
        </w:tc>
        <w:tc>
          <w:tcPr>
            <w:tcW w:w="1008" w:type="dxa"/>
            <w:tcBorders>
              <w:top w:val="nil"/>
              <w:left w:val="nil"/>
              <w:bottom w:val="single" w:sz="4" w:space="0" w:color="auto"/>
              <w:right w:val="single" w:sz="4" w:space="0" w:color="auto"/>
            </w:tcBorders>
            <w:shd w:val="clear" w:color="auto" w:fill="auto"/>
            <w:noWrap/>
            <w:vAlign w:val="center"/>
            <w:hideMark/>
          </w:tcPr>
          <w:p w14:paraId="1DF89C9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659D13E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16+240</w:t>
            </w:r>
          </w:p>
        </w:tc>
        <w:tc>
          <w:tcPr>
            <w:tcW w:w="884" w:type="dxa"/>
            <w:tcBorders>
              <w:top w:val="nil"/>
              <w:left w:val="nil"/>
              <w:bottom w:val="single" w:sz="4" w:space="0" w:color="auto"/>
              <w:right w:val="single" w:sz="4" w:space="0" w:color="auto"/>
            </w:tcBorders>
            <w:shd w:val="clear" w:color="auto" w:fill="auto"/>
            <w:noWrap/>
            <w:vAlign w:val="center"/>
            <w:hideMark/>
          </w:tcPr>
          <w:p w14:paraId="5611F2E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16+255</w:t>
            </w:r>
          </w:p>
        </w:tc>
        <w:tc>
          <w:tcPr>
            <w:tcW w:w="640" w:type="dxa"/>
            <w:tcBorders>
              <w:top w:val="nil"/>
              <w:left w:val="nil"/>
              <w:bottom w:val="single" w:sz="4" w:space="0" w:color="auto"/>
              <w:right w:val="single" w:sz="4" w:space="0" w:color="auto"/>
            </w:tcBorders>
            <w:shd w:val="clear" w:color="auto" w:fill="auto"/>
            <w:noWrap/>
            <w:vAlign w:val="center"/>
            <w:hideMark/>
          </w:tcPr>
          <w:p w14:paraId="099FEA7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640" w:type="dxa"/>
            <w:tcBorders>
              <w:top w:val="nil"/>
              <w:left w:val="nil"/>
              <w:bottom w:val="single" w:sz="4" w:space="0" w:color="auto"/>
              <w:right w:val="single" w:sz="4" w:space="0" w:color="auto"/>
            </w:tcBorders>
            <w:shd w:val="clear" w:color="auto" w:fill="auto"/>
            <w:noWrap/>
            <w:vAlign w:val="center"/>
            <w:hideMark/>
          </w:tcPr>
          <w:p w14:paraId="56F2EF0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w:t>
            </w:r>
          </w:p>
        </w:tc>
        <w:tc>
          <w:tcPr>
            <w:tcW w:w="940" w:type="dxa"/>
            <w:tcBorders>
              <w:top w:val="nil"/>
              <w:left w:val="nil"/>
              <w:bottom w:val="single" w:sz="4" w:space="0" w:color="auto"/>
              <w:right w:val="single" w:sz="8" w:space="0" w:color="auto"/>
            </w:tcBorders>
            <w:shd w:val="clear" w:color="auto" w:fill="auto"/>
            <w:noWrap/>
            <w:vAlign w:val="center"/>
            <w:hideMark/>
          </w:tcPr>
          <w:p w14:paraId="40C9064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02E74975" w14:textId="77777777" w:rsidTr="007153CC">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149DD8A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w:t>
            </w:r>
          </w:p>
        </w:tc>
        <w:tc>
          <w:tcPr>
            <w:tcW w:w="1008" w:type="dxa"/>
            <w:tcBorders>
              <w:top w:val="nil"/>
              <w:left w:val="nil"/>
              <w:bottom w:val="single" w:sz="8" w:space="0" w:color="auto"/>
              <w:right w:val="single" w:sz="4" w:space="0" w:color="auto"/>
            </w:tcBorders>
            <w:shd w:val="clear" w:color="auto" w:fill="auto"/>
            <w:noWrap/>
            <w:vAlign w:val="center"/>
            <w:hideMark/>
          </w:tcPr>
          <w:p w14:paraId="068CDAA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8" w:space="0" w:color="auto"/>
              <w:right w:val="single" w:sz="4" w:space="0" w:color="auto"/>
            </w:tcBorders>
            <w:shd w:val="clear" w:color="auto" w:fill="auto"/>
            <w:noWrap/>
            <w:vAlign w:val="center"/>
            <w:hideMark/>
          </w:tcPr>
          <w:p w14:paraId="64AC1E2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16+255</w:t>
            </w:r>
          </w:p>
        </w:tc>
        <w:tc>
          <w:tcPr>
            <w:tcW w:w="884" w:type="dxa"/>
            <w:tcBorders>
              <w:top w:val="nil"/>
              <w:left w:val="nil"/>
              <w:bottom w:val="single" w:sz="8" w:space="0" w:color="auto"/>
              <w:right w:val="single" w:sz="4" w:space="0" w:color="auto"/>
            </w:tcBorders>
            <w:shd w:val="clear" w:color="auto" w:fill="auto"/>
            <w:noWrap/>
            <w:vAlign w:val="center"/>
            <w:hideMark/>
          </w:tcPr>
          <w:p w14:paraId="3A0E1CA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16+285</w:t>
            </w:r>
          </w:p>
        </w:tc>
        <w:tc>
          <w:tcPr>
            <w:tcW w:w="640" w:type="dxa"/>
            <w:tcBorders>
              <w:top w:val="nil"/>
              <w:left w:val="nil"/>
              <w:bottom w:val="single" w:sz="8" w:space="0" w:color="auto"/>
              <w:right w:val="single" w:sz="4" w:space="0" w:color="auto"/>
            </w:tcBorders>
            <w:shd w:val="clear" w:color="auto" w:fill="auto"/>
            <w:noWrap/>
            <w:vAlign w:val="center"/>
            <w:hideMark/>
          </w:tcPr>
          <w:p w14:paraId="4A6D317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30</w:t>
            </w:r>
          </w:p>
        </w:tc>
        <w:tc>
          <w:tcPr>
            <w:tcW w:w="640" w:type="dxa"/>
            <w:tcBorders>
              <w:top w:val="nil"/>
              <w:left w:val="nil"/>
              <w:bottom w:val="single" w:sz="8" w:space="0" w:color="auto"/>
              <w:right w:val="single" w:sz="4" w:space="0" w:color="auto"/>
            </w:tcBorders>
            <w:shd w:val="clear" w:color="auto" w:fill="auto"/>
            <w:noWrap/>
            <w:vAlign w:val="center"/>
            <w:hideMark/>
          </w:tcPr>
          <w:p w14:paraId="5A1082E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8" w:space="0" w:color="auto"/>
              <w:right w:val="single" w:sz="8" w:space="0" w:color="auto"/>
            </w:tcBorders>
            <w:shd w:val="clear" w:color="auto" w:fill="auto"/>
            <w:noWrap/>
            <w:vAlign w:val="center"/>
            <w:hideMark/>
          </w:tcPr>
          <w:p w14:paraId="467B4A8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0D55016A" w14:textId="77777777" w:rsidTr="007153CC">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7DF9BF4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20</w:t>
            </w:r>
          </w:p>
        </w:tc>
        <w:tc>
          <w:tcPr>
            <w:tcW w:w="1008" w:type="dxa"/>
            <w:tcBorders>
              <w:top w:val="nil"/>
              <w:left w:val="nil"/>
              <w:bottom w:val="single" w:sz="8" w:space="0" w:color="auto"/>
              <w:right w:val="single" w:sz="4" w:space="0" w:color="auto"/>
            </w:tcBorders>
            <w:shd w:val="clear" w:color="auto" w:fill="auto"/>
            <w:noWrap/>
            <w:vAlign w:val="center"/>
            <w:hideMark/>
          </w:tcPr>
          <w:p w14:paraId="712B11D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8" w:space="0" w:color="auto"/>
              <w:right w:val="single" w:sz="4" w:space="0" w:color="auto"/>
            </w:tcBorders>
            <w:shd w:val="clear" w:color="auto" w:fill="auto"/>
            <w:noWrap/>
            <w:vAlign w:val="center"/>
            <w:hideMark/>
          </w:tcPr>
          <w:p w14:paraId="1C57F47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18+310</w:t>
            </w:r>
          </w:p>
        </w:tc>
        <w:tc>
          <w:tcPr>
            <w:tcW w:w="884" w:type="dxa"/>
            <w:tcBorders>
              <w:top w:val="nil"/>
              <w:left w:val="nil"/>
              <w:bottom w:val="single" w:sz="8" w:space="0" w:color="auto"/>
              <w:right w:val="single" w:sz="4" w:space="0" w:color="auto"/>
            </w:tcBorders>
            <w:shd w:val="clear" w:color="auto" w:fill="auto"/>
            <w:noWrap/>
            <w:vAlign w:val="center"/>
            <w:hideMark/>
          </w:tcPr>
          <w:p w14:paraId="754A5C3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18+345</w:t>
            </w:r>
          </w:p>
        </w:tc>
        <w:tc>
          <w:tcPr>
            <w:tcW w:w="640" w:type="dxa"/>
            <w:tcBorders>
              <w:top w:val="nil"/>
              <w:left w:val="nil"/>
              <w:bottom w:val="single" w:sz="8" w:space="0" w:color="auto"/>
              <w:right w:val="single" w:sz="4" w:space="0" w:color="auto"/>
            </w:tcBorders>
            <w:shd w:val="clear" w:color="auto" w:fill="auto"/>
            <w:noWrap/>
            <w:vAlign w:val="center"/>
            <w:hideMark/>
          </w:tcPr>
          <w:p w14:paraId="40C05B6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35</w:t>
            </w:r>
          </w:p>
        </w:tc>
        <w:tc>
          <w:tcPr>
            <w:tcW w:w="640" w:type="dxa"/>
            <w:tcBorders>
              <w:top w:val="nil"/>
              <w:left w:val="nil"/>
              <w:bottom w:val="single" w:sz="8" w:space="0" w:color="auto"/>
              <w:right w:val="single" w:sz="4" w:space="0" w:color="auto"/>
            </w:tcBorders>
            <w:shd w:val="clear" w:color="auto" w:fill="auto"/>
            <w:noWrap/>
            <w:vAlign w:val="center"/>
            <w:hideMark/>
          </w:tcPr>
          <w:p w14:paraId="2E8086A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8" w:space="0" w:color="auto"/>
              <w:right w:val="single" w:sz="8" w:space="0" w:color="auto"/>
            </w:tcBorders>
            <w:shd w:val="clear" w:color="auto" w:fill="auto"/>
            <w:noWrap/>
            <w:vAlign w:val="center"/>
            <w:hideMark/>
          </w:tcPr>
          <w:p w14:paraId="13BB23B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6A5C60B1"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1123F74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21</w:t>
            </w:r>
          </w:p>
        </w:tc>
        <w:tc>
          <w:tcPr>
            <w:tcW w:w="1008" w:type="dxa"/>
            <w:tcBorders>
              <w:top w:val="nil"/>
              <w:left w:val="nil"/>
              <w:bottom w:val="single" w:sz="4" w:space="0" w:color="auto"/>
              <w:right w:val="single" w:sz="4" w:space="0" w:color="auto"/>
            </w:tcBorders>
            <w:shd w:val="clear" w:color="auto" w:fill="auto"/>
            <w:noWrap/>
            <w:vAlign w:val="center"/>
            <w:hideMark/>
          </w:tcPr>
          <w:p w14:paraId="2BD157D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1923F48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19+360</w:t>
            </w:r>
          </w:p>
        </w:tc>
        <w:tc>
          <w:tcPr>
            <w:tcW w:w="884" w:type="dxa"/>
            <w:tcBorders>
              <w:top w:val="nil"/>
              <w:left w:val="nil"/>
              <w:bottom w:val="single" w:sz="4" w:space="0" w:color="auto"/>
              <w:right w:val="single" w:sz="4" w:space="0" w:color="auto"/>
            </w:tcBorders>
            <w:shd w:val="clear" w:color="auto" w:fill="auto"/>
            <w:noWrap/>
            <w:vAlign w:val="center"/>
            <w:hideMark/>
          </w:tcPr>
          <w:p w14:paraId="1367B61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19+390</w:t>
            </w:r>
          </w:p>
        </w:tc>
        <w:tc>
          <w:tcPr>
            <w:tcW w:w="640" w:type="dxa"/>
            <w:tcBorders>
              <w:top w:val="nil"/>
              <w:left w:val="nil"/>
              <w:bottom w:val="single" w:sz="4" w:space="0" w:color="auto"/>
              <w:right w:val="single" w:sz="4" w:space="0" w:color="auto"/>
            </w:tcBorders>
            <w:shd w:val="clear" w:color="auto" w:fill="auto"/>
            <w:noWrap/>
            <w:vAlign w:val="center"/>
            <w:hideMark/>
          </w:tcPr>
          <w:p w14:paraId="0CC1067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30</w:t>
            </w:r>
          </w:p>
        </w:tc>
        <w:tc>
          <w:tcPr>
            <w:tcW w:w="640" w:type="dxa"/>
            <w:tcBorders>
              <w:top w:val="nil"/>
              <w:left w:val="nil"/>
              <w:bottom w:val="single" w:sz="4" w:space="0" w:color="auto"/>
              <w:right w:val="single" w:sz="4" w:space="0" w:color="auto"/>
            </w:tcBorders>
            <w:shd w:val="clear" w:color="auto" w:fill="auto"/>
            <w:noWrap/>
            <w:vAlign w:val="center"/>
            <w:hideMark/>
          </w:tcPr>
          <w:p w14:paraId="6421DDF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4" w:space="0" w:color="auto"/>
              <w:right w:val="single" w:sz="8" w:space="0" w:color="auto"/>
            </w:tcBorders>
            <w:shd w:val="clear" w:color="auto" w:fill="auto"/>
            <w:noWrap/>
            <w:vAlign w:val="center"/>
            <w:hideMark/>
          </w:tcPr>
          <w:p w14:paraId="024D4BA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35262E86"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74F65F6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1008" w:type="dxa"/>
            <w:tcBorders>
              <w:top w:val="nil"/>
              <w:left w:val="nil"/>
              <w:bottom w:val="single" w:sz="4" w:space="0" w:color="auto"/>
              <w:right w:val="single" w:sz="4" w:space="0" w:color="auto"/>
            </w:tcBorders>
            <w:shd w:val="clear" w:color="auto" w:fill="auto"/>
            <w:noWrap/>
            <w:vAlign w:val="center"/>
            <w:hideMark/>
          </w:tcPr>
          <w:p w14:paraId="2AB637D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2B8871F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19+390</w:t>
            </w:r>
          </w:p>
        </w:tc>
        <w:tc>
          <w:tcPr>
            <w:tcW w:w="884" w:type="dxa"/>
            <w:tcBorders>
              <w:top w:val="nil"/>
              <w:left w:val="nil"/>
              <w:bottom w:val="single" w:sz="4" w:space="0" w:color="auto"/>
              <w:right w:val="single" w:sz="4" w:space="0" w:color="auto"/>
            </w:tcBorders>
            <w:shd w:val="clear" w:color="auto" w:fill="auto"/>
            <w:noWrap/>
            <w:vAlign w:val="center"/>
            <w:hideMark/>
          </w:tcPr>
          <w:p w14:paraId="2C89FD0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19+420</w:t>
            </w:r>
          </w:p>
        </w:tc>
        <w:tc>
          <w:tcPr>
            <w:tcW w:w="640" w:type="dxa"/>
            <w:tcBorders>
              <w:top w:val="nil"/>
              <w:left w:val="nil"/>
              <w:bottom w:val="single" w:sz="4" w:space="0" w:color="auto"/>
              <w:right w:val="single" w:sz="4" w:space="0" w:color="auto"/>
            </w:tcBorders>
            <w:shd w:val="clear" w:color="auto" w:fill="auto"/>
            <w:noWrap/>
            <w:vAlign w:val="center"/>
            <w:hideMark/>
          </w:tcPr>
          <w:p w14:paraId="44BCFAF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30</w:t>
            </w:r>
          </w:p>
        </w:tc>
        <w:tc>
          <w:tcPr>
            <w:tcW w:w="640" w:type="dxa"/>
            <w:tcBorders>
              <w:top w:val="nil"/>
              <w:left w:val="nil"/>
              <w:bottom w:val="single" w:sz="4" w:space="0" w:color="auto"/>
              <w:right w:val="single" w:sz="4" w:space="0" w:color="auto"/>
            </w:tcBorders>
            <w:shd w:val="clear" w:color="auto" w:fill="auto"/>
            <w:noWrap/>
            <w:vAlign w:val="center"/>
            <w:hideMark/>
          </w:tcPr>
          <w:p w14:paraId="20F5A90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4" w:space="0" w:color="auto"/>
              <w:right w:val="single" w:sz="8" w:space="0" w:color="auto"/>
            </w:tcBorders>
            <w:shd w:val="clear" w:color="auto" w:fill="auto"/>
            <w:noWrap/>
            <w:vAlign w:val="center"/>
            <w:hideMark/>
          </w:tcPr>
          <w:p w14:paraId="0B61773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09A7F193"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14D3AC7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23</w:t>
            </w:r>
          </w:p>
        </w:tc>
        <w:tc>
          <w:tcPr>
            <w:tcW w:w="1008" w:type="dxa"/>
            <w:tcBorders>
              <w:top w:val="nil"/>
              <w:left w:val="nil"/>
              <w:bottom w:val="single" w:sz="4" w:space="0" w:color="auto"/>
              <w:right w:val="single" w:sz="4" w:space="0" w:color="auto"/>
            </w:tcBorders>
            <w:shd w:val="clear" w:color="auto" w:fill="auto"/>
            <w:noWrap/>
            <w:vAlign w:val="center"/>
            <w:hideMark/>
          </w:tcPr>
          <w:p w14:paraId="178C064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71D9C2B5"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19+420</w:t>
            </w:r>
          </w:p>
        </w:tc>
        <w:tc>
          <w:tcPr>
            <w:tcW w:w="884" w:type="dxa"/>
            <w:tcBorders>
              <w:top w:val="nil"/>
              <w:left w:val="nil"/>
              <w:bottom w:val="single" w:sz="4" w:space="0" w:color="auto"/>
              <w:right w:val="single" w:sz="4" w:space="0" w:color="auto"/>
            </w:tcBorders>
            <w:shd w:val="clear" w:color="auto" w:fill="auto"/>
            <w:noWrap/>
            <w:vAlign w:val="center"/>
            <w:hideMark/>
          </w:tcPr>
          <w:p w14:paraId="4A0F8FB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19+470</w:t>
            </w:r>
          </w:p>
        </w:tc>
        <w:tc>
          <w:tcPr>
            <w:tcW w:w="640" w:type="dxa"/>
            <w:tcBorders>
              <w:top w:val="nil"/>
              <w:left w:val="nil"/>
              <w:bottom w:val="single" w:sz="4" w:space="0" w:color="auto"/>
              <w:right w:val="single" w:sz="4" w:space="0" w:color="auto"/>
            </w:tcBorders>
            <w:shd w:val="clear" w:color="auto" w:fill="auto"/>
            <w:noWrap/>
            <w:vAlign w:val="center"/>
            <w:hideMark/>
          </w:tcPr>
          <w:p w14:paraId="52084F8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50</w:t>
            </w:r>
          </w:p>
        </w:tc>
        <w:tc>
          <w:tcPr>
            <w:tcW w:w="640" w:type="dxa"/>
            <w:tcBorders>
              <w:top w:val="nil"/>
              <w:left w:val="nil"/>
              <w:bottom w:val="single" w:sz="4" w:space="0" w:color="auto"/>
              <w:right w:val="single" w:sz="4" w:space="0" w:color="auto"/>
            </w:tcBorders>
            <w:shd w:val="clear" w:color="auto" w:fill="auto"/>
            <w:noWrap/>
            <w:vAlign w:val="center"/>
            <w:hideMark/>
          </w:tcPr>
          <w:p w14:paraId="23E063F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3,1</w:t>
            </w:r>
          </w:p>
        </w:tc>
        <w:tc>
          <w:tcPr>
            <w:tcW w:w="940" w:type="dxa"/>
            <w:tcBorders>
              <w:top w:val="nil"/>
              <w:left w:val="nil"/>
              <w:bottom w:val="single" w:sz="4" w:space="0" w:color="auto"/>
              <w:right w:val="single" w:sz="8" w:space="0" w:color="auto"/>
            </w:tcBorders>
            <w:shd w:val="clear" w:color="auto" w:fill="auto"/>
            <w:noWrap/>
            <w:vAlign w:val="center"/>
            <w:hideMark/>
          </w:tcPr>
          <w:p w14:paraId="72678D6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37C5DBB2"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0AEB4961"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24</w:t>
            </w:r>
          </w:p>
        </w:tc>
        <w:tc>
          <w:tcPr>
            <w:tcW w:w="1008" w:type="dxa"/>
            <w:tcBorders>
              <w:top w:val="nil"/>
              <w:left w:val="nil"/>
              <w:bottom w:val="single" w:sz="4" w:space="0" w:color="auto"/>
              <w:right w:val="single" w:sz="4" w:space="0" w:color="auto"/>
            </w:tcBorders>
            <w:shd w:val="clear" w:color="auto" w:fill="auto"/>
            <w:noWrap/>
            <w:vAlign w:val="center"/>
            <w:hideMark/>
          </w:tcPr>
          <w:p w14:paraId="7F6AD1D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40005F5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19+470</w:t>
            </w:r>
          </w:p>
        </w:tc>
        <w:tc>
          <w:tcPr>
            <w:tcW w:w="884" w:type="dxa"/>
            <w:tcBorders>
              <w:top w:val="nil"/>
              <w:left w:val="nil"/>
              <w:bottom w:val="single" w:sz="4" w:space="0" w:color="auto"/>
              <w:right w:val="single" w:sz="4" w:space="0" w:color="auto"/>
            </w:tcBorders>
            <w:shd w:val="clear" w:color="auto" w:fill="auto"/>
            <w:noWrap/>
            <w:vAlign w:val="center"/>
            <w:hideMark/>
          </w:tcPr>
          <w:p w14:paraId="6956AF1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19+560</w:t>
            </w:r>
          </w:p>
        </w:tc>
        <w:tc>
          <w:tcPr>
            <w:tcW w:w="640" w:type="dxa"/>
            <w:tcBorders>
              <w:top w:val="nil"/>
              <w:left w:val="nil"/>
              <w:bottom w:val="single" w:sz="4" w:space="0" w:color="auto"/>
              <w:right w:val="single" w:sz="4" w:space="0" w:color="auto"/>
            </w:tcBorders>
            <w:shd w:val="clear" w:color="auto" w:fill="auto"/>
            <w:noWrap/>
            <w:vAlign w:val="center"/>
            <w:hideMark/>
          </w:tcPr>
          <w:p w14:paraId="3D8937A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90</w:t>
            </w:r>
          </w:p>
        </w:tc>
        <w:tc>
          <w:tcPr>
            <w:tcW w:w="640" w:type="dxa"/>
            <w:tcBorders>
              <w:top w:val="nil"/>
              <w:left w:val="nil"/>
              <w:bottom w:val="single" w:sz="4" w:space="0" w:color="auto"/>
              <w:right w:val="single" w:sz="4" w:space="0" w:color="auto"/>
            </w:tcBorders>
            <w:shd w:val="clear" w:color="auto" w:fill="auto"/>
            <w:noWrap/>
            <w:vAlign w:val="center"/>
            <w:hideMark/>
          </w:tcPr>
          <w:p w14:paraId="5428605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2,6</w:t>
            </w:r>
          </w:p>
        </w:tc>
        <w:tc>
          <w:tcPr>
            <w:tcW w:w="940" w:type="dxa"/>
            <w:tcBorders>
              <w:top w:val="nil"/>
              <w:left w:val="nil"/>
              <w:bottom w:val="single" w:sz="4" w:space="0" w:color="auto"/>
              <w:right w:val="single" w:sz="8" w:space="0" w:color="auto"/>
            </w:tcBorders>
            <w:shd w:val="clear" w:color="auto" w:fill="auto"/>
            <w:noWrap/>
            <w:vAlign w:val="center"/>
            <w:hideMark/>
          </w:tcPr>
          <w:p w14:paraId="2C04308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2F322336"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3C8A07C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25</w:t>
            </w:r>
          </w:p>
        </w:tc>
        <w:tc>
          <w:tcPr>
            <w:tcW w:w="1008" w:type="dxa"/>
            <w:tcBorders>
              <w:top w:val="nil"/>
              <w:left w:val="nil"/>
              <w:bottom w:val="single" w:sz="4" w:space="0" w:color="auto"/>
              <w:right w:val="single" w:sz="4" w:space="0" w:color="auto"/>
            </w:tcBorders>
            <w:shd w:val="clear" w:color="auto" w:fill="auto"/>
            <w:noWrap/>
            <w:vAlign w:val="center"/>
            <w:hideMark/>
          </w:tcPr>
          <w:p w14:paraId="1659BF3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0C08FA2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19+560</w:t>
            </w:r>
          </w:p>
        </w:tc>
        <w:tc>
          <w:tcPr>
            <w:tcW w:w="884" w:type="dxa"/>
            <w:tcBorders>
              <w:top w:val="nil"/>
              <w:left w:val="nil"/>
              <w:bottom w:val="single" w:sz="4" w:space="0" w:color="auto"/>
              <w:right w:val="single" w:sz="4" w:space="0" w:color="auto"/>
            </w:tcBorders>
            <w:shd w:val="clear" w:color="auto" w:fill="auto"/>
            <w:noWrap/>
            <w:vAlign w:val="center"/>
            <w:hideMark/>
          </w:tcPr>
          <w:p w14:paraId="4F721A0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19+660</w:t>
            </w:r>
          </w:p>
        </w:tc>
        <w:tc>
          <w:tcPr>
            <w:tcW w:w="640" w:type="dxa"/>
            <w:tcBorders>
              <w:top w:val="nil"/>
              <w:left w:val="nil"/>
              <w:bottom w:val="single" w:sz="4" w:space="0" w:color="auto"/>
              <w:right w:val="single" w:sz="4" w:space="0" w:color="auto"/>
            </w:tcBorders>
            <w:shd w:val="clear" w:color="auto" w:fill="auto"/>
            <w:noWrap/>
            <w:vAlign w:val="center"/>
            <w:hideMark/>
          </w:tcPr>
          <w:p w14:paraId="675CCF7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100</w:t>
            </w:r>
          </w:p>
        </w:tc>
        <w:tc>
          <w:tcPr>
            <w:tcW w:w="640" w:type="dxa"/>
            <w:tcBorders>
              <w:top w:val="nil"/>
              <w:left w:val="nil"/>
              <w:bottom w:val="single" w:sz="4" w:space="0" w:color="auto"/>
              <w:right w:val="single" w:sz="4" w:space="0" w:color="auto"/>
            </w:tcBorders>
            <w:shd w:val="clear" w:color="auto" w:fill="auto"/>
            <w:noWrap/>
            <w:vAlign w:val="center"/>
            <w:hideMark/>
          </w:tcPr>
          <w:p w14:paraId="6E90C58D"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3,1</w:t>
            </w:r>
          </w:p>
        </w:tc>
        <w:tc>
          <w:tcPr>
            <w:tcW w:w="940" w:type="dxa"/>
            <w:tcBorders>
              <w:top w:val="nil"/>
              <w:left w:val="nil"/>
              <w:bottom w:val="single" w:sz="4" w:space="0" w:color="auto"/>
              <w:right w:val="single" w:sz="8" w:space="0" w:color="auto"/>
            </w:tcBorders>
            <w:shd w:val="clear" w:color="auto" w:fill="auto"/>
            <w:noWrap/>
            <w:vAlign w:val="center"/>
            <w:hideMark/>
          </w:tcPr>
          <w:p w14:paraId="42F7959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779E5454"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317D9D4B"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26</w:t>
            </w:r>
          </w:p>
        </w:tc>
        <w:tc>
          <w:tcPr>
            <w:tcW w:w="1008" w:type="dxa"/>
            <w:tcBorders>
              <w:top w:val="nil"/>
              <w:left w:val="nil"/>
              <w:bottom w:val="single" w:sz="4" w:space="0" w:color="auto"/>
              <w:right w:val="single" w:sz="4" w:space="0" w:color="auto"/>
            </w:tcBorders>
            <w:shd w:val="clear" w:color="auto" w:fill="auto"/>
            <w:noWrap/>
            <w:vAlign w:val="center"/>
            <w:hideMark/>
          </w:tcPr>
          <w:p w14:paraId="3B08157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402B9007"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19+660</w:t>
            </w:r>
          </w:p>
        </w:tc>
        <w:tc>
          <w:tcPr>
            <w:tcW w:w="884" w:type="dxa"/>
            <w:tcBorders>
              <w:top w:val="nil"/>
              <w:left w:val="nil"/>
              <w:bottom w:val="single" w:sz="4" w:space="0" w:color="auto"/>
              <w:right w:val="single" w:sz="4" w:space="0" w:color="auto"/>
            </w:tcBorders>
            <w:shd w:val="clear" w:color="auto" w:fill="auto"/>
            <w:noWrap/>
            <w:vAlign w:val="center"/>
            <w:hideMark/>
          </w:tcPr>
          <w:p w14:paraId="62413FA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19+700</w:t>
            </w:r>
          </w:p>
        </w:tc>
        <w:tc>
          <w:tcPr>
            <w:tcW w:w="640" w:type="dxa"/>
            <w:tcBorders>
              <w:top w:val="nil"/>
              <w:left w:val="nil"/>
              <w:bottom w:val="single" w:sz="4" w:space="0" w:color="auto"/>
              <w:right w:val="single" w:sz="4" w:space="0" w:color="auto"/>
            </w:tcBorders>
            <w:shd w:val="clear" w:color="auto" w:fill="auto"/>
            <w:noWrap/>
            <w:vAlign w:val="center"/>
            <w:hideMark/>
          </w:tcPr>
          <w:p w14:paraId="7C348F3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40</w:t>
            </w:r>
          </w:p>
        </w:tc>
        <w:tc>
          <w:tcPr>
            <w:tcW w:w="640" w:type="dxa"/>
            <w:tcBorders>
              <w:top w:val="nil"/>
              <w:left w:val="nil"/>
              <w:bottom w:val="single" w:sz="4" w:space="0" w:color="auto"/>
              <w:right w:val="single" w:sz="4" w:space="0" w:color="auto"/>
            </w:tcBorders>
            <w:shd w:val="clear" w:color="auto" w:fill="auto"/>
            <w:noWrap/>
            <w:vAlign w:val="center"/>
            <w:hideMark/>
          </w:tcPr>
          <w:p w14:paraId="0767E444"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2,6</w:t>
            </w:r>
          </w:p>
        </w:tc>
        <w:tc>
          <w:tcPr>
            <w:tcW w:w="940" w:type="dxa"/>
            <w:tcBorders>
              <w:top w:val="nil"/>
              <w:left w:val="nil"/>
              <w:bottom w:val="single" w:sz="4" w:space="0" w:color="auto"/>
              <w:right w:val="single" w:sz="8" w:space="0" w:color="auto"/>
            </w:tcBorders>
            <w:shd w:val="clear" w:color="auto" w:fill="auto"/>
            <w:noWrap/>
            <w:vAlign w:val="center"/>
            <w:hideMark/>
          </w:tcPr>
          <w:p w14:paraId="37ACB4B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3EDF956C" w14:textId="77777777" w:rsidTr="007153CC">
        <w:trPr>
          <w:trHeight w:val="300"/>
        </w:trPr>
        <w:tc>
          <w:tcPr>
            <w:tcW w:w="491" w:type="dxa"/>
            <w:tcBorders>
              <w:top w:val="nil"/>
              <w:left w:val="single" w:sz="8" w:space="0" w:color="auto"/>
              <w:bottom w:val="single" w:sz="4" w:space="0" w:color="auto"/>
              <w:right w:val="single" w:sz="4" w:space="0" w:color="auto"/>
            </w:tcBorders>
            <w:shd w:val="clear" w:color="auto" w:fill="auto"/>
            <w:noWrap/>
            <w:vAlign w:val="center"/>
            <w:hideMark/>
          </w:tcPr>
          <w:p w14:paraId="1016180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27</w:t>
            </w:r>
          </w:p>
        </w:tc>
        <w:tc>
          <w:tcPr>
            <w:tcW w:w="1008" w:type="dxa"/>
            <w:tcBorders>
              <w:top w:val="nil"/>
              <w:left w:val="nil"/>
              <w:bottom w:val="single" w:sz="4" w:space="0" w:color="auto"/>
              <w:right w:val="single" w:sz="4" w:space="0" w:color="auto"/>
            </w:tcBorders>
            <w:shd w:val="clear" w:color="auto" w:fill="auto"/>
            <w:noWrap/>
            <w:vAlign w:val="center"/>
            <w:hideMark/>
          </w:tcPr>
          <w:p w14:paraId="3AA45B3F"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4" w:space="0" w:color="auto"/>
              <w:right w:val="single" w:sz="4" w:space="0" w:color="auto"/>
            </w:tcBorders>
            <w:shd w:val="clear" w:color="auto" w:fill="auto"/>
            <w:noWrap/>
            <w:vAlign w:val="center"/>
            <w:hideMark/>
          </w:tcPr>
          <w:p w14:paraId="4E4D5B2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19+700</w:t>
            </w:r>
          </w:p>
        </w:tc>
        <w:tc>
          <w:tcPr>
            <w:tcW w:w="884" w:type="dxa"/>
            <w:tcBorders>
              <w:top w:val="nil"/>
              <w:left w:val="nil"/>
              <w:bottom w:val="single" w:sz="4" w:space="0" w:color="auto"/>
              <w:right w:val="single" w:sz="4" w:space="0" w:color="auto"/>
            </w:tcBorders>
            <w:shd w:val="clear" w:color="auto" w:fill="auto"/>
            <w:noWrap/>
            <w:vAlign w:val="center"/>
            <w:hideMark/>
          </w:tcPr>
          <w:p w14:paraId="08AEA3CA"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19+740</w:t>
            </w:r>
          </w:p>
        </w:tc>
        <w:tc>
          <w:tcPr>
            <w:tcW w:w="640" w:type="dxa"/>
            <w:tcBorders>
              <w:top w:val="nil"/>
              <w:left w:val="nil"/>
              <w:bottom w:val="single" w:sz="4" w:space="0" w:color="auto"/>
              <w:right w:val="single" w:sz="4" w:space="0" w:color="auto"/>
            </w:tcBorders>
            <w:shd w:val="clear" w:color="auto" w:fill="auto"/>
            <w:noWrap/>
            <w:vAlign w:val="center"/>
            <w:hideMark/>
          </w:tcPr>
          <w:p w14:paraId="2ECE2DD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40</w:t>
            </w:r>
          </w:p>
        </w:tc>
        <w:tc>
          <w:tcPr>
            <w:tcW w:w="640" w:type="dxa"/>
            <w:tcBorders>
              <w:top w:val="nil"/>
              <w:left w:val="nil"/>
              <w:bottom w:val="single" w:sz="4" w:space="0" w:color="auto"/>
              <w:right w:val="single" w:sz="4" w:space="0" w:color="auto"/>
            </w:tcBorders>
            <w:shd w:val="clear" w:color="auto" w:fill="auto"/>
            <w:noWrap/>
            <w:vAlign w:val="center"/>
            <w:hideMark/>
          </w:tcPr>
          <w:p w14:paraId="36C14016"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2,2</w:t>
            </w:r>
          </w:p>
        </w:tc>
        <w:tc>
          <w:tcPr>
            <w:tcW w:w="940" w:type="dxa"/>
            <w:tcBorders>
              <w:top w:val="nil"/>
              <w:left w:val="nil"/>
              <w:bottom w:val="single" w:sz="4" w:space="0" w:color="auto"/>
              <w:right w:val="single" w:sz="8" w:space="0" w:color="auto"/>
            </w:tcBorders>
            <w:shd w:val="clear" w:color="auto" w:fill="auto"/>
            <w:noWrap/>
            <w:vAlign w:val="center"/>
            <w:hideMark/>
          </w:tcPr>
          <w:p w14:paraId="2EC46190"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r w:rsidR="00160340" w:rsidRPr="00160340" w14:paraId="54BD4EC8" w14:textId="77777777" w:rsidTr="007153CC">
        <w:trPr>
          <w:trHeight w:val="315"/>
        </w:trPr>
        <w:tc>
          <w:tcPr>
            <w:tcW w:w="491" w:type="dxa"/>
            <w:tcBorders>
              <w:top w:val="nil"/>
              <w:left w:val="single" w:sz="8" w:space="0" w:color="auto"/>
              <w:bottom w:val="single" w:sz="8" w:space="0" w:color="auto"/>
              <w:right w:val="single" w:sz="4" w:space="0" w:color="auto"/>
            </w:tcBorders>
            <w:shd w:val="clear" w:color="auto" w:fill="auto"/>
            <w:noWrap/>
            <w:vAlign w:val="center"/>
            <w:hideMark/>
          </w:tcPr>
          <w:p w14:paraId="22742E59"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28</w:t>
            </w:r>
          </w:p>
        </w:tc>
        <w:tc>
          <w:tcPr>
            <w:tcW w:w="1008" w:type="dxa"/>
            <w:tcBorders>
              <w:top w:val="nil"/>
              <w:left w:val="nil"/>
              <w:bottom w:val="single" w:sz="8" w:space="0" w:color="auto"/>
              <w:right w:val="single" w:sz="4" w:space="0" w:color="auto"/>
            </w:tcBorders>
            <w:shd w:val="clear" w:color="auto" w:fill="auto"/>
            <w:noWrap/>
            <w:vAlign w:val="center"/>
            <w:hideMark/>
          </w:tcPr>
          <w:p w14:paraId="5E22C53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Rambleu</w:t>
            </w:r>
          </w:p>
        </w:tc>
        <w:tc>
          <w:tcPr>
            <w:tcW w:w="940" w:type="dxa"/>
            <w:tcBorders>
              <w:top w:val="nil"/>
              <w:left w:val="nil"/>
              <w:bottom w:val="single" w:sz="8" w:space="0" w:color="auto"/>
              <w:right w:val="single" w:sz="4" w:space="0" w:color="auto"/>
            </w:tcBorders>
            <w:shd w:val="clear" w:color="auto" w:fill="auto"/>
            <w:noWrap/>
            <w:vAlign w:val="center"/>
            <w:hideMark/>
          </w:tcPr>
          <w:p w14:paraId="76F4308E"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19+740</w:t>
            </w:r>
          </w:p>
        </w:tc>
        <w:tc>
          <w:tcPr>
            <w:tcW w:w="884" w:type="dxa"/>
            <w:tcBorders>
              <w:top w:val="nil"/>
              <w:left w:val="nil"/>
              <w:bottom w:val="single" w:sz="8" w:space="0" w:color="auto"/>
              <w:right w:val="single" w:sz="4" w:space="0" w:color="auto"/>
            </w:tcBorders>
            <w:shd w:val="clear" w:color="auto" w:fill="auto"/>
            <w:noWrap/>
            <w:vAlign w:val="center"/>
            <w:hideMark/>
          </w:tcPr>
          <w:p w14:paraId="10F7C188"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19+910</w:t>
            </w:r>
          </w:p>
        </w:tc>
        <w:tc>
          <w:tcPr>
            <w:tcW w:w="640" w:type="dxa"/>
            <w:tcBorders>
              <w:top w:val="nil"/>
              <w:left w:val="nil"/>
              <w:bottom w:val="single" w:sz="8" w:space="0" w:color="auto"/>
              <w:right w:val="single" w:sz="4" w:space="0" w:color="auto"/>
            </w:tcBorders>
            <w:shd w:val="clear" w:color="auto" w:fill="auto"/>
            <w:noWrap/>
            <w:vAlign w:val="center"/>
            <w:hideMark/>
          </w:tcPr>
          <w:p w14:paraId="0BC84152"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170</w:t>
            </w:r>
          </w:p>
        </w:tc>
        <w:tc>
          <w:tcPr>
            <w:tcW w:w="640" w:type="dxa"/>
            <w:tcBorders>
              <w:top w:val="nil"/>
              <w:left w:val="nil"/>
              <w:bottom w:val="single" w:sz="8" w:space="0" w:color="auto"/>
              <w:right w:val="single" w:sz="4" w:space="0" w:color="auto"/>
            </w:tcBorders>
            <w:shd w:val="clear" w:color="auto" w:fill="auto"/>
            <w:noWrap/>
            <w:vAlign w:val="center"/>
            <w:hideMark/>
          </w:tcPr>
          <w:p w14:paraId="1C7EA223"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1,5</w:t>
            </w:r>
          </w:p>
        </w:tc>
        <w:tc>
          <w:tcPr>
            <w:tcW w:w="940" w:type="dxa"/>
            <w:tcBorders>
              <w:top w:val="nil"/>
              <w:left w:val="nil"/>
              <w:bottom w:val="single" w:sz="8" w:space="0" w:color="auto"/>
              <w:right w:val="single" w:sz="8" w:space="0" w:color="auto"/>
            </w:tcBorders>
            <w:shd w:val="clear" w:color="auto" w:fill="auto"/>
            <w:noWrap/>
            <w:vAlign w:val="center"/>
            <w:hideMark/>
          </w:tcPr>
          <w:p w14:paraId="411EC6CC" w14:textId="77777777" w:rsidR="00160340" w:rsidRPr="00160340" w:rsidRDefault="00160340" w:rsidP="00160340">
            <w:pPr>
              <w:jc w:val="center"/>
              <w:rPr>
                <w:rFonts w:eastAsia="Times New Roman" w:cs="Calibri"/>
                <w:noProof w:val="0"/>
                <w:color w:val="000000"/>
                <w:lang w:eastAsia="ro-RO"/>
              </w:rPr>
            </w:pPr>
            <w:r w:rsidRPr="00160340">
              <w:rPr>
                <w:rFonts w:eastAsia="Times New Roman" w:cs="Calibri"/>
                <w:noProof w:val="0"/>
                <w:color w:val="000000"/>
                <w:lang w:eastAsia="ro-RO"/>
              </w:rPr>
              <w:t>Da</w:t>
            </w:r>
          </w:p>
        </w:tc>
      </w:tr>
    </w:tbl>
    <w:p w14:paraId="7D844437" w14:textId="77777777" w:rsidR="00CD1504" w:rsidRDefault="00CD1504" w:rsidP="00F471C6">
      <w:pPr>
        <w:ind w:firstLine="737"/>
        <w:jc w:val="both"/>
        <w:rPr>
          <w:rFonts w:ascii="Times New Roman" w:hAnsi="Times New Roman"/>
          <w:sz w:val="24"/>
          <w:szCs w:val="24"/>
          <w:u w:val="single"/>
        </w:rPr>
      </w:pPr>
    </w:p>
    <w:p w14:paraId="5639F1F5" w14:textId="77777777" w:rsidR="00F471C6" w:rsidRPr="00F471C6" w:rsidRDefault="00F471C6" w:rsidP="00F471C6">
      <w:pPr>
        <w:ind w:firstLine="737"/>
        <w:jc w:val="both"/>
        <w:rPr>
          <w:rFonts w:ascii="Times New Roman" w:hAnsi="Times New Roman"/>
          <w:sz w:val="24"/>
          <w:szCs w:val="24"/>
          <w:u w:val="single"/>
        </w:rPr>
      </w:pPr>
      <w:r w:rsidRPr="00F471C6">
        <w:rPr>
          <w:rFonts w:ascii="Times New Roman" w:hAnsi="Times New Roman"/>
          <w:sz w:val="24"/>
          <w:szCs w:val="24"/>
          <w:u w:val="single"/>
        </w:rPr>
        <w:t>Lucrări conexe</w:t>
      </w:r>
    </w:p>
    <w:p w14:paraId="08042723" w14:textId="77777777" w:rsidR="00253395" w:rsidRPr="00253395" w:rsidRDefault="00F471C6" w:rsidP="00F471C6">
      <w:pPr>
        <w:spacing w:after="240"/>
        <w:ind w:firstLine="737"/>
        <w:jc w:val="both"/>
        <w:rPr>
          <w:rFonts w:ascii="Times New Roman" w:hAnsi="Times New Roman"/>
          <w:sz w:val="24"/>
          <w:szCs w:val="24"/>
        </w:rPr>
      </w:pPr>
      <w:r w:rsidRPr="00F471C6">
        <w:rPr>
          <w:rFonts w:ascii="Times New Roman" w:hAnsi="Times New Roman"/>
          <w:sz w:val="24"/>
          <w:szCs w:val="24"/>
        </w:rPr>
        <w:t>Se va curăța de vegetație și arbuști zona din aproprierea drumului,</w:t>
      </w:r>
      <w:r w:rsidR="00E95E47">
        <w:rPr>
          <w:rFonts w:ascii="Times New Roman" w:hAnsi="Times New Roman"/>
          <w:sz w:val="24"/>
          <w:szCs w:val="24"/>
        </w:rPr>
        <w:t xml:space="preserve"> </w:t>
      </w:r>
      <w:r w:rsidRPr="00F471C6">
        <w:rPr>
          <w:rFonts w:ascii="Times New Roman" w:hAnsi="Times New Roman"/>
          <w:sz w:val="24"/>
          <w:szCs w:val="24"/>
        </w:rPr>
        <w:t>precum și de lângă șanțul proiectat, inclusiv cu finisarea taluzului, unde este cazul. Va fi necesară și tăierea arborilor aflați în zona drumului, precum și scoaterea cioatelor.</w:t>
      </w:r>
    </w:p>
    <w:p w14:paraId="225E291B" w14:textId="77777777" w:rsidR="00465131" w:rsidRPr="003D6547" w:rsidRDefault="00817FE4" w:rsidP="00C33C5A">
      <w:pPr>
        <w:pStyle w:val="ListParagraph"/>
        <w:numPr>
          <w:ilvl w:val="0"/>
          <w:numId w:val="35"/>
        </w:numPr>
        <w:jc w:val="both"/>
        <w:rPr>
          <w:b/>
          <w:i/>
          <w:sz w:val="24"/>
          <w:szCs w:val="24"/>
        </w:rPr>
      </w:pPr>
      <w:r>
        <w:rPr>
          <w:b/>
          <w:i/>
          <w:sz w:val="24"/>
          <w:szCs w:val="24"/>
        </w:rPr>
        <w:t>SCENARIUL</w:t>
      </w:r>
      <w:r w:rsidR="00465131" w:rsidRPr="003D6547">
        <w:rPr>
          <w:b/>
          <w:i/>
          <w:sz w:val="24"/>
          <w:szCs w:val="24"/>
        </w:rPr>
        <w:t xml:space="preserve"> 2</w:t>
      </w:r>
    </w:p>
    <w:p w14:paraId="115BBDEA" w14:textId="77777777" w:rsidR="00BC3F39" w:rsidRPr="003D6547" w:rsidRDefault="00BC3F39" w:rsidP="00BC3F39">
      <w:pPr>
        <w:ind w:firstLine="737"/>
        <w:jc w:val="both"/>
        <w:rPr>
          <w:rFonts w:ascii="Times New Roman" w:hAnsi="Times New Roman"/>
          <w:sz w:val="24"/>
          <w:szCs w:val="24"/>
        </w:rPr>
      </w:pPr>
      <w:r w:rsidRPr="003D6547">
        <w:rPr>
          <w:rFonts w:ascii="Times New Roman" w:hAnsi="Times New Roman"/>
          <w:sz w:val="24"/>
          <w:szCs w:val="24"/>
          <w:u w:val="single"/>
        </w:rPr>
        <w:t>Structura rutieră propusă este:</w:t>
      </w:r>
    </w:p>
    <w:p w14:paraId="079169F7" w14:textId="77777777" w:rsidR="00BC3F39" w:rsidRPr="003D6547" w:rsidRDefault="00BC3F39" w:rsidP="00BC3F39">
      <w:pPr>
        <w:numPr>
          <w:ilvl w:val="0"/>
          <w:numId w:val="18"/>
        </w:numPr>
        <w:jc w:val="both"/>
        <w:rPr>
          <w:rFonts w:ascii="Times New Roman" w:hAnsi="Times New Roman"/>
          <w:sz w:val="24"/>
          <w:szCs w:val="24"/>
        </w:rPr>
      </w:pPr>
      <w:r w:rsidRPr="003D6547">
        <w:rPr>
          <w:rFonts w:ascii="Times New Roman" w:hAnsi="Times New Roman"/>
          <w:sz w:val="24"/>
          <w:szCs w:val="24"/>
        </w:rPr>
        <w:t xml:space="preserve">4 cm strat de uzură din beton asfaltic BA16 conform AND605 (BA16 RUL </w:t>
      </w:r>
      <w:r w:rsidR="00191389">
        <w:rPr>
          <w:rFonts w:ascii="Times New Roman" w:hAnsi="Times New Roman"/>
          <w:sz w:val="24"/>
          <w:szCs w:val="24"/>
        </w:rPr>
        <w:t xml:space="preserve">50/70 </w:t>
      </w:r>
      <w:r w:rsidRPr="003D6547">
        <w:rPr>
          <w:rFonts w:ascii="Times New Roman" w:hAnsi="Times New Roman"/>
          <w:sz w:val="24"/>
          <w:szCs w:val="24"/>
        </w:rPr>
        <w:t>conform SR EN 13108);</w:t>
      </w:r>
    </w:p>
    <w:p w14:paraId="709AE5CB" w14:textId="77777777" w:rsidR="00BC3F39" w:rsidRPr="003D6547" w:rsidRDefault="00BC3F39" w:rsidP="00BC3F39">
      <w:pPr>
        <w:numPr>
          <w:ilvl w:val="0"/>
          <w:numId w:val="18"/>
        </w:numPr>
        <w:jc w:val="both"/>
        <w:rPr>
          <w:rFonts w:ascii="Times New Roman" w:hAnsi="Times New Roman"/>
          <w:sz w:val="24"/>
          <w:szCs w:val="24"/>
        </w:rPr>
      </w:pPr>
      <w:r w:rsidRPr="003D6547">
        <w:rPr>
          <w:rFonts w:ascii="Times New Roman" w:hAnsi="Times New Roman"/>
          <w:sz w:val="24"/>
          <w:szCs w:val="24"/>
        </w:rPr>
        <w:t xml:space="preserve">6 cm binder de criblură BAD 22,4 conform AND605 (BA22,4 leg </w:t>
      </w:r>
      <w:r w:rsidR="00191389">
        <w:rPr>
          <w:rFonts w:ascii="Times New Roman" w:hAnsi="Times New Roman"/>
          <w:sz w:val="24"/>
          <w:szCs w:val="24"/>
        </w:rPr>
        <w:t xml:space="preserve">50/70 </w:t>
      </w:r>
      <w:r w:rsidRPr="003D6547">
        <w:rPr>
          <w:rFonts w:ascii="Times New Roman" w:hAnsi="Times New Roman"/>
          <w:sz w:val="24"/>
          <w:szCs w:val="24"/>
        </w:rPr>
        <w:t>conform SR EN 13108-1:2008);</w:t>
      </w:r>
    </w:p>
    <w:p w14:paraId="016E9E60" w14:textId="77777777" w:rsidR="00BC3F39" w:rsidRPr="003D6547" w:rsidRDefault="00BC3F39" w:rsidP="00BC3F39">
      <w:pPr>
        <w:numPr>
          <w:ilvl w:val="0"/>
          <w:numId w:val="18"/>
        </w:numPr>
        <w:jc w:val="both"/>
        <w:rPr>
          <w:rFonts w:ascii="Times New Roman" w:hAnsi="Times New Roman"/>
          <w:sz w:val="24"/>
          <w:szCs w:val="24"/>
        </w:rPr>
      </w:pPr>
      <w:r w:rsidRPr="003D6547">
        <w:rPr>
          <w:rFonts w:ascii="Times New Roman" w:hAnsi="Times New Roman"/>
          <w:sz w:val="24"/>
          <w:szCs w:val="24"/>
        </w:rPr>
        <w:t xml:space="preserve">15 cm </w:t>
      </w:r>
      <w:r w:rsidR="00F9500E" w:rsidRPr="003D6547">
        <w:rPr>
          <w:rFonts w:ascii="Times New Roman" w:hAnsi="Times New Roman"/>
          <w:sz w:val="24"/>
          <w:szCs w:val="24"/>
        </w:rPr>
        <w:t>balast stabilizat cu ciment</w:t>
      </w:r>
      <w:r w:rsidR="00DA4712">
        <w:rPr>
          <w:rFonts w:ascii="Times New Roman" w:hAnsi="Times New Roman"/>
          <w:sz w:val="24"/>
          <w:szCs w:val="24"/>
        </w:rPr>
        <w:t xml:space="preserve"> </w:t>
      </w:r>
      <w:r w:rsidR="00DA4712" w:rsidRPr="00DA4712">
        <w:rPr>
          <w:rFonts w:ascii="Times New Roman" w:hAnsi="Times New Roman"/>
          <w:sz w:val="24"/>
          <w:szCs w:val="24"/>
        </w:rPr>
        <w:t>Rc ˂ 3N/mm²</w:t>
      </w:r>
      <w:r w:rsidRPr="00DA4712">
        <w:rPr>
          <w:rFonts w:ascii="Times New Roman" w:hAnsi="Times New Roman"/>
          <w:sz w:val="24"/>
          <w:szCs w:val="24"/>
        </w:rPr>
        <w:t>;</w:t>
      </w:r>
    </w:p>
    <w:p w14:paraId="0BBE85A5" w14:textId="77777777" w:rsidR="00F9500E" w:rsidRPr="003D6547" w:rsidRDefault="00BC3F39" w:rsidP="00F9500E">
      <w:pPr>
        <w:numPr>
          <w:ilvl w:val="0"/>
          <w:numId w:val="18"/>
        </w:numPr>
        <w:jc w:val="both"/>
        <w:rPr>
          <w:rFonts w:ascii="Times New Roman" w:hAnsi="Times New Roman"/>
          <w:sz w:val="24"/>
          <w:szCs w:val="24"/>
        </w:rPr>
      </w:pPr>
      <w:r w:rsidRPr="003D6547">
        <w:rPr>
          <w:rFonts w:ascii="Times New Roman" w:hAnsi="Times New Roman"/>
          <w:sz w:val="24"/>
          <w:szCs w:val="24"/>
        </w:rPr>
        <w:t>25 cm balast</w:t>
      </w:r>
    </w:p>
    <w:p w14:paraId="2719CA55" w14:textId="77777777" w:rsidR="00465131" w:rsidRPr="003D6547" w:rsidRDefault="00BC3F39" w:rsidP="00F9500E">
      <w:pPr>
        <w:numPr>
          <w:ilvl w:val="0"/>
          <w:numId w:val="18"/>
        </w:numPr>
        <w:jc w:val="both"/>
        <w:rPr>
          <w:rFonts w:ascii="Times New Roman" w:hAnsi="Times New Roman"/>
          <w:sz w:val="24"/>
          <w:szCs w:val="24"/>
        </w:rPr>
      </w:pPr>
      <w:r w:rsidRPr="003D6547">
        <w:rPr>
          <w:rFonts w:ascii="Times New Roman" w:hAnsi="Times New Roman"/>
          <w:sz w:val="24"/>
          <w:szCs w:val="24"/>
        </w:rPr>
        <w:t>Scarificare sau săpătură strat existent cu reprofilarea stratului rezultat cu minim 20 cm din pietruirea existentă.</w:t>
      </w:r>
    </w:p>
    <w:p w14:paraId="2373F77C" w14:textId="77777777" w:rsidR="00F9500E" w:rsidRDefault="002F17C9" w:rsidP="00687F38">
      <w:pPr>
        <w:ind w:firstLine="737"/>
        <w:jc w:val="both"/>
        <w:rPr>
          <w:rFonts w:ascii="Times New Roman" w:hAnsi="Times New Roman"/>
          <w:sz w:val="24"/>
          <w:szCs w:val="24"/>
        </w:rPr>
      </w:pPr>
      <w:r>
        <w:rPr>
          <w:rFonts w:ascii="Times New Roman" w:hAnsi="Times New Roman"/>
          <w:sz w:val="24"/>
          <w:szCs w:val="24"/>
        </w:rPr>
        <w:t>S</w:t>
      </w:r>
      <w:r w:rsidR="00F9500E">
        <w:rPr>
          <w:rFonts w:ascii="Times New Roman" w:hAnsi="Times New Roman"/>
          <w:sz w:val="24"/>
          <w:szCs w:val="24"/>
        </w:rPr>
        <w:t xml:space="preserve">e propune proiectarea de </w:t>
      </w:r>
      <w:r>
        <w:rPr>
          <w:rFonts w:ascii="Times New Roman" w:hAnsi="Times New Roman"/>
          <w:sz w:val="24"/>
          <w:szCs w:val="24"/>
        </w:rPr>
        <w:t>santuri pereate</w:t>
      </w:r>
      <w:r w:rsidR="00F9500E" w:rsidRPr="00F9500E">
        <w:rPr>
          <w:rFonts w:ascii="Times New Roman" w:hAnsi="Times New Roman"/>
          <w:sz w:val="24"/>
          <w:szCs w:val="24"/>
        </w:rPr>
        <w:t xml:space="preserve"> pe ambele laturi ale carosabilului</w:t>
      </w:r>
      <w:r w:rsidR="00F9500E">
        <w:rPr>
          <w:rFonts w:ascii="Times New Roman" w:hAnsi="Times New Roman"/>
          <w:sz w:val="24"/>
          <w:szCs w:val="24"/>
        </w:rPr>
        <w:t>.</w:t>
      </w:r>
    </w:p>
    <w:p w14:paraId="32EA0EA7" w14:textId="77777777" w:rsidR="00687F38" w:rsidRDefault="00B93443" w:rsidP="00687F38">
      <w:pPr>
        <w:ind w:firstLine="737"/>
        <w:jc w:val="both"/>
        <w:rPr>
          <w:rFonts w:ascii="Times New Roman" w:hAnsi="Times New Roman"/>
          <w:sz w:val="24"/>
          <w:szCs w:val="24"/>
        </w:rPr>
      </w:pPr>
      <w:r>
        <w:rPr>
          <w:rFonts w:ascii="Times New Roman" w:hAnsi="Times New Roman"/>
          <w:sz w:val="24"/>
          <w:szCs w:val="24"/>
        </w:rPr>
        <w:t>Î</w:t>
      </w:r>
      <w:r w:rsidR="00687F38" w:rsidRPr="00687F38">
        <w:rPr>
          <w:rFonts w:ascii="Times New Roman" w:hAnsi="Times New Roman"/>
          <w:sz w:val="24"/>
          <w:szCs w:val="24"/>
        </w:rPr>
        <w:t>n afară de structura rutieră detaliată mai sus</w:t>
      </w:r>
      <w:r w:rsidR="00F9500E">
        <w:rPr>
          <w:rFonts w:ascii="Times New Roman" w:hAnsi="Times New Roman"/>
          <w:sz w:val="24"/>
          <w:szCs w:val="24"/>
        </w:rPr>
        <w:t xml:space="preserve"> şi propunerea rigolelor carosabile</w:t>
      </w:r>
      <w:r w:rsidR="00687F38" w:rsidRPr="00687F38">
        <w:rPr>
          <w:rFonts w:ascii="Times New Roman" w:hAnsi="Times New Roman"/>
          <w:sz w:val="24"/>
          <w:szCs w:val="24"/>
        </w:rPr>
        <w:t>, toate celelalte lucrări descri</w:t>
      </w:r>
      <w:r w:rsidR="00513EED">
        <w:rPr>
          <w:rFonts w:ascii="Times New Roman" w:hAnsi="Times New Roman"/>
          <w:sz w:val="24"/>
          <w:szCs w:val="24"/>
        </w:rPr>
        <w:t xml:space="preserve">se la </w:t>
      </w:r>
      <w:r w:rsidR="00817FE4">
        <w:rPr>
          <w:rFonts w:ascii="Times New Roman" w:hAnsi="Times New Roman"/>
          <w:b/>
          <w:i/>
          <w:sz w:val="24"/>
          <w:szCs w:val="24"/>
        </w:rPr>
        <w:t>scenariul</w:t>
      </w:r>
      <w:r w:rsidR="00513EED" w:rsidRPr="00513EED">
        <w:rPr>
          <w:rFonts w:ascii="Times New Roman" w:hAnsi="Times New Roman"/>
          <w:b/>
          <w:i/>
          <w:sz w:val="24"/>
          <w:szCs w:val="24"/>
        </w:rPr>
        <w:t xml:space="preserve"> 1</w:t>
      </w:r>
      <w:r w:rsidR="00687F38">
        <w:rPr>
          <w:rFonts w:ascii="Times New Roman" w:hAnsi="Times New Roman"/>
          <w:sz w:val="24"/>
          <w:szCs w:val="24"/>
        </w:rPr>
        <w:t xml:space="preserve"> rămân valabile</w:t>
      </w:r>
      <w:r w:rsidR="00F9500E">
        <w:rPr>
          <w:rFonts w:ascii="Times New Roman" w:hAnsi="Times New Roman"/>
          <w:sz w:val="24"/>
          <w:szCs w:val="24"/>
        </w:rPr>
        <w:t xml:space="preserve"> şi în cazul </w:t>
      </w:r>
      <w:r w:rsidR="00F9500E" w:rsidRPr="00F9500E">
        <w:rPr>
          <w:rFonts w:ascii="Times New Roman" w:hAnsi="Times New Roman"/>
          <w:b/>
          <w:i/>
          <w:sz w:val="24"/>
          <w:szCs w:val="24"/>
        </w:rPr>
        <w:t>soluţiei 2</w:t>
      </w:r>
      <w:r w:rsidR="00687F38">
        <w:rPr>
          <w:rFonts w:ascii="Times New Roman" w:hAnsi="Times New Roman"/>
          <w:sz w:val="24"/>
          <w:szCs w:val="24"/>
        </w:rPr>
        <w:t>.</w:t>
      </w:r>
    </w:p>
    <w:p w14:paraId="5840DA25" w14:textId="77777777" w:rsidR="00245FA2" w:rsidRDefault="00245FA2" w:rsidP="00687F38">
      <w:pPr>
        <w:ind w:firstLine="737"/>
        <w:jc w:val="both"/>
        <w:rPr>
          <w:rFonts w:ascii="Times New Roman" w:hAnsi="Times New Roman"/>
          <w:sz w:val="24"/>
          <w:szCs w:val="24"/>
          <w:u w:val="single"/>
        </w:rPr>
      </w:pPr>
    </w:p>
    <w:p w14:paraId="4AFDABD9" w14:textId="77777777" w:rsidR="006B73F0" w:rsidRPr="006B73F0" w:rsidRDefault="006B73F0" w:rsidP="00687F38">
      <w:pPr>
        <w:ind w:firstLine="737"/>
        <w:jc w:val="both"/>
        <w:rPr>
          <w:rFonts w:ascii="Times New Roman" w:hAnsi="Times New Roman"/>
          <w:sz w:val="24"/>
          <w:szCs w:val="24"/>
          <w:u w:val="single"/>
        </w:rPr>
      </w:pPr>
      <w:r w:rsidRPr="006B73F0">
        <w:rPr>
          <w:rFonts w:ascii="Times New Roman" w:hAnsi="Times New Roman"/>
          <w:sz w:val="24"/>
          <w:szCs w:val="24"/>
          <w:u w:val="single"/>
        </w:rPr>
        <w:t>Pod</w:t>
      </w:r>
      <w:r w:rsidR="002528C5">
        <w:rPr>
          <w:rFonts w:ascii="Times New Roman" w:hAnsi="Times New Roman"/>
          <w:sz w:val="24"/>
          <w:szCs w:val="24"/>
          <w:u w:val="single"/>
        </w:rPr>
        <w:t xml:space="preserve"> (km 9+</w:t>
      </w:r>
      <w:r w:rsidR="00B723A5">
        <w:rPr>
          <w:rFonts w:ascii="Times New Roman" w:hAnsi="Times New Roman"/>
          <w:sz w:val="24"/>
          <w:szCs w:val="24"/>
          <w:u w:val="single"/>
        </w:rPr>
        <w:t>89</w:t>
      </w:r>
      <w:r w:rsidR="002528C5">
        <w:rPr>
          <w:rFonts w:ascii="Times New Roman" w:hAnsi="Times New Roman"/>
          <w:sz w:val="24"/>
          <w:szCs w:val="24"/>
          <w:u w:val="single"/>
        </w:rPr>
        <w:t>3)</w:t>
      </w:r>
    </w:p>
    <w:p w14:paraId="00B6834B" w14:textId="77777777" w:rsidR="00245FA2" w:rsidRDefault="00245FA2" w:rsidP="00245FA2">
      <w:pPr>
        <w:ind w:firstLine="709"/>
        <w:jc w:val="both"/>
        <w:rPr>
          <w:rFonts w:ascii="Times New Roman" w:hAnsi="Times New Roman"/>
          <w:sz w:val="24"/>
          <w:szCs w:val="24"/>
          <w:u w:val="single"/>
        </w:rPr>
      </w:pPr>
    </w:p>
    <w:p w14:paraId="74D79774" w14:textId="77777777" w:rsidR="00245FA2" w:rsidRDefault="00245FA2" w:rsidP="00245FA2">
      <w:pPr>
        <w:ind w:firstLine="709"/>
        <w:jc w:val="both"/>
        <w:rPr>
          <w:rFonts w:ascii="Times New Roman" w:hAnsi="Times New Roman"/>
          <w:sz w:val="24"/>
          <w:szCs w:val="24"/>
          <w:u w:val="single"/>
        </w:rPr>
      </w:pPr>
      <w:r w:rsidRPr="003B78C5">
        <w:rPr>
          <w:rFonts w:ascii="Times New Roman" w:hAnsi="Times New Roman"/>
          <w:sz w:val="24"/>
          <w:szCs w:val="24"/>
          <w:u w:val="single"/>
        </w:rPr>
        <w:t>Solutia 2</w:t>
      </w:r>
    </w:p>
    <w:p w14:paraId="0DDA3ABA"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Lucrările </w:t>
      </w:r>
      <w:r>
        <w:rPr>
          <w:rFonts w:ascii="Times New Roman" w:hAnsi="Times New Roman"/>
          <w:sz w:val="24"/>
          <w:szCs w:val="24"/>
        </w:rPr>
        <w:t xml:space="preserve">de reparatii </w:t>
      </w:r>
      <w:r w:rsidRPr="003B78C5">
        <w:rPr>
          <w:rFonts w:ascii="Times New Roman" w:hAnsi="Times New Roman"/>
          <w:sz w:val="24"/>
          <w:szCs w:val="24"/>
        </w:rPr>
        <w:t xml:space="preserve">constau in: </w:t>
      </w:r>
    </w:p>
    <w:p w14:paraId="080B9AB6"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 desfacerea straturilor caii pana la structura de rezistenta; </w:t>
      </w:r>
    </w:p>
    <w:p w14:paraId="403AE0E1"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 demolarea liselor de parapet pietonal; </w:t>
      </w:r>
    </w:p>
    <w:p w14:paraId="2DD1EA63"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 reparatii cu betoane/mortare speciale la infrastructuri si suprastructura; </w:t>
      </w:r>
    </w:p>
    <w:p w14:paraId="691998DA"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Realizarea unui placi de suprabetonare peste grinzile existente</w:t>
      </w:r>
    </w:p>
    <w:p w14:paraId="1609C894"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 realizarea betonului de panta, care are rol si de strat suport pentru hidroizolatie </w:t>
      </w:r>
    </w:p>
    <w:p w14:paraId="10608007"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 realizarea hidroizolatiei (tip membrana) din materiale performante; </w:t>
      </w:r>
    </w:p>
    <w:p w14:paraId="611C511A"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 realizarea stratului de protectie a hidriozolatiei conform normelor in viguare la data intocmirii documentatiei de executie; </w:t>
      </w:r>
    </w:p>
    <w:p w14:paraId="16603401"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 refacerea caii pe pod din doua straturi, conform normelor in viguare la data intocmirii documentatiei de executie; </w:t>
      </w:r>
    </w:p>
    <w:p w14:paraId="03B7D0E0"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 realizarea trotuarelor </w:t>
      </w:r>
    </w:p>
    <w:p w14:paraId="3DD4D1EE" w14:textId="77777777" w:rsidR="00245FA2" w:rsidRPr="003B78C5"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 protectia anticoroziva a infrastructurilor; </w:t>
      </w:r>
    </w:p>
    <w:p w14:paraId="288665EA" w14:textId="77777777" w:rsidR="00245FA2" w:rsidRPr="00224374" w:rsidRDefault="00245FA2" w:rsidP="00245FA2">
      <w:pPr>
        <w:ind w:firstLine="709"/>
        <w:jc w:val="both"/>
        <w:rPr>
          <w:rFonts w:ascii="Times New Roman" w:hAnsi="Times New Roman"/>
          <w:sz w:val="24"/>
          <w:szCs w:val="24"/>
          <w:u w:val="single"/>
        </w:rPr>
      </w:pPr>
      <w:r w:rsidRPr="003B78C5">
        <w:rPr>
          <w:rFonts w:ascii="Times New Roman" w:hAnsi="Times New Roman"/>
          <w:sz w:val="24"/>
          <w:szCs w:val="24"/>
        </w:rPr>
        <w:lastRenderedPageBreak/>
        <w:t>- protectia anticoroziva la suprastructura;</w:t>
      </w:r>
    </w:p>
    <w:p w14:paraId="47007C4D" w14:textId="67A1EAD6" w:rsidR="00245FA2" w:rsidRDefault="00245FA2" w:rsidP="00245FA2">
      <w:pPr>
        <w:ind w:firstLine="709"/>
        <w:jc w:val="both"/>
        <w:rPr>
          <w:rFonts w:ascii="Times New Roman" w:hAnsi="Times New Roman"/>
          <w:sz w:val="24"/>
          <w:szCs w:val="24"/>
        </w:rPr>
      </w:pPr>
      <w:r w:rsidRPr="003B78C5">
        <w:rPr>
          <w:rFonts w:ascii="Times New Roman" w:hAnsi="Times New Roman"/>
          <w:sz w:val="24"/>
          <w:szCs w:val="24"/>
        </w:rPr>
        <w:t xml:space="preserve">Lucrarile propuse in solutia </w:t>
      </w:r>
      <w:r>
        <w:rPr>
          <w:rFonts w:ascii="Times New Roman" w:hAnsi="Times New Roman"/>
          <w:sz w:val="24"/>
          <w:szCs w:val="24"/>
        </w:rPr>
        <w:t>2</w:t>
      </w:r>
      <w:r w:rsidRPr="003B78C5">
        <w:rPr>
          <w:rFonts w:ascii="Times New Roman" w:hAnsi="Times New Roman"/>
          <w:sz w:val="24"/>
          <w:szCs w:val="24"/>
        </w:rPr>
        <w:t xml:space="preserve"> aduc podul la parametrii normali de exploatare corespunzatori </w:t>
      </w:r>
      <w:r w:rsidR="0096263F" w:rsidRPr="0096263F">
        <w:rPr>
          <w:rFonts w:ascii="Times New Roman" w:hAnsi="Times New Roman"/>
          <w:sz w:val="24"/>
          <w:szCs w:val="24"/>
        </w:rPr>
        <w:t>Gruparii 1a (LM1, LM2)</w:t>
      </w:r>
      <w:r w:rsidRPr="003B78C5">
        <w:rPr>
          <w:rFonts w:ascii="Times New Roman" w:hAnsi="Times New Roman"/>
          <w:sz w:val="24"/>
          <w:szCs w:val="24"/>
        </w:rPr>
        <w:t>.</w:t>
      </w:r>
    </w:p>
    <w:p w14:paraId="3278FB49" w14:textId="03E1C5D9" w:rsidR="00687F38" w:rsidRDefault="00687F38" w:rsidP="00CF1123">
      <w:pPr>
        <w:spacing w:after="240"/>
        <w:ind w:firstLine="737"/>
        <w:jc w:val="both"/>
        <w:rPr>
          <w:rFonts w:ascii="Times New Roman" w:hAnsi="Times New Roman"/>
          <w:sz w:val="24"/>
          <w:szCs w:val="24"/>
        </w:rPr>
      </w:pPr>
      <w:r w:rsidRPr="00687F38">
        <w:rPr>
          <w:rFonts w:ascii="Times New Roman" w:hAnsi="Times New Roman"/>
          <w:sz w:val="24"/>
          <w:szCs w:val="24"/>
        </w:rPr>
        <w:t xml:space="preserve">Lucrările la sistemul rutier </w:t>
      </w:r>
      <w:r w:rsidR="00F9500E">
        <w:rPr>
          <w:rFonts w:ascii="Times New Roman" w:hAnsi="Times New Roman"/>
          <w:sz w:val="24"/>
          <w:szCs w:val="24"/>
        </w:rPr>
        <w:t xml:space="preserve">în cazul </w:t>
      </w:r>
      <w:r w:rsidR="00F9500E" w:rsidRPr="00F9500E">
        <w:rPr>
          <w:rFonts w:ascii="Times New Roman" w:hAnsi="Times New Roman"/>
          <w:b/>
          <w:i/>
          <w:sz w:val="24"/>
          <w:szCs w:val="24"/>
        </w:rPr>
        <w:t>soluţiei 2</w:t>
      </w:r>
      <w:r w:rsidR="00F9500E">
        <w:rPr>
          <w:rFonts w:ascii="Times New Roman" w:hAnsi="Times New Roman"/>
          <w:sz w:val="24"/>
          <w:szCs w:val="24"/>
        </w:rPr>
        <w:t xml:space="preserve"> </w:t>
      </w:r>
      <w:r w:rsidRPr="00687F38">
        <w:rPr>
          <w:rFonts w:ascii="Times New Roman" w:hAnsi="Times New Roman"/>
          <w:sz w:val="24"/>
          <w:szCs w:val="24"/>
        </w:rPr>
        <w:t>vor trebui să se desfășoare pe sectoare alternative mai scurte de</w:t>
      </w:r>
      <w:r w:rsidR="00513EED">
        <w:rPr>
          <w:rFonts w:ascii="Times New Roman" w:hAnsi="Times New Roman"/>
          <w:sz w:val="24"/>
          <w:szCs w:val="24"/>
        </w:rPr>
        <w:t xml:space="preserve">cât în cazul </w:t>
      </w:r>
      <w:r w:rsidR="00513EED" w:rsidRPr="00513EED">
        <w:rPr>
          <w:rFonts w:ascii="Times New Roman" w:hAnsi="Times New Roman"/>
          <w:b/>
          <w:i/>
          <w:sz w:val="24"/>
          <w:szCs w:val="24"/>
        </w:rPr>
        <w:t>soluției 1</w:t>
      </w:r>
      <w:r w:rsidRPr="00687F38">
        <w:rPr>
          <w:rFonts w:ascii="Times New Roman" w:hAnsi="Times New Roman"/>
          <w:sz w:val="24"/>
          <w:szCs w:val="24"/>
        </w:rPr>
        <w:t>, deoarece sunt necesare</w:t>
      </w:r>
      <w:r w:rsidR="00E95E47">
        <w:rPr>
          <w:rFonts w:ascii="Times New Roman" w:hAnsi="Times New Roman"/>
          <w:sz w:val="24"/>
          <w:szCs w:val="24"/>
        </w:rPr>
        <w:t xml:space="preserve"> </w:t>
      </w:r>
      <w:r w:rsidRPr="00687F38">
        <w:rPr>
          <w:rFonts w:ascii="Times New Roman" w:hAnsi="Times New Roman"/>
          <w:sz w:val="24"/>
          <w:szCs w:val="24"/>
        </w:rPr>
        <w:t>mai multe etape, și implicit o durată mai lungă de execuție.</w:t>
      </w:r>
      <w:r w:rsidR="00F9500E">
        <w:rPr>
          <w:rFonts w:ascii="Times New Roman" w:hAnsi="Times New Roman"/>
          <w:sz w:val="24"/>
          <w:szCs w:val="24"/>
        </w:rPr>
        <w:t xml:space="preserve"> De asemenea, costurile de execuţie a obiectivului de investiţii în formula propusă în cadrul </w:t>
      </w:r>
      <w:r w:rsidR="00F9500E" w:rsidRPr="00F9500E">
        <w:rPr>
          <w:rFonts w:ascii="Times New Roman" w:hAnsi="Times New Roman"/>
          <w:b/>
          <w:i/>
          <w:sz w:val="24"/>
          <w:szCs w:val="24"/>
        </w:rPr>
        <w:t xml:space="preserve">soluţiei </w:t>
      </w:r>
      <w:r w:rsidR="00290054">
        <w:rPr>
          <w:rFonts w:ascii="Times New Roman" w:hAnsi="Times New Roman"/>
          <w:b/>
          <w:i/>
          <w:sz w:val="24"/>
          <w:szCs w:val="24"/>
        </w:rPr>
        <w:t>1</w:t>
      </w:r>
      <w:r w:rsidR="00F9500E">
        <w:rPr>
          <w:rFonts w:ascii="Times New Roman" w:hAnsi="Times New Roman"/>
          <w:sz w:val="24"/>
          <w:szCs w:val="24"/>
        </w:rPr>
        <w:t xml:space="preserve"> sunt </w:t>
      </w:r>
      <w:r w:rsidR="0096263F">
        <w:rPr>
          <w:rFonts w:ascii="Times New Roman" w:hAnsi="Times New Roman"/>
          <w:sz w:val="24"/>
          <w:szCs w:val="24"/>
        </w:rPr>
        <w:t>m</w:t>
      </w:r>
      <w:r w:rsidR="00F9500E">
        <w:rPr>
          <w:rFonts w:ascii="Times New Roman" w:hAnsi="Times New Roman"/>
          <w:sz w:val="24"/>
          <w:szCs w:val="24"/>
        </w:rPr>
        <w:t>ai m</w:t>
      </w:r>
      <w:r w:rsidR="0096263F">
        <w:rPr>
          <w:rFonts w:ascii="Times New Roman" w:hAnsi="Times New Roman"/>
          <w:sz w:val="24"/>
          <w:szCs w:val="24"/>
        </w:rPr>
        <w:t>ic</w:t>
      </w:r>
      <w:r w:rsidR="00F9500E">
        <w:rPr>
          <w:rFonts w:ascii="Times New Roman" w:hAnsi="Times New Roman"/>
          <w:sz w:val="24"/>
          <w:szCs w:val="24"/>
        </w:rPr>
        <w:t xml:space="preserve">i decât în cazul </w:t>
      </w:r>
      <w:r w:rsidR="00F9500E" w:rsidRPr="00F9500E">
        <w:rPr>
          <w:rFonts w:ascii="Times New Roman" w:hAnsi="Times New Roman"/>
          <w:b/>
          <w:i/>
          <w:sz w:val="24"/>
          <w:szCs w:val="24"/>
        </w:rPr>
        <w:t xml:space="preserve">soluţiei </w:t>
      </w:r>
      <w:r w:rsidR="00290054">
        <w:rPr>
          <w:rFonts w:ascii="Times New Roman" w:hAnsi="Times New Roman"/>
          <w:b/>
          <w:i/>
          <w:sz w:val="24"/>
          <w:szCs w:val="24"/>
        </w:rPr>
        <w:t xml:space="preserve">2, </w:t>
      </w:r>
      <w:r w:rsidR="0096263F">
        <w:rPr>
          <w:rFonts w:ascii="Times New Roman" w:hAnsi="Times New Roman"/>
          <w:sz w:val="24"/>
          <w:szCs w:val="24"/>
        </w:rPr>
        <w:t>si</w:t>
      </w:r>
      <w:r w:rsidR="00290054" w:rsidRPr="00290054">
        <w:rPr>
          <w:rFonts w:ascii="Times New Roman" w:hAnsi="Times New Roman"/>
          <w:sz w:val="24"/>
          <w:szCs w:val="24"/>
        </w:rPr>
        <w:t xml:space="preserve"> </w:t>
      </w:r>
      <w:r w:rsidR="00290054">
        <w:rPr>
          <w:rFonts w:ascii="Times New Roman" w:hAnsi="Times New Roman"/>
          <w:sz w:val="24"/>
          <w:szCs w:val="24"/>
        </w:rPr>
        <w:t>duce la o reducere semnificativa a suprafetelor necesare a fi expropriate</w:t>
      </w:r>
      <w:r w:rsidR="008C62EB">
        <w:rPr>
          <w:rFonts w:ascii="Times New Roman" w:hAnsi="Times New Roman"/>
          <w:sz w:val="24"/>
          <w:szCs w:val="24"/>
        </w:rPr>
        <w:t xml:space="preserve"> de la 13.227,90 m</w:t>
      </w:r>
      <w:r w:rsidR="008C62EB" w:rsidRPr="008C62EB">
        <w:rPr>
          <w:rFonts w:ascii="Times New Roman" w:hAnsi="Times New Roman"/>
          <w:sz w:val="24"/>
          <w:szCs w:val="24"/>
          <w:vertAlign w:val="superscript"/>
        </w:rPr>
        <w:t>2</w:t>
      </w:r>
      <w:r w:rsidR="008C62EB">
        <w:rPr>
          <w:rFonts w:ascii="Times New Roman" w:hAnsi="Times New Roman"/>
          <w:sz w:val="24"/>
          <w:szCs w:val="24"/>
        </w:rPr>
        <w:t xml:space="preserve"> (Scenariul 2) la </w:t>
      </w:r>
      <w:r w:rsidR="001B0757">
        <w:rPr>
          <w:rFonts w:ascii="Times New Roman" w:hAnsi="Times New Roman"/>
          <w:sz w:val="24"/>
          <w:szCs w:val="24"/>
        </w:rPr>
        <w:t>957</w:t>
      </w:r>
      <w:r w:rsidR="0096263F">
        <w:rPr>
          <w:rFonts w:ascii="Times New Roman" w:hAnsi="Times New Roman"/>
          <w:sz w:val="24"/>
          <w:szCs w:val="24"/>
        </w:rPr>
        <w:t>0,</w:t>
      </w:r>
      <w:r w:rsidR="001B0757">
        <w:rPr>
          <w:rFonts w:ascii="Times New Roman" w:hAnsi="Times New Roman"/>
          <w:sz w:val="24"/>
          <w:szCs w:val="24"/>
        </w:rPr>
        <w:t>8</w:t>
      </w:r>
      <w:r w:rsidR="0096263F">
        <w:rPr>
          <w:rFonts w:ascii="Times New Roman" w:hAnsi="Times New Roman"/>
          <w:sz w:val="24"/>
          <w:szCs w:val="24"/>
        </w:rPr>
        <w:t>8</w:t>
      </w:r>
      <w:r w:rsidR="008C62EB">
        <w:rPr>
          <w:rFonts w:ascii="Times New Roman" w:hAnsi="Times New Roman"/>
          <w:sz w:val="24"/>
          <w:szCs w:val="24"/>
        </w:rPr>
        <w:t xml:space="preserve"> m</w:t>
      </w:r>
      <w:r w:rsidR="008C62EB" w:rsidRPr="008C62EB">
        <w:rPr>
          <w:rFonts w:ascii="Times New Roman" w:hAnsi="Times New Roman"/>
          <w:sz w:val="24"/>
          <w:szCs w:val="24"/>
          <w:vertAlign w:val="superscript"/>
        </w:rPr>
        <w:t>2</w:t>
      </w:r>
      <w:r w:rsidR="008C62EB">
        <w:rPr>
          <w:rFonts w:ascii="Times New Roman" w:hAnsi="Times New Roman"/>
          <w:sz w:val="24"/>
          <w:szCs w:val="24"/>
        </w:rPr>
        <w:t xml:space="preserve"> (Scenariul 1)</w:t>
      </w:r>
      <w:r w:rsidR="00F9500E">
        <w:rPr>
          <w:rFonts w:ascii="Times New Roman" w:hAnsi="Times New Roman"/>
          <w:sz w:val="24"/>
          <w:szCs w:val="24"/>
        </w:rPr>
        <w:t>.</w:t>
      </w:r>
    </w:p>
    <w:p w14:paraId="664CE979" w14:textId="77777777" w:rsidR="0070525F" w:rsidRPr="00F9500E" w:rsidRDefault="0070525F" w:rsidP="00566D7F">
      <w:pPr>
        <w:pStyle w:val="ListParagraph"/>
        <w:numPr>
          <w:ilvl w:val="0"/>
          <w:numId w:val="32"/>
        </w:numPr>
        <w:ind w:left="1701" w:hanging="425"/>
        <w:jc w:val="both"/>
        <w:rPr>
          <w:b/>
          <w:i/>
          <w:sz w:val="24"/>
          <w:szCs w:val="24"/>
        </w:rPr>
      </w:pPr>
      <w:r w:rsidRPr="00F9500E">
        <w:rPr>
          <w:b/>
          <w:i/>
          <w:sz w:val="24"/>
          <w:szCs w:val="24"/>
        </w:rPr>
        <w:t xml:space="preserve">descrierea, după caz, și a altor categorii de lucrări incluse în </w:t>
      </w:r>
      <w:r w:rsidR="00CA54B1">
        <w:rPr>
          <w:b/>
          <w:i/>
          <w:sz w:val="24"/>
          <w:szCs w:val="24"/>
        </w:rPr>
        <w:t>solutia</w:t>
      </w:r>
      <w:r w:rsidRPr="00F9500E">
        <w:rPr>
          <w:b/>
          <w:i/>
          <w:sz w:val="24"/>
          <w:szCs w:val="24"/>
        </w:rPr>
        <w:t xml:space="preserve"> tehnică de intervenție propusă</w:t>
      </w:r>
    </w:p>
    <w:p w14:paraId="2FA5AB83" w14:textId="77777777" w:rsidR="00CF1123" w:rsidRPr="00CF1123" w:rsidRDefault="00513EED" w:rsidP="00566D7F">
      <w:pPr>
        <w:ind w:left="737"/>
        <w:jc w:val="both"/>
        <w:rPr>
          <w:rFonts w:ascii="Times New Roman" w:hAnsi="Times New Roman"/>
          <w:sz w:val="24"/>
          <w:szCs w:val="24"/>
        </w:rPr>
      </w:pPr>
      <w:r w:rsidRPr="00513EED">
        <w:rPr>
          <w:rFonts w:ascii="Times New Roman" w:hAnsi="Times New Roman"/>
          <w:sz w:val="24"/>
          <w:szCs w:val="24"/>
        </w:rPr>
        <w:t>Nu este cazul.</w:t>
      </w:r>
    </w:p>
    <w:p w14:paraId="01B1914B" w14:textId="77777777" w:rsidR="0070525F" w:rsidRPr="00F9500E" w:rsidRDefault="0070525F" w:rsidP="00566D7F">
      <w:pPr>
        <w:pStyle w:val="ListParagraph"/>
        <w:numPr>
          <w:ilvl w:val="0"/>
          <w:numId w:val="32"/>
        </w:numPr>
        <w:ind w:left="1701" w:hanging="425"/>
        <w:jc w:val="both"/>
        <w:rPr>
          <w:b/>
          <w:i/>
          <w:sz w:val="24"/>
          <w:szCs w:val="24"/>
        </w:rPr>
      </w:pPr>
      <w:r w:rsidRPr="00F9500E">
        <w:rPr>
          <w:b/>
          <w:i/>
          <w:sz w:val="24"/>
          <w:szCs w:val="24"/>
        </w:rPr>
        <w:t>analiza vulnerabilităților cauzate de factori de risc, antropici și naturali, inclusiv de schimbări climatice ce pot afecta investiția</w:t>
      </w:r>
    </w:p>
    <w:p w14:paraId="141F8F6A" w14:textId="77777777" w:rsidR="00791A71" w:rsidRDefault="00817FE4" w:rsidP="00566D7F">
      <w:pPr>
        <w:ind w:firstLine="737"/>
        <w:jc w:val="both"/>
        <w:rPr>
          <w:rFonts w:ascii="Times New Roman" w:hAnsi="Times New Roman"/>
          <w:sz w:val="24"/>
          <w:szCs w:val="24"/>
        </w:rPr>
      </w:pPr>
      <w:r>
        <w:rPr>
          <w:rFonts w:ascii="Times New Roman" w:hAnsi="Times New Roman"/>
          <w:sz w:val="24"/>
          <w:szCs w:val="24"/>
        </w:rPr>
        <w:t>Scenariul</w:t>
      </w:r>
      <w:r w:rsidR="00791A71" w:rsidRPr="00791A71">
        <w:rPr>
          <w:rFonts w:ascii="Times New Roman" w:hAnsi="Times New Roman"/>
          <w:sz w:val="24"/>
          <w:szCs w:val="24"/>
        </w:rPr>
        <w:t xml:space="preserve"> propus în cazul de față are rolul de a elimina vulnerabilitățile construcției existen</w:t>
      </w:r>
      <w:r w:rsidR="00791A71">
        <w:rPr>
          <w:rFonts w:ascii="Times New Roman" w:hAnsi="Times New Roman"/>
          <w:sz w:val="24"/>
          <w:szCs w:val="24"/>
        </w:rPr>
        <w:t>te (drum). Prin realizarea lucră</w:t>
      </w:r>
      <w:r w:rsidR="00791A71" w:rsidRPr="00791A71">
        <w:rPr>
          <w:rFonts w:ascii="Times New Roman" w:hAnsi="Times New Roman"/>
          <w:sz w:val="24"/>
          <w:szCs w:val="24"/>
        </w:rPr>
        <w:t xml:space="preserve">rilor se asigură condiții minimale de infrastructură </w:t>
      </w:r>
      <w:r w:rsidR="00791A71">
        <w:rPr>
          <w:rFonts w:ascii="Times New Roman" w:hAnsi="Times New Roman"/>
          <w:sz w:val="24"/>
          <w:szCs w:val="24"/>
        </w:rPr>
        <w:t>rutieră ş</w:t>
      </w:r>
      <w:r w:rsidR="00791A71" w:rsidRPr="00791A71">
        <w:rPr>
          <w:rFonts w:ascii="Times New Roman" w:hAnsi="Times New Roman"/>
          <w:sz w:val="24"/>
          <w:szCs w:val="24"/>
        </w:rPr>
        <w:t>i</w:t>
      </w:r>
      <w:r w:rsidR="00791A71">
        <w:rPr>
          <w:rFonts w:ascii="Times New Roman" w:hAnsi="Times New Roman"/>
          <w:sz w:val="24"/>
          <w:szCs w:val="24"/>
        </w:rPr>
        <w:t xml:space="preserve">, totodată, o dezvoltare zonală echilibrată din punct de vedere al reţelei de transport rutier. </w:t>
      </w:r>
      <w:r w:rsidR="00791A71" w:rsidRPr="00791A71">
        <w:rPr>
          <w:rFonts w:ascii="Times New Roman" w:hAnsi="Times New Roman"/>
          <w:sz w:val="24"/>
          <w:szCs w:val="24"/>
        </w:rPr>
        <w:t>De asemenea</w:t>
      </w:r>
      <w:r w:rsidR="00791A71">
        <w:rPr>
          <w:rFonts w:ascii="Times New Roman" w:hAnsi="Times New Roman"/>
          <w:sz w:val="24"/>
          <w:szCs w:val="24"/>
        </w:rPr>
        <w:t>,</w:t>
      </w:r>
      <w:r w:rsidR="00791A71" w:rsidRPr="00791A71">
        <w:rPr>
          <w:rFonts w:ascii="Times New Roman" w:hAnsi="Times New Roman"/>
          <w:sz w:val="24"/>
          <w:szCs w:val="24"/>
        </w:rPr>
        <w:t xml:space="preserve"> lucrările </w:t>
      </w:r>
      <w:r w:rsidR="00791A71">
        <w:rPr>
          <w:rFonts w:ascii="Times New Roman" w:hAnsi="Times New Roman"/>
          <w:sz w:val="24"/>
          <w:szCs w:val="24"/>
        </w:rPr>
        <w:t>prevăzute în prezenta documentaţ</w:t>
      </w:r>
      <w:r w:rsidR="00791A71" w:rsidRPr="00791A71">
        <w:rPr>
          <w:rFonts w:ascii="Times New Roman" w:hAnsi="Times New Roman"/>
          <w:sz w:val="24"/>
          <w:szCs w:val="24"/>
        </w:rPr>
        <w:t>ie previn apariția unor degradări sau accentuarea</w:t>
      </w:r>
      <w:r w:rsidR="00791A71">
        <w:rPr>
          <w:rFonts w:ascii="Times New Roman" w:hAnsi="Times New Roman"/>
          <w:sz w:val="24"/>
          <w:szCs w:val="24"/>
        </w:rPr>
        <w:t xml:space="preserve"> defectelor actuale.</w:t>
      </w:r>
    </w:p>
    <w:p w14:paraId="19CD8C96" w14:textId="77777777" w:rsidR="00791A71" w:rsidRDefault="00791A71" w:rsidP="00566D7F">
      <w:pPr>
        <w:ind w:firstLine="737"/>
        <w:jc w:val="both"/>
        <w:rPr>
          <w:rFonts w:ascii="Times New Roman" w:hAnsi="Times New Roman"/>
          <w:sz w:val="24"/>
          <w:szCs w:val="24"/>
        </w:rPr>
      </w:pPr>
      <w:r>
        <w:rPr>
          <w:rFonts w:ascii="Times New Roman" w:hAnsi="Times New Roman"/>
          <w:sz w:val="24"/>
          <w:szCs w:val="24"/>
        </w:rPr>
        <w:t xml:space="preserve">În cazul </w:t>
      </w:r>
      <w:r w:rsidRPr="00791A71">
        <w:rPr>
          <w:rFonts w:ascii="Times New Roman" w:hAnsi="Times New Roman"/>
          <w:b/>
          <w:i/>
          <w:sz w:val="24"/>
          <w:szCs w:val="24"/>
        </w:rPr>
        <w:t>soluției 1</w:t>
      </w:r>
      <w:r>
        <w:rPr>
          <w:rFonts w:ascii="Times New Roman" w:hAnsi="Times New Roman"/>
          <w:sz w:val="24"/>
          <w:szCs w:val="24"/>
        </w:rPr>
        <w:t>,</w:t>
      </w:r>
      <w:r w:rsidRPr="00791A71">
        <w:rPr>
          <w:rFonts w:ascii="Times New Roman" w:hAnsi="Times New Roman"/>
          <w:sz w:val="24"/>
          <w:szCs w:val="24"/>
        </w:rPr>
        <w:t xml:space="preserve"> se apreciază o complexitate redusă a lucrării</w:t>
      </w:r>
      <w:r>
        <w:rPr>
          <w:rFonts w:ascii="Times New Roman" w:hAnsi="Times New Roman"/>
          <w:sz w:val="24"/>
          <w:szCs w:val="24"/>
        </w:rPr>
        <w:t>,</w:t>
      </w:r>
      <w:r w:rsidRPr="00791A71">
        <w:rPr>
          <w:rFonts w:ascii="Times New Roman" w:hAnsi="Times New Roman"/>
          <w:sz w:val="24"/>
          <w:szCs w:val="24"/>
        </w:rPr>
        <w:t xml:space="preserve"> neputând fi asociați factori de risc semn</w:t>
      </w:r>
      <w:r>
        <w:rPr>
          <w:rFonts w:ascii="Times New Roman" w:hAnsi="Times New Roman"/>
          <w:sz w:val="24"/>
          <w:szCs w:val="24"/>
        </w:rPr>
        <w:t xml:space="preserve">ificativi. Aplicarea </w:t>
      </w:r>
      <w:r w:rsidRPr="00791A71">
        <w:rPr>
          <w:rFonts w:ascii="Times New Roman" w:hAnsi="Times New Roman"/>
          <w:b/>
          <w:i/>
          <w:sz w:val="24"/>
          <w:szCs w:val="24"/>
        </w:rPr>
        <w:t>soluției 2</w:t>
      </w:r>
      <w:r>
        <w:rPr>
          <w:rFonts w:ascii="Times New Roman" w:hAnsi="Times New Roman"/>
          <w:sz w:val="24"/>
          <w:szCs w:val="24"/>
        </w:rPr>
        <w:t xml:space="preserve"> implică</w:t>
      </w:r>
      <w:r w:rsidRPr="00791A71">
        <w:rPr>
          <w:rFonts w:ascii="Times New Roman" w:hAnsi="Times New Roman"/>
          <w:sz w:val="24"/>
          <w:szCs w:val="24"/>
        </w:rPr>
        <w:t xml:space="preserve"> o durată de exec</w:t>
      </w:r>
      <w:r>
        <w:rPr>
          <w:rFonts w:ascii="Times New Roman" w:hAnsi="Times New Roman"/>
          <w:sz w:val="24"/>
          <w:szCs w:val="24"/>
        </w:rPr>
        <w:t>uție mai mare.</w:t>
      </w:r>
    </w:p>
    <w:p w14:paraId="7D970E03" w14:textId="77777777" w:rsidR="00245FA2" w:rsidRDefault="00791A71" w:rsidP="00566D7F">
      <w:pPr>
        <w:ind w:firstLine="737"/>
        <w:jc w:val="both"/>
        <w:rPr>
          <w:rFonts w:ascii="Times New Roman" w:hAnsi="Times New Roman"/>
          <w:sz w:val="24"/>
          <w:szCs w:val="24"/>
        </w:rPr>
      </w:pPr>
      <w:r w:rsidRPr="00791A71">
        <w:rPr>
          <w:rFonts w:ascii="Times New Roman" w:hAnsi="Times New Roman"/>
          <w:sz w:val="24"/>
          <w:szCs w:val="24"/>
        </w:rPr>
        <w:t>În cazul în care vor fi întâlnite probleme în execuție, inclusiv datorate factorilor climaterici</w:t>
      </w:r>
      <w:r>
        <w:rPr>
          <w:rFonts w:ascii="Times New Roman" w:hAnsi="Times New Roman"/>
          <w:sz w:val="24"/>
          <w:szCs w:val="24"/>
        </w:rPr>
        <w:t xml:space="preserve">, </w:t>
      </w:r>
      <w:r w:rsidRPr="00791A71">
        <w:rPr>
          <w:rFonts w:ascii="Times New Roman" w:hAnsi="Times New Roman"/>
          <w:sz w:val="24"/>
          <w:szCs w:val="24"/>
        </w:rPr>
        <w:t>pot apărea întârzieri care vor decala apoi și lucrările ulterioare.</w:t>
      </w:r>
    </w:p>
    <w:p w14:paraId="7EA9CEAF" w14:textId="77777777" w:rsidR="0070525F" w:rsidRPr="00F9500E" w:rsidRDefault="0070525F" w:rsidP="00566D7F">
      <w:pPr>
        <w:pStyle w:val="ListParagraph"/>
        <w:numPr>
          <w:ilvl w:val="0"/>
          <w:numId w:val="32"/>
        </w:numPr>
        <w:ind w:left="1701" w:hanging="425"/>
        <w:jc w:val="both"/>
        <w:rPr>
          <w:b/>
          <w:i/>
          <w:sz w:val="24"/>
          <w:szCs w:val="24"/>
        </w:rPr>
      </w:pPr>
      <w:r w:rsidRPr="00F9500E">
        <w:rPr>
          <w:b/>
          <w:i/>
          <w:sz w:val="24"/>
          <w:szCs w:val="24"/>
        </w:rPr>
        <w:t>informații privind posibile interferențe cu monumente istorice/de arhitectură sau situri arheologice pe amplasament sau în zona imediat învecinată; existența condiționărilor specifice în cazul existenței unor zone protejate</w:t>
      </w:r>
    </w:p>
    <w:p w14:paraId="536B1864" w14:textId="77777777" w:rsidR="00393893" w:rsidRPr="00393893" w:rsidRDefault="00393893" w:rsidP="00566D7F">
      <w:pPr>
        <w:ind w:firstLine="737"/>
        <w:jc w:val="both"/>
        <w:rPr>
          <w:rFonts w:ascii="Times New Roman" w:hAnsi="Times New Roman"/>
          <w:sz w:val="24"/>
          <w:szCs w:val="24"/>
        </w:rPr>
      </w:pPr>
      <w:r w:rsidRPr="00393893">
        <w:rPr>
          <w:rFonts w:ascii="Times New Roman" w:hAnsi="Times New Roman"/>
          <w:sz w:val="24"/>
          <w:szCs w:val="24"/>
        </w:rPr>
        <w:t>Nu este cazul.</w:t>
      </w:r>
    </w:p>
    <w:p w14:paraId="4E93A83E" w14:textId="77777777" w:rsidR="0070525F" w:rsidRPr="00F9500E" w:rsidRDefault="0070525F" w:rsidP="00566D7F">
      <w:pPr>
        <w:pStyle w:val="ListParagraph"/>
        <w:numPr>
          <w:ilvl w:val="0"/>
          <w:numId w:val="32"/>
        </w:numPr>
        <w:ind w:left="1701" w:hanging="425"/>
        <w:jc w:val="both"/>
        <w:rPr>
          <w:b/>
          <w:i/>
          <w:sz w:val="24"/>
          <w:szCs w:val="24"/>
        </w:rPr>
      </w:pPr>
      <w:r w:rsidRPr="00F9500E">
        <w:rPr>
          <w:b/>
          <w:i/>
          <w:sz w:val="24"/>
          <w:szCs w:val="24"/>
        </w:rPr>
        <w:t>caracteristicile tehnice și parametrii specifici investiției rezultate în urma realizării lucrărilor de intervenție</w:t>
      </w:r>
    </w:p>
    <w:p w14:paraId="11AA2C4A" w14:textId="77777777" w:rsidR="004E2EAB" w:rsidRPr="00746C50" w:rsidRDefault="004E2EAB" w:rsidP="00566D7F">
      <w:pPr>
        <w:pStyle w:val="ListParagraph"/>
        <w:numPr>
          <w:ilvl w:val="0"/>
          <w:numId w:val="38"/>
        </w:numPr>
        <w:jc w:val="both"/>
        <w:rPr>
          <w:sz w:val="24"/>
          <w:szCs w:val="24"/>
        </w:rPr>
      </w:pPr>
      <w:r w:rsidRPr="00746C50">
        <w:rPr>
          <w:sz w:val="24"/>
          <w:szCs w:val="24"/>
        </w:rPr>
        <w:t>Lungime sector de drum: 12224 m</w:t>
      </w:r>
    </w:p>
    <w:p w14:paraId="4871DD96" w14:textId="77777777" w:rsidR="002E0A73" w:rsidRPr="00746C50" w:rsidRDefault="002E0A73" w:rsidP="00566D7F">
      <w:pPr>
        <w:pStyle w:val="ListParagraph"/>
        <w:numPr>
          <w:ilvl w:val="0"/>
          <w:numId w:val="38"/>
        </w:numPr>
        <w:jc w:val="both"/>
        <w:rPr>
          <w:sz w:val="24"/>
          <w:szCs w:val="24"/>
        </w:rPr>
      </w:pPr>
      <w:r w:rsidRPr="00746C50">
        <w:rPr>
          <w:sz w:val="24"/>
          <w:szCs w:val="24"/>
        </w:rPr>
        <w:t xml:space="preserve">Lățime parte carosabilă: </w:t>
      </w:r>
      <w:r w:rsidR="004E2EAB" w:rsidRPr="00746C50">
        <w:rPr>
          <w:sz w:val="24"/>
          <w:szCs w:val="24"/>
        </w:rPr>
        <w:t>2</w:t>
      </w:r>
      <w:r w:rsidR="00E04E7B">
        <w:rPr>
          <w:sz w:val="24"/>
          <w:szCs w:val="24"/>
        </w:rPr>
        <w:t xml:space="preserve"> </w:t>
      </w:r>
      <w:r w:rsidR="004E2EAB" w:rsidRPr="00746C50">
        <w:rPr>
          <w:sz w:val="24"/>
          <w:szCs w:val="24"/>
        </w:rPr>
        <w:t>x</w:t>
      </w:r>
      <w:r w:rsidR="00E04E7B">
        <w:rPr>
          <w:sz w:val="24"/>
          <w:szCs w:val="24"/>
        </w:rPr>
        <w:t xml:space="preserve"> </w:t>
      </w:r>
      <w:r w:rsidR="004E2EAB" w:rsidRPr="00746C50">
        <w:rPr>
          <w:sz w:val="24"/>
          <w:szCs w:val="24"/>
        </w:rPr>
        <w:t>3.00</w:t>
      </w:r>
      <w:r w:rsidR="00E04E7B">
        <w:rPr>
          <w:sz w:val="24"/>
          <w:szCs w:val="24"/>
        </w:rPr>
        <w:t xml:space="preserve"> </w:t>
      </w:r>
      <w:r w:rsidR="004E2EAB" w:rsidRPr="00746C50">
        <w:rPr>
          <w:sz w:val="24"/>
          <w:szCs w:val="24"/>
        </w:rPr>
        <w:t>m = 6.00</w:t>
      </w:r>
      <w:r w:rsidR="00E04E7B">
        <w:rPr>
          <w:sz w:val="24"/>
          <w:szCs w:val="24"/>
        </w:rPr>
        <w:t xml:space="preserve"> </w:t>
      </w:r>
      <w:r w:rsidRPr="00746C50">
        <w:rPr>
          <w:sz w:val="24"/>
          <w:szCs w:val="24"/>
        </w:rPr>
        <w:t>m + supralărgiri</w:t>
      </w:r>
    </w:p>
    <w:p w14:paraId="534EA100" w14:textId="684ADFCB" w:rsidR="002E0A73" w:rsidRDefault="002E0A73" w:rsidP="00566D7F">
      <w:pPr>
        <w:pStyle w:val="ListParagraph"/>
        <w:numPr>
          <w:ilvl w:val="0"/>
          <w:numId w:val="38"/>
        </w:numPr>
        <w:jc w:val="both"/>
        <w:rPr>
          <w:sz w:val="24"/>
          <w:szCs w:val="24"/>
        </w:rPr>
      </w:pPr>
      <w:r w:rsidRPr="00746C50">
        <w:rPr>
          <w:sz w:val="24"/>
          <w:szCs w:val="24"/>
        </w:rPr>
        <w:t xml:space="preserve">Acostamente: </w:t>
      </w:r>
      <w:r w:rsidR="00172230" w:rsidRPr="00746C50">
        <w:rPr>
          <w:sz w:val="24"/>
          <w:szCs w:val="24"/>
        </w:rPr>
        <w:t>2</w:t>
      </w:r>
      <w:r w:rsidR="00172230">
        <w:rPr>
          <w:sz w:val="24"/>
          <w:szCs w:val="24"/>
        </w:rPr>
        <w:t xml:space="preserve"> </w:t>
      </w:r>
      <w:r w:rsidR="00172230" w:rsidRPr="00746C50">
        <w:rPr>
          <w:sz w:val="24"/>
          <w:szCs w:val="24"/>
        </w:rPr>
        <w:t>x</w:t>
      </w:r>
      <w:r w:rsidR="00172230">
        <w:rPr>
          <w:sz w:val="24"/>
          <w:szCs w:val="24"/>
        </w:rPr>
        <w:t xml:space="preserve"> </w:t>
      </w:r>
      <w:r w:rsidR="00172230" w:rsidRPr="00746C50">
        <w:rPr>
          <w:sz w:val="24"/>
          <w:szCs w:val="24"/>
        </w:rPr>
        <w:t>1.00</w:t>
      </w:r>
      <w:r w:rsidR="00172230">
        <w:rPr>
          <w:sz w:val="24"/>
          <w:szCs w:val="24"/>
        </w:rPr>
        <w:t xml:space="preserve"> </w:t>
      </w:r>
      <w:r w:rsidR="00172230" w:rsidRPr="00746C50">
        <w:rPr>
          <w:sz w:val="24"/>
          <w:szCs w:val="24"/>
        </w:rPr>
        <w:t>m din care 25 cm consolidate cu același sistem rutier ca pe partea carosabilă, pe ambele părți</w:t>
      </w:r>
    </w:p>
    <w:p w14:paraId="1B785E04" w14:textId="631F7098" w:rsidR="00566D7F" w:rsidRPr="00746C50" w:rsidRDefault="00566D7F" w:rsidP="00566D7F">
      <w:pPr>
        <w:pStyle w:val="ListParagraph"/>
        <w:numPr>
          <w:ilvl w:val="0"/>
          <w:numId w:val="38"/>
        </w:numPr>
        <w:jc w:val="both"/>
        <w:rPr>
          <w:sz w:val="24"/>
          <w:szCs w:val="24"/>
        </w:rPr>
      </w:pPr>
      <w:r>
        <w:rPr>
          <w:sz w:val="24"/>
          <w:szCs w:val="24"/>
        </w:rPr>
        <w:t>Pe sectoarele cuprinse intre km 11+800 – km 13+250 si km 14+540 – 15+200 se poate reduce latimea acostamentului de la 75 cm la minim 25 cm, pentru micsorarea suprafetelor expropriate si reducerea volumului de lucrari de consolidare, dar numai cu acordul Beneficiarului si cu o semnalizare corespunzatoare.</w:t>
      </w:r>
    </w:p>
    <w:p w14:paraId="0A837138" w14:textId="23FA7C4C" w:rsidR="002E0A73" w:rsidRPr="00746C50" w:rsidRDefault="002E0A73" w:rsidP="00566D7F">
      <w:pPr>
        <w:pStyle w:val="ListParagraph"/>
        <w:numPr>
          <w:ilvl w:val="0"/>
          <w:numId w:val="38"/>
        </w:numPr>
        <w:jc w:val="both"/>
        <w:rPr>
          <w:sz w:val="24"/>
          <w:szCs w:val="24"/>
        </w:rPr>
      </w:pPr>
      <w:r w:rsidRPr="00746C50">
        <w:rPr>
          <w:sz w:val="24"/>
          <w:szCs w:val="24"/>
        </w:rPr>
        <w:t xml:space="preserve">Șanțuri: </w:t>
      </w:r>
      <w:r w:rsidR="004E2EAB" w:rsidRPr="00746C50">
        <w:rPr>
          <w:sz w:val="24"/>
          <w:szCs w:val="24"/>
        </w:rPr>
        <w:t xml:space="preserve">șanțuri </w:t>
      </w:r>
      <w:r w:rsidR="00746C50">
        <w:rPr>
          <w:sz w:val="24"/>
          <w:szCs w:val="24"/>
        </w:rPr>
        <w:t>pereate</w:t>
      </w:r>
    </w:p>
    <w:p w14:paraId="6F9B1A41" w14:textId="77777777" w:rsidR="002E0A73" w:rsidRDefault="004E2EAB" w:rsidP="00566D7F">
      <w:pPr>
        <w:pStyle w:val="ListParagraph"/>
        <w:numPr>
          <w:ilvl w:val="0"/>
          <w:numId w:val="38"/>
        </w:numPr>
        <w:jc w:val="both"/>
        <w:rPr>
          <w:sz w:val="24"/>
          <w:szCs w:val="24"/>
        </w:rPr>
      </w:pPr>
      <w:r w:rsidRPr="00746C50">
        <w:rPr>
          <w:sz w:val="24"/>
          <w:szCs w:val="24"/>
        </w:rPr>
        <w:t>Podețe:</w:t>
      </w:r>
      <w:r w:rsidR="00E95E47">
        <w:rPr>
          <w:sz w:val="24"/>
          <w:szCs w:val="24"/>
        </w:rPr>
        <w:t xml:space="preserve"> </w:t>
      </w:r>
      <w:r w:rsidR="006B73F0">
        <w:rPr>
          <w:sz w:val="24"/>
          <w:szCs w:val="24"/>
        </w:rPr>
        <w:t>20</w:t>
      </w:r>
      <w:r w:rsidR="002E0A73" w:rsidRPr="00746C50">
        <w:rPr>
          <w:sz w:val="24"/>
          <w:szCs w:val="24"/>
        </w:rPr>
        <w:t xml:space="preserve"> </w:t>
      </w:r>
      <w:r w:rsidRPr="00746C50">
        <w:rPr>
          <w:sz w:val="24"/>
          <w:szCs w:val="24"/>
        </w:rPr>
        <w:t xml:space="preserve">podețe </w:t>
      </w:r>
      <w:r w:rsidR="002E0A73" w:rsidRPr="00F9500E">
        <w:rPr>
          <w:sz w:val="24"/>
          <w:szCs w:val="24"/>
        </w:rPr>
        <w:t>p</w:t>
      </w:r>
      <w:r w:rsidR="00F9500E">
        <w:rPr>
          <w:sz w:val="24"/>
          <w:szCs w:val="24"/>
        </w:rPr>
        <w:t>ropuse spre demolare/înlocuire</w:t>
      </w:r>
    </w:p>
    <w:p w14:paraId="2C4B1033" w14:textId="77777777" w:rsidR="006B73F0" w:rsidRPr="00746C50" w:rsidRDefault="006B73F0" w:rsidP="00566D7F">
      <w:pPr>
        <w:pStyle w:val="ListParagraph"/>
        <w:numPr>
          <w:ilvl w:val="0"/>
          <w:numId w:val="38"/>
        </w:numPr>
        <w:jc w:val="both"/>
        <w:rPr>
          <w:sz w:val="24"/>
          <w:szCs w:val="24"/>
        </w:rPr>
      </w:pPr>
      <w:r>
        <w:rPr>
          <w:sz w:val="24"/>
          <w:szCs w:val="24"/>
        </w:rPr>
        <w:t>Pod: 1 pod propus spre demolare/inlocuire.</w:t>
      </w:r>
    </w:p>
    <w:p w14:paraId="56B92D3F" w14:textId="1EE4CF38" w:rsidR="004E2EAB" w:rsidRDefault="004E2EAB" w:rsidP="00566D7F">
      <w:pPr>
        <w:ind w:firstLine="709"/>
        <w:jc w:val="both"/>
        <w:rPr>
          <w:rFonts w:ascii="Times New Roman" w:hAnsi="Times New Roman"/>
          <w:sz w:val="24"/>
          <w:szCs w:val="24"/>
        </w:rPr>
      </w:pPr>
      <w:r w:rsidRPr="002E0A73">
        <w:rPr>
          <w:rFonts w:ascii="Times New Roman" w:hAnsi="Times New Roman"/>
          <w:sz w:val="24"/>
          <w:szCs w:val="24"/>
        </w:rPr>
        <w:t>Caracterisicile enumerate sunt valabile în cazul ambelor soluții ce se pot aplica.</w:t>
      </w:r>
    </w:p>
    <w:p w14:paraId="4AEE4905" w14:textId="77777777" w:rsidR="00566D7F" w:rsidRPr="002E0A73" w:rsidRDefault="00566D7F" w:rsidP="00566D7F">
      <w:pPr>
        <w:ind w:firstLine="709"/>
        <w:jc w:val="both"/>
        <w:rPr>
          <w:rFonts w:ascii="Times New Roman" w:hAnsi="Times New Roman"/>
          <w:sz w:val="24"/>
          <w:szCs w:val="24"/>
        </w:rPr>
      </w:pPr>
    </w:p>
    <w:p w14:paraId="1909B6FC" w14:textId="77777777" w:rsidR="0070525F" w:rsidRPr="00D937B4" w:rsidRDefault="0070525F" w:rsidP="00566D7F">
      <w:pPr>
        <w:numPr>
          <w:ilvl w:val="1"/>
          <w:numId w:val="16"/>
        </w:numPr>
        <w:ind w:left="1276" w:hanging="567"/>
        <w:jc w:val="both"/>
        <w:rPr>
          <w:rFonts w:ascii="Times New Roman" w:hAnsi="Times New Roman"/>
          <w:b/>
          <w:sz w:val="24"/>
          <w:szCs w:val="24"/>
        </w:rPr>
      </w:pPr>
      <w:r w:rsidRPr="00D937B4">
        <w:rPr>
          <w:rFonts w:ascii="Times New Roman" w:hAnsi="Times New Roman"/>
          <w:b/>
          <w:sz w:val="24"/>
          <w:szCs w:val="24"/>
        </w:rPr>
        <w:t>Necesarul de utilități rezultate, inclusiv estimări privind depășirea consumurilor inițiale de utilități și modul de asigurare a consumurilor suplimentare</w:t>
      </w:r>
    </w:p>
    <w:p w14:paraId="24BDA702" w14:textId="77777777" w:rsidR="002E0A73" w:rsidRPr="002E0A73" w:rsidRDefault="002E0A73" w:rsidP="00566D7F">
      <w:pPr>
        <w:ind w:firstLine="709"/>
        <w:jc w:val="both"/>
        <w:rPr>
          <w:rFonts w:ascii="Times New Roman" w:hAnsi="Times New Roman"/>
          <w:sz w:val="24"/>
          <w:szCs w:val="24"/>
        </w:rPr>
      </w:pPr>
      <w:r w:rsidRPr="002E0A73">
        <w:rPr>
          <w:rFonts w:ascii="Times New Roman" w:hAnsi="Times New Roman"/>
          <w:sz w:val="24"/>
          <w:szCs w:val="24"/>
        </w:rPr>
        <w:t>Nu este cazul.</w:t>
      </w:r>
    </w:p>
    <w:p w14:paraId="1ABCB9D1" w14:textId="77777777" w:rsidR="0070525F" w:rsidRDefault="0070525F" w:rsidP="00566D7F">
      <w:pPr>
        <w:numPr>
          <w:ilvl w:val="1"/>
          <w:numId w:val="16"/>
        </w:numPr>
        <w:ind w:left="1276" w:hanging="567"/>
        <w:jc w:val="both"/>
        <w:rPr>
          <w:rFonts w:ascii="Times New Roman" w:hAnsi="Times New Roman"/>
          <w:b/>
          <w:sz w:val="24"/>
          <w:szCs w:val="24"/>
        </w:rPr>
      </w:pPr>
      <w:r w:rsidRPr="0070525F">
        <w:rPr>
          <w:rFonts w:ascii="Times New Roman" w:hAnsi="Times New Roman"/>
          <w:b/>
          <w:sz w:val="24"/>
          <w:szCs w:val="24"/>
        </w:rPr>
        <w:t>Durata de realizare și etapele principale corelate cu datele prevăzute în graficul orientativ de realizare a investiției, detaliat pe etape principale</w:t>
      </w:r>
    </w:p>
    <w:p w14:paraId="55314258" w14:textId="77777777" w:rsidR="001619EF" w:rsidRDefault="001619EF" w:rsidP="00FC4603">
      <w:pPr>
        <w:ind w:firstLine="709"/>
        <w:jc w:val="both"/>
        <w:rPr>
          <w:rFonts w:ascii="Times New Roman" w:hAnsi="Times New Roman"/>
          <w:sz w:val="24"/>
          <w:szCs w:val="24"/>
          <w:highlight w:val="yellow"/>
        </w:rPr>
      </w:pPr>
      <w:r>
        <w:rPr>
          <w:rFonts w:ascii="Times New Roman" w:hAnsi="Times New Roman"/>
          <w:sz w:val="24"/>
          <w:szCs w:val="24"/>
        </w:rPr>
        <w:t>D</w:t>
      </w:r>
      <w:r w:rsidRPr="001619EF">
        <w:rPr>
          <w:rFonts w:ascii="Times New Roman" w:hAnsi="Times New Roman"/>
          <w:sz w:val="24"/>
          <w:szCs w:val="24"/>
        </w:rPr>
        <w:t xml:space="preserve">urata de </w:t>
      </w:r>
      <w:r>
        <w:rPr>
          <w:rFonts w:ascii="Times New Roman" w:hAnsi="Times New Roman"/>
          <w:sz w:val="24"/>
          <w:szCs w:val="24"/>
        </w:rPr>
        <w:t xml:space="preserve">realizare </w:t>
      </w:r>
      <w:r w:rsidR="00FC4603">
        <w:rPr>
          <w:rFonts w:ascii="Times New Roman" w:hAnsi="Times New Roman"/>
          <w:sz w:val="24"/>
          <w:szCs w:val="24"/>
        </w:rPr>
        <w:t xml:space="preserve">investiţiei </w:t>
      </w:r>
      <w:r w:rsidRPr="001619EF">
        <w:rPr>
          <w:rFonts w:ascii="Times New Roman" w:hAnsi="Times New Roman"/>
          <w:sz w:val="24"/>
          <w:szCs w:val="24"/>
        </w:rPr>
        <w:t>este de 44 de luni</w:t>
      </w:r>
      <w:r w:rsidR="00FC4603">
        <w:rPr>
          <w:rFonts w:ascii="Times New Roman" w:hAnsi="Times New Roman"/>
          <w:sz w:val="24"/>
          <w:szCs w:val="24"/>
        </w:rPr>
        <w:t>,</w:t>
      </w:r>
      <w:r w:rsidRPr="001619EF">
        <w:rPr>
          <w:rFonts w:ascii="Times New Roman" w:hAnsi="Times New Roman"/>
          <w:sz w:val="24"/>
          <w:szCs w:val="24"/>
        </w:rPr>
        <w:t xml:space="preserve"> din care 36 de luni </w:t>
      </w:r>
      <w:r w:rsidR="00FC4603">
        <w:rPr>
          <w:rFonts w:ascii="Times New Roman" w:hAnsi="Times New Roman"/>
          <w:sz w:val="24"/>
          <w:szCs w:val="24"/>
        </w:rPr>
        <w:t>reprezintă perioada de execuţ</w:t>
      </w:r>
      <w:r w:rsidRPr="001619EF">
        <w:rPr>
          <w:rFonts w:ascii="Times New Roman" w:hAnsi="Times New Roman"/>
          <w:sz w:val="24"/>
          <w:szCs w:val="24"/>
        </w:rPr>
        <w:t>ie</w:t>
      </w:r>
      <w:r w:rsidR="00FC4603">
        <w:rPr>
          <w:rFonts w:ascii="Times New Roman" w:hAnsi="Times New Roman"/>
          <w:sz w:val="24"/>
          <w:szCs w:val="24"/>
        </w:rPr>
        <w:t xml:space="preserve"> a lucrărilor</w:t>
      </w:r>
      <w:r w:rsidRPr="001619EF">
        <w:rPr>
          <w:rFonts w:ascii="Times New Roman" w:hAnsi="Times New Roman"/>
          <w:sz w:val="24"/>
          <w:szCs w:val="24"/>
        </w:rPr>
        <w:t>.</w:t>
      </w:r>
    </w:p>
    <w:p w14:paraId="5DCB0561" w14:textId="77777777" w:rsidR="00604EB8" w:rsidRPr="00604EB8" w:rsidRDefault="00604EB8" w:rsidP="00FC4603">
      <w:pPr>
        <w:spacing w:after="240"/>
        <w:ind w:firstLine="709"/>
        <w:jc w:val="both"/>
        <w:rPr>
          <w:rFonts w:ascii="Times New Roman" w:hAnsi="Times New Roman"/>
          <w:sz w:val="24"/>
          <w:szCs w:val="24"/>
        </w:rPr>
      </w:pPr>
      <w:r w:rsidRPr="006F3D52">
        <w:rPr>
          <w:rFonts w:ascii="Times New Roman" w:hAnsi="Times New Roman"/>
          <w:i/>
          <w:sz w:val="24"/>
          <w:szCs w:val="24"/>
        </w:rPr>
        <w:t>Grafic orientativ</w:t>
      </w:r>
      <w:r w:rsidR="00FC4603" w:rsidRPr="006F3D52">
        <w:rPr>
          <w:rFonts w:ascii="Times New Roman" w:hAnsi="Times New Roman"/>
          <w:i/>
          <w:sz w:val="24"/>
          <w:szCs w:val="24"/>
        </w:rPr>
        <w:t xml:space="preserve"> de realizare a investiţiei</w:t>
      </w:r>
      <w:r w:rsidR="00FC4603" w:rsidRPr="00FC4603">
        <w:rPr>
          <w:rFonts w:ascii="Times New Roman" w:hAnsi="Times New Roman"/>
          <w:sz w:val="24"/>
          <w:szCs w:val="24"/>
        </w:rPr>
        <w:t xml:space="preserve"> este ataşat prezentei documentaţii</w:t>
      </w:r>
      <w:r w:rsidR="00FC4603">
        <w:rPr>
          <w:rFonts w:ascii="Times New Roman" w:hAnsi="Times New Roman"/>
          <w:sz w:val="24"/>
          <w:szCs w:val="24"/>
        </w:rPr>
        <w:t>.</w:t>
      </w:r>
    </w:p>
    <w:p w14:paraId="509A4B28" w14:textId="77777777" w:rsidR="0070525F" w:rsidRPr="0070525F" w:rsidRDefault="0070525F" w:rsidP="0070525F">
      <w:pPr>
        <w:numPr>
          <w:ilvl w:val="1"/>
          <w:numId w:val="16"/>
        </w:numPr>
        <w:spacing w:after="240"/>
        <w:ind w:left="1276" w:hanging="567"/>
        <w:jc w:val="both"/>
        <w:rPr>
          <w:rFonts w:ascii="Times New Roman" w:hAnsi="Times New Roman"/>
          <w:sz w:val="24"/>
          <w:szCs w:val="24"/>
        </w:rPr>
      </w:pPr>
      <w:r w:rsidRPr="0070525F">
        <w:rPr>
          <w:rFonts w:ascii="Times New Roman" w:hAnsi="Times New Roman"/>
          <w:b/>
          <w:sz w:val="24"/>
          <w:szCs w:val="24"/>
        </w:rPr>
        <w:lastRenderedPageBreak/>
        <w:t>Costurile estimative ale investiției</w:t>
      </w:r>
    </w:p>
    <w:p w14:paraId="4A420D1B" w14:textId="77777777" w:rsidR="0070525F" w:rsidRPr="002341FB" w:rsidRDefault="0070525F" w:rsidP="00D935CF">
      <w:pPr>
        <w:numPr>
          <w:ilvl w:val="0"/>
          <w:numId w:val="9"/>
        </w:numPr>
        <w:spacing w:after="120"/>
        <w:ind w:left="1701" w:hanging="425"/>
        <w:jc w:val="both"/>
        <w:rPr>
          <w:rFonts w:ascii="Times New Roman" w:hAnsi="Times New Roman"/>
          <w:b/>
          <w:i/>
          <w:sz w:val="24"/>
          <w:szCs w:val="24"/>
        </w:rPr>
      </w:pPr>
      <w:r w:rsidRPr="002341FB">
        <w:rPr>
          <w:rFonts w:ascii="Times New Roman" w:hAnsi="Times New Roman"/>
          <w:b/>
          <w:i/>
          <w:sz w:val="24"/>
          <w:szCs w:val="24"/>
        </w:rPr>
        <w:t>costurile estimate pentru realizarea investiției, cu luarea în considerare a costurilor unor investiții similare</w:t>
      </w:r>
    </w:p>
    <w:p w14:paraId="62FD9AE6" w14:textId="77777777" w:rsidR="00604EB8" w:rsidRPr="00604EB8" w:rsidRDefault="0093426A" w:rsidP="00D935CF">
      <w:pPr>
        <w:spacing w:after="120"/>
        <w:ind w:firstLine="737"/>
        <w:jc w:val="both"/>
        <w:rPr>
          <w:rFonts w:ascii="Times New Roman" w:hAnsi="Times New Roman"/>
          <w:sz w:val="24"/>
          <w:szCs w:val="24"/>
        </w:rPr>
      </w:pPr>
      <w:r>
        <w:rPr>
          <w:rFonts w:ascii="Times New Roman" w:hAnsi="Times New Roman"/>
          <w:sz w:val="24"/>
          <w:szCs w:val="24"/>
        </w:rPr>
        <w:t>Costurile estimate pentru realizarea investiţiei sunt detaliate pe structura Devizelor Generale anexate prezentei documentaţii.</w:t>
      </w:r>
    </w:p>
    <w:p w14:paraId="362C5E72" w14:textId="77777777" w:rsidR="0070525F" w:rsidRPr="002341FB" w:rsidRDefault="0070525F" w:rsidP="00D935CF">
      <w:pPr>
        <w:numPr>
          <w:ilvl w:val="0"/>
          <w:numId w:val="9"/>
        </w:numPr>
        <w:spacing w:after="120"/>
        <w:ind w:left="1701" w:hanging="425"/>
        <w:jc w:val="both"/>
        <w:rPr>
          <w:rFonts w:ascii="Times New Roman" w:hAnsi="Times New Roman"/>
          <w:b/>
          <w:i/>
          <w:sz w:val="24"/>
          <w:szCs w:val="24"/>
        </w:rPr>
      </w:pPr>
      <w:r w:rsidRPr="002341FB">
        <w:rPr>
          <w:rFonts w:ascii="Times New Roman" w:hAnsi="Times New Roman"/>
          <w:b/>
          <w:i/>
          <w:sz w:val="24"/>
          <w:szCs w:val="24"/>
        </w:rPr>
        <w:t>costurile estimative de operare pe durata normată de viață/amortizare a investiției</w:t>
      </w:r>
    </w:p>
    <w:p w14:paraId="5F2FFCAD" w14:textId="77777777" w:rsidR="00604EB8" w:rsidRDefault="004E7217" w:rsidP="00D935CF">
      <w:pPr>
        <w:spacing w:after="120"/>
        <w:ind w:left="709"/>
        <w:jc w:val="both"/>
        <w:rPr>
          <w:rFonts w:ascii="Times New Roman" w:hAnsi="Times New Roman"/>
          <w:sz w:val="24"/>
          <w:szCs w:val="24"/>
        </w:rPr>
      </w:pPr>
      <w:r>
        <w:rPr>
          <w:rFonts w:ascii="Times New Roman" w:hAnsi="Times New Roman"/>
          <w:sz w:val="24"/>
          <w:szCs w:val="24"/>
        </w:rPr>
        <w:t>Nu este cazul.</w:t>
      </w:r>
    </w:p>
    <w:p w14:paraId="4EFD5AB4" w14:textId="77777777" w:rsidR="002528C5" w:rsidRPr="00604EB8" w:rsidRDefault="002528C5" w:rsidP="00D935CF">
      <w:pPr>
        <w:spacing w:after="120"/>
        <w:ind w:left="709"/>
        <w:jc w:val="both"/>
        <w:rPr>
          <w:rFonts w:ascii="Times New Roman" w:hAnsi="Times New Roman"/>
          <w:sz w:val="24"/>
          <w:szCs w:val="24"/>
        </w:rPr>
      </w:pPr>
    </w:p>
    <w:p w14:paraId="688D8DC5" w14:textId="77777777" w:rsidR="0070525F" w:rsidRPr="0070525F" w:rsidRDefault="0070525F" w:rsidP="0070525F">
      <w:pPr>
        <w:numPr>
          <w:ilvl w:val="1"/>
          <w:numId w:val="16"/>
        </w:numPr>
        <w:spacing w:after="240"/>
        <w:ind w:left="1276" w:hanging="567"/>
        <w:jc w:val="both"/>
        <w:rPr>
          <w:rFonts w:ascii="Times New Roman" w:hAnsi="Times New Roman"/>
          <w:b/>
          <w:sz w:val="24"/>
          <w:szCs w:val="24"/>
        </w:rPr>
      </w:pPr>
      <w:r w:rsidRPr="0070525F">
        <w:rPr>
          <w:rFonts w:ascii="Times New Roman" w:hAnsi="Times New Roman"/>
          <w:b/>
          <w:sz w:val="24"/>
          <w:szCs w:val="24"/>
        </w:rPr>
        <w:t>Sustenabilitatea realizării investiției</w:t>
      </w:r>
    </w:p>
    <w:p w14:paraId="1984AB5D" w14:textId="77777777" w:rsidR="0070525F" w:rsidRPr="002341FB" w:rsidRDefault="0070525F" w:rsidP="002341FB">
      <w:pPr>
        <w:pStyle w:val="ListParagraph"/>
        <w:numPr>
          <w:ilvl w:val="0"/>
          <w:numId w:val="33"/>
        </w:numPr>
        <w:ind w:left="1701" w:hanging="425"/>
        <w:jc w:val="both"/>
        <w:rPr>
          <w:b/>
          <w:i/>
          <w:sz w:val="24"/>
          <w:szCs w:val="24"/>
        </w:rPr>
      </w:pPr>
      <w:r w:rsidRPr="002341FB">
        <w:rPr>
          <w:b/>
          <w:i/>
          <w:sz w:val="24"/>
          <w:szCs w:val="24"/>
        </w:rPr>
        <w:t>impactul social și cultural</w:t>
      </w:r>
    </w:p>
    <w:p w14:paraId="11AEDEBD" w14:textId="77777777" w:rsidR="00187267" w:rsidRDefault="00604EB8" w:rsidP="00187267">
      <w:pPr>
        <w:ind w:firstLine="737"/>
        <w:jc w:val="both"/>
        <w:rPr>
          <w:rFonts w:ascii="Times New Roman" w:hAnsi="Times New Roman"/>
          <w:sz w:val="24"/>
          <w:szCs w:val="24"/>
        </w:rPr>
      </w:pPr>
      <w:r w:rsidRPr="00604EB8">
        <w:rPr>
          <w:rFonts w:ascii="Times New Roman" w:hAnsi="Times New Roman"/>
          <w:sz w:val="24"/>
          <w:szCs w:val="24"/>
        </w:rPr>
        <w:t>Prin aplicarea soluției propuse în proiect se va asigura o buna funcționalitate a rețelei județene de drumuri</w:t>
      </w:r>
      <w:r>
        <w:rPr>
          <w:rFonts w:ascii="Times New Roman" w:hAnsi="Times New Roman"/>
          <w:sz w:val="24"/>
          <w:szCs w:val="24"/>
        </w:rPr>
        <w:t>,</w:t>
      </w:r>
      <w:r w:rsidRPr="00604EB8">
        <w:rPr>
          <w:rFonts w:ascii="Times New Roman" w:hAnsi="Times New Roman"/>
          <w:sz w:val="24"/>
          <w:szCs w:val="24"/>
        </w:rPr>
        <w:t xml:space="preserve"> asigurând</w:t>
      </w:r>
      <w:r>
        <w:rPr>
          <w:rFonts w:ascii="Times New Roman" w:hAnsi="Times New Roman"/>
          <w:sz w:val="24"/>
          <w:szCs w:val="24"/>
        </w:rPr>
        <w:t>u-se astfel atât o legătură</w:t>
      </w:r>
      <w:r w:rsidRPr="00604EB8">
        <w:rPr>
          <w:rFonts w:ascii="Times New Roman" w:hAnsi="Times New Roman"/>
          <w:sz w:val="24"/>
          <w:szCs w:val="24"/>
        </w:rPr>
        <w:t xml:space="preserve"> rapidă </w:t>
      </w:r>
      <w:r>
        <w:rPr>
          <w:rFonts w:ascii="Times New Roman" w:hAnsi="Times New Roman"/>
          <w:sz w:val="24"/>
          <w:szCs w:val="24"/>
        </w:rPr>
        <w:t>între localităţi şi</w:t>
      </w:r>
      <w:r w:rsidR="00816EAC">
        <w:rPr>
          <w:rFonts w:ascii="Times New Roman" w:hAnsi="Times New Roman"/>
          <w:sz w:val="24"/>
          <w:szCs w:val="24"/>
        </w:rPr>
        <w:t xml:space="preserve"> </w:t>
      </w:r>
      <w:r>
        <w:rPr>
          <w:rFonts w:ascii="Times New Roman" w:hAnsi="Times New Roman"/>
          <w:sz w:val="24"/>
          <w:szCs w:val="24"/>
        </w:rPr>
        <w:t xml:space="preserve">o alternativă </w:t>
      </w:r>
      <w:r w:rsidR="00816EAC">
        <w:rPr>
          <w:rFonts w:ascii="Times New Roman" w:hAnsi="Times New Roman"/>
          <w:sz w:val="24"/>
          <w:szCs w:val="24"/>
        </w:rPr>
        <w:t xml:space="preserve">viabilă </w:t>
      </w:r>
      <w:r>
        <w:rPr>
          <w:rFonts w:ascii="Times New Roman" w:hAnsi="Times New Roman"/>
          <w:sz w:val="24"/>
          <w:szCs w:val="24"/>
        </w:rPr>
        <w:t xml:space="preserve">de trafic rutier </w:t>
      </w:r>
      <w:r w:rsidRPr="00604EB8">
        <w:rPr>
          <w:rFonts w:ascii="Times New Roman" w:hAnsi="Times New Roman"/>
          <w:sz w:val="24"/>
          <w:szCs w:val="24"/>
        </w:rPr>
        <w:t>la DJ731</w:t>
      </w:r>
      <w:r w:rsidR="00187267">
        <w:rPr>
          <w:rFonts w:ascii="Times New Roman" w:hAnsi="Times New Roman"/>
          <w:sz w:val="24"/>
          <w:szCs w:val="24"/>
        </w:rPr>
        <w:t>, cât şi accesul în condiţii optime spre proprietăţi.</w:t>
      </w:r>
    </w:p>
    <w:p w14:paraId="7CA3A4DD" w14:textId="77777777" w:rsidR="00187267" w:rsidRDefault="00187267" w:rsidP="00187267">
      <w:pPr>
        <w:ind w:firstLine="737"/>
        <w:jc w:val="both"/>
        <w:rPr>
          <w:rFonts w:ascii="Times New Roman" w:hAnsi="Times New Roman"/>
          <w:sz w:val="24"/>
          <w:szCs w:val="24"/>
        </w:rPr>
      </w:pPr>
      <w:r>
        <w:rPr>
          <w:rFonts w:ascii="Times New Roman" w:hAnsi="Times New Roman"/>
          <w:sz w:val="26"/>
          <w:szCs w:val="24"/>
        </w:rPr>
        <w:t>Î</w:t>
      </w:r>
      <w:r>
        <w:rPr>
          <w:rFonts w:ascii="Times New Roman" w:hAnsi="Times New Roman"/>
          <w:sz w:val="24"/>
          <w:szCs w:val="24"/>
        </w:rPr>
        <w:t>n urma implementării proiectului şi a soluţiilor prevăzute î</w:t>
      </w:r>
      <w:r w:rsidRPr="00187267">
        <w:rPr>
          <w:rFonts w:ascii="Times New Roman" w:hAnsi="Times New Roman"/>
          <w:sz w:val="24"/>
          <w:szCs w:val="24"/>
        </w:rPr>
        <w:t>n acesta</w:t>
      </w:r>
      <w:r>
        <w:rPr>
          <w:rFonts w:ascii="Times New Roman" w:hAnsi="Times New Roman"/>
          <w:sz w:val="24"/>
          <w:szCs w:val="24"/>
        </w:rPr>
        <w:t>, circulaţ</w:t>
      </w:r>
      <w:r w:rsidRPr="00187267">
        <w:rPr>
          <w:rFonts w:ascii="Times New Roman" w:hAnsi="Times New Roman"/>
          <w:sz w:val="24"/>
          <w:szCs w:val="24"/>
        </w:rPr>
        <w:t xml:space="preserve">ia </w:t>
      </w:r>
      <w:r>
        <w:rPr>
          <w:rFonts w:ascii="Times New Roman" w:hAnsi="Times New Roman"/>
          <w:sz w:val="24"/>
          <w:szCs w:val="24"/>
        </w:rPr>
        <w:t>rutieră pe DJ731D se va desfăşura în condiţii de siguranţă ş</w:t>
      </w:r>
      <w:r w:rsidRPr="00187267">
        <w:rPr>
          <w:rFonts w:ascii="Times New Roman" w:hAnsi="Times New Roman"/>
          <w:sz w:val="24"/>
          <w:szCs w:val="24"/>
        </w:rPr>
        <w:t xml:space="preserve">i confort. </w:t>
      </w:r>
    </w:p>
    <w:p w14:paraId="2CF8B8EF" w14:textId="77777777" w:rsidR="00245FA2" w:rsidRDefault="00604EB8" w:rsidP="00604EB8">
      <w:pPr>
        <w:spacing w:after="240"/>
        <w:ind w:firstLine="737"/>
        <w:jc w:val="both"/>
        <w:rPr>
          <w:rFonts w:ascii="Times New Roman" w:hAnsi="Times New Roman"/>
          <w:sz w:val="24"/>
          <w:szCs w:val="24"/>
        </w:rPr>
      </w:pPr>
      <w:r w:rsidRPr="00604EB8">
        <w:rPr>
          <w:rFonts w:ascii="Times New Roman" w:hAnsi="Times New Roman"/>
          <w:sz w:val="24"/>
          <w:szCs w:val="24"/>
        </w:rPr>
        <w:t>Impactul social și cultural este similar în cazul ambelor soluții</w:t>
      </w:r>
      <w:r w:rsidR="00B17B9D">
        <w:rPr>
          <w:rFonts w:ascii="Times New Roman" w:hAnsi="Times New Roman"/>
          <w:sz w:val="24"/>
          <w:szCs w:val="24"/>
        </w:rPr>
        <w:t xml:space="preserve"> propuse</w:t>
      </w:r>
      <w:r w:rsidRPr="00604EB8">
        <w:rPr>
          <w:rFonts w:ascii="Times New Roman" w:hAnsi="Times New Roman"/>
          <w:sz w:val="24"/>
          <w:szCs w:val="24"/>
        </w:rPr>
        <w:t>.</w:t>
      </w:r>
    </w:p>
    <w:p w14:paraId="68CC6C7C" w14:textId="77777777" w:rsidR="0070525F" w:rsidRPr="002341FB" w:rsidRDefault="0070525F" w:rsidP="002341FB">
      <w:pPr>
        <w:pStyle w:val="ListParagraph"/>
        <w:numPr>
          <w:ilvl w:val="0"/>
          <w:numId w:val="33"/>
        </w:numPr>
        <w:ind w:left="1701" w:hanging="425"/>
        <w:jc w:val="both"/>
        <w:rPr>
          <w:b/>
          <w:i/>
          <w:sz w:val="24"/>
          <w:szCs w:val="24"/>
        </w:rPr>
      </w:pPr>
      <w:r w:rsidRPr="002341FB">
        <w:rPr>
          <w:b/>
          <w:i/>
          <w:sz w:val="24"/>
          <w:szCs w:val="24"/>
        </w:rPr>
        <w:t>estimări privind forța de muncă ocupată prin realizarea investiției: în faza de realizare, în faza de operare</w:t>
      </w:r>
    </w:p>
    <w:p w14:paraId="056ABB60" w14:textId="77777777" w:rsidR="00B17B9D" w:rsidRPr="00B17B9D" w:rsidRDefault="00264330" w:rsidP="00F91376">
      <w:pPr>
        <w:spacing w:after="120"/>
        <w:ind w:firstLine="737"/>
        <w:jc w:val="both"/>
        <w:rPr>
          <w:rFonts w:ascii="Times New Roman" w:hAnsi="Times New Roman"/>
          <w:sz w:val="24"/>
          <w:szCs w:val="24"/>
        </w:rPr>
      </w:pPr>
      <w:r>
        <w:rPr>
          <w:rFonts w:ascii="Times New Roman" w:hAnsi="Times New Roman"/>
          <w:sz w:val="24"/>
          <w:szCs w:val="24"/>
        </w:rPr>
        <w:t xml:space="preserve">Indiferent de </w:t>
      </w:r>
      <w:r w:rsidR="00817FE4">
        <w:rPr>
          <w:rFonts w:ascii="Times New Roman" w:hAnsi="Times New Roman"/>
          <w:sz w:val="24"/>
          <w:szCs w:val="24"/>
        </w:rPr>
        <w:t>scenariul</w:t>
      </w:r>
      <w:r>
        <w:rPr>
          <w:rFonts w:ascii="Times New Roman" w:hAnsi="Times New Roman"/>
          <w:sz w:val="24"/>
          <w:szCs w:val="24"/>
        </w:rPr>
        <w:t xml:space="preserve"> aplicat, proiectul investiţional vizat nu face parte din categoria obiectivelor generatoare de locuri de muncă în faza de realizare şi/sau în faza de operare.</w:t>
      </w:r>
    </w:p>
    <w:p w14:paraId="6AA2FBAF" w14:textId="77777777" w:rsidR="0070525F" w:rsidRPr="002341FB" w:rsidRDefault="0070525F" w:rsidP="002341FB">
      <w:pPr>
        <w:pStyle w:val="ListParagraph"/>
        <w:numPr>
          <w:ilvl w:val="0"/>
          <w:numId w:val="33"/>
        </w:numPr>
        <w:ind w:left="1701" w:hanging="425"/>
        <w:jc w:val="both"/>
        <w:rPr>
          <w:b/>
          <w:i/>
          <w:sz w:val="24"/>
          <w:szCs w:val="24"/>
        </w:rPr>
      </w:pPr>
      <w:r w:rsidRPr="002341FB">
        <w:rPr>
          <w:b/>
          <w:i/>
          <w:sz w:val="24"/>
          <w:szCs w:val="24"/>
        </w:rPr>
        <w:t>impactul asupra factorilor de mediu, inclusiv impactul asupra biodiversității și a siturilor protejate, după caz</w:t>
      </w:r>
    </w:p>
    <w:p w14:paraId="099E500E" w14:textId="77777777" w:rsidR="00D74B73" w:rsidRDefault="00D74B73" w:rsidP="00816EAC">
      <w:pPr>
        <w:ind w:firstLine="709"/>
        <w:jc w:val="both"/>
        <w:rPr>
          <w:rFonts w:ascii="Times New Roman" w:hAnsi="Times New Roman"/>
          <w:sz w:val="24"/>
          <w:szCs w:val="24"/>
        </w:rPr>
      </w:pPr>
      <w:r w:rsidRPr="00D74B73">
        <w:rPr>
          <w:rFonts w:ascii="Times New Roman" w:hAnsi="Times New Roman"/>
          <w:sz w:val="24"/>
          <w:szCs w:val="24"/>
        </w:rPr>
        <w:t>Pe lângă îmbunătăţi</w:t>
      </w:r>
      <w:r>
        <w:rPr>
          <w:rFonts w:ascii="Times New Roman" w:hAnsi="Times New Roman"/>
          <w:sz w:val="24"/>
          <w:szCs w:val="24"/>
        </w:rPr>
        <w:t xml:space="preserve">rea </w:t>
      </w:r>
      <w:r w:rsidRPr="00D74B73">
        <w:rPr>
          <w:rFonts w:ascii="Times New Roman" w:hAnsi="Times New Roman"/>
          <w:sz w:val="24"/>
          <w:szCs w:val="24"/>
        </w:rPr>
        <w:t>condiţiile de c</w:t>
      </w:r>
      <w:r>
        <w:rPr>
          <w:rFonts w:ascii="Times New Roman" w:hAnsi="Times New Roman"/>
          <w:sz w:val="24"/>
          <w:szCs w:val="24"/>
        </w:rPr>
        <w:t xml:space="preserve">irculaţie şi fluxurile rutiere, implementarea proiectului va avea şi impact pozitiv asupra </w:t>
      </w:r>
      <w:r w:rsidRPr="00D74B73">
        <w:rPr>
          <w:rFonts w:ascii="Times New Roman" w:hAnsi="Times New Roman"/>
          <w:sz w:val="24"/>
          <w:szCs w:val="24"/>
        </w:rPr>
        <w:t>mediu</w:t>
      </w:r>
      <w:r>
        <w:rPr>
          <w:rFonts w:ascii="Times New Roman" w:hAnsi="Times New Roman"/>
          <w:sz w:val="24"/>
          <w:szCs w:val="24"/>
        </w:rPr>
        <w:t>lui</w:t>
      </w:r>
      <w:r w:rsidRPr="00D74B73">
        <w:rPr>
          <w:rFonts w:ascii="Times New Roman" w:hAnsi="Times New Roman"/>
          <w:sz w:val="24"/>
          <w:szCs w:val="24"/>
        </w:rPr>
        <w:t>, prin diminuarea canti</w:t>
      </w:r>
      <w:r>
        <w:rPr>
          <w:rFonts w:ascii="Times New Roman" w:hAnsi="Times New Roman"/>
          <w:sz w:val="24"/>
          <w:szCs w:val="24"/>
        </w:rPr>
        <w:t xml:space="preserve">tăţilor de noxe şi praf. </w:t>
      </w:r>
      <w:r w:rsidRPr="00D74B73">
        <w:rPr>
          <w:rFonts w:ascii="Times New Roman" w:hAnsi="Times New Roman"/>
          <w:sz w:val="24"/>
          <w:szCs w:val="24"/>
        </w:rPr>
        <w:t>Viteza de deplasare va creşte, iar consumul de carburant se va reduce.</w:t>
      </w:r>
    </w:p>
    <w:p w14:paraId="1971D6A5" w14:textId="77777777" w:rsidR="00816EAC" w:rsidRDefault="00816EAC" w:rsidP="00816EAC">
      <w:pPr>
        <w:ind w:firstLine="709"/>
        <w:jc w:val="both"/>
        <w:rPr>
          <w:rFonts w:ascii="Times New Roman" w:hAnsi="Times New Roman"/>
          <w:sz w:val="24"/>
          <w:szCs w:val="24"/>
        </w:rPr>
      </w:pPr>
      <w:r>
        <w:rPr>
          <w:rFonts w:ascii="Times New Roman" w:hAnsi="Times New Roman"/>
          <w:sz w:val="24"/>
          <w:szCs w:val="24"/>
        </w:rPr>
        <w:t>Deoarece lucrările de execuţie se vor desfăş</w:t>
      </w:r>
      <w:r w:rsidRPr="00816EAC">
        <w:rPr>
          <w:rFonts w:ascii="Times New Roman" w:hAnsi="Times New Roman"/>
          <w:sz w:val="24"/>
          <w:szCs w:val="24"/>
        </w:rPr>
        <w:t>ura cu</w:t>
      </w:r>
      <w:r>
        <w:rPr>
          <w:rFonts w:ascii="Times New Roman" w:hAnsi="Times New Roman"/>
          <w:sz w:val="24"/>
          <w:szCs w:val="24"/>
        </w:rPr>
        <w:t xml:space="preserve"> respectarea normelor de protecţie </w:t>
      </w:r>
      <w:r w:rsidRPr="00816EAC">
        <w:rPr>
          <w:rFonts w:ascii="Times New Roman" w:hAnsi="Times New Roman"/>
          <w:sz w:val="24"/>
          <w:szCs w:val="24"/>
        </w:rPr>
        <w:t xml:space="preserve">a </w:t>
      </w:r>
      <w:r>
        <w:rPr>
          <w:rFonts w:ascii="Times New Roman" w:hAnsi="Times New Roman"/>
          <w:sz w:val="24"/>
          <w:szCs w:val="24"/>
        </w:rPr>
        <w:t>mediului î</w:t>
      </w:r>
      <w:r w:rsidRPr="00816EAC">
        <w:rPr>
          <w:rFonts w:ascii="Times New Roman" w:hAnsi="Times New Roman"/>
          <w:sz w:val="24"/>
          <w:szCs w:val="24"/>
        </w:rPr>
        <w:t>n vigoare</w:t>
      </w:r>
      <w:r>
        <w:rPr>
          <w:rFonts w:ascii="Times New Roman" w:hAnsi="Times New Roman"/>
          <w:sz w:val="24"/>
          <w:szCs w:val="24"/>
        </w:rPr>
        <w:t>,</w:t>
      </w:r>
      <w:r w:rsidRPr="00816EAC">
        <w:rPr>
          <w:rFonts w:ascii="Times New Roman" w:hAnsi="Times New Roman"/>
          <w:sz w:val="24"/>
          <w:szCs w:val="24"/>
        </w:rPr>
        <w:t xml:space="preserve"> riscul </w:t>
      </w:r>
      <w:r>
        <w:rPr>
          <w:rFonts w:ascii="Times New Roman" w:hAnsi="Times New Roman"/>
          <w:sz w:val="24"/>
          <w:szCs w:val="24"/>
        </w:rPr>
        <w:t>unui impact negativ asupra factorilor de mediu este minim.</w:t>
      </w:r>
    </w:p>
    <w:p w14:paraId="3F443C34" w14:textId="77777777" w:rsidR="00816EAC" w:rsidRDefault="00816EAC" w:rsidP="00816EAC">
      <w:pPr>
        <w:ind w:firstLine="709"/>
        <w:jc w:val="both"/>
        <w:rPr>
          <w:rFonts w:ascii="Times New Roman" w:hAnsi="Times New Roman"/>
          <w:sz w:val="24"/>
          <w:szCs w:val="24"/>
        </w:rPr>
      </w:pPr>
      <w:r w:rsidRPr="00816EAC">
        <w:rPr>
          <w:rFonts w:ascii="Times New Roman" w:hAnsi="Times New Roman"/>
          <w:sz w:val="24"/>
          <w:szCs w:val="24"/>
        </w:rPr>
        <w:t>Nu sunt necesare măsuri suplimentare pentru protecția calității apelor. Se vor lua măsuri urgente de îndepărtatre a petelor de produse petroliere sau uleiuri scu</w:t>
      </w:r>
      <w:r>
        <w:rPr>
          <w:rFonts w:ascii="Times New Roman" w:hAnsi="Times New Roman"/>
          <w:sz w:val="24"/>
          <w:szCs w:val="24"/>
        </w:rPr>
        <w:t>rse accidental în zona de execuţ</w:t>
      </w:r>
      <w:r w:rsidRPr="00816EAC">
        <w:rPr>
          <w:rFonts w:ascii="Times New Roman" w:hAnsi="Times New Roman"/>
          <w:sz w:val="24"/>
          <w:szCs w:val="24"/>
        </w:rPr>
        <w:t>ie sau pe traseul de transport al mat</w:t>
      </w:r>
      <w:r>
        <w:rPr>
          <w:rFonts w:ascii="Times New Roman" w:hAnsi="Times New Roman"/>
          <w:sz w:val="24"/>
          <w:szCs w:val="24"/>
        </w:rPr>
        <w:t>erialelor necesare pentru execuţia lucrărilor</w:t>
      </w:r>
      <w:r w:rsidRPr="00816EAC">
        <w:rPr>
          <w:rFonts w:ascii="Times New Roman" w:hAnsi="Times New Roman"/>
          <w:sz w:val="24"/>
          <w:szCs w:val="24"/>
        </w:rPr>
        <w:t>.</w:t>
      </w:r>
    </w:p>
    <w:p w14:paraId="37C65C93" w14:textId="77777777" w:rsidR="00816EAC" w:rsidRDefault="00816EAC" w:rsidP="00816EAC">
      <w:pPr>
        <w:ind w:firstLine="709"/>
        <w:jc w:val="both"/>
        <w:rPr>
          <w:rFonts w:ascii="Times New Roman" w:hAnsi="Times New Roman"/>
          <w:sz w:val="24"/>
          <w:szCs w:val="24"/>
        </w:rPr>
      </w:pPr>
      <w:r w:rsidRPr="00816EAC">
        <w:rPr>
          <w:rFonts w:ascii="Times New Roman" w:hAnsi="Times New Roman"/>
          <w:sz w:val="24"/>
          <w:szCs w:val="24"/>
        </w:rPr>
        <w:t xml:space="preserve">Astfel, se poate aprecia că impactul realizării </w:t>
      </w:r>
      <w:r>
        <w:rPr>
          <w:rFonts w:ascii="Times New Roman" w:hAnsi="Times New Roman"/>
          <w:sz w:val="24"/>
          <w:szCs w:val="24"/>
        </w:rPr>
        <w:t>proiectului de investiţii</w:t>
      </w:r>
      <w:r w:rsidRPr="00816EAC">
        <w:rPr>
          <w:rFonts w:ascii="Times New Roman" w:hAnsi="Times New Roman"/>
          <w:sz w:val="24"/>
          <w:szCs w:val="24"/>
        </w:rPr>
        <w:t xml:space="preserve"> asupra factorilor de mediu va fi mic și de scurtă durată, indiferent de </w:t>
      </w:r>
      <w:r w:rsidR="00817FE4">
        <w:rPr>
          <w:rFonts w:ascii="Times New Roman" w:hAnsi="Times New Roman"/>
          <w:sz w:val="24"/>
          <w:szCs w:val="24"/>
        </w:rPr>
        <w:t>scenariul</w:t>
      </w:r>
      <w:r w:rsidRPr="00816EAC">
        <w:rPr>
          <w:rFonts w:ascii="Times New Roman" w:hAnsi="Times New Roman"/>
          <w:sz w:val="24"/>
          <w:szCs w:val="24"/>
        </w:rPr>
        <w:t xml:space="preserve"> aplicat.</w:t>
      </w:r>
    </w:p>
    <w:p w14:paraId="4FDA4A65" w14:textId="77777777" w:rsidR="00D74B73" w:rsidRPr="00D74B73" w:rsidRDefault="00D74B73" w:rsidP="00816EAC">
      <w:pPr>
        <w:spacing w:after="240"/>
        <w:ind w:firstLine="709"/>
        <w:jc w:val="both"/>
        <w:rPr>
          <w:rFonts w:ascii="Times New Roman" w:hAnsi="Times New Roman"/>
          <w:sz w:val="24"/>
          <w:szCs w:val="24"/>
        </w:rPr>
      </w:pPr>
      <w:r>
        <w:rPr>
          <w:rFonts w:ascii="Times New Roman" w:hAnsi="Times New Roman"/>
          <w:sz w:val="24"/>
          <w:szCs w:val="24"/>
        </w:rPr>
        <w:t xml:space="preserve">Impactul asupra </w:t>
      </w:r>
      <w:r w:rsidRPr="00D74B73">
        <w:rPr>
          <w:rFonts w:ascii="Times New Roman" w:hAnsi="Times New Roman"/>
          <w:sz w:val="24"/>
          <w:szCs w:val="24"/>
        </w:rPr>
        <w:t>biodiversității</w:t>
      </w:r>
      <w:r>
        <w:rPr>
          <w:rFonts w:ascii="Times New Roman" w:hAnsi="Times New Roman"/>
          <w:sz w:val="24"/>
          <w:szCs w:val="24"/>
        </w:rPr>
        <w:t xml:space="preserve"> este nul.</w:t>
      </w:r>
    </w:p>
    <w:p w14:paraId="0464DA1D" w14:textId="77777777" w:rsidR="0070525F" w:rsidRPr="0070525F" w:rsidRDefault="0070525F" w:rsidP="0070525F">
      <w:pPr>
        <w:numPr>
          <w:ilvl w:val="1"/>
          <w:numId w:val="16"/>
        </w:numPr>
        <w:spacing w:after="240"/>
        <w:ind w:left="1276" w:hanging="567"/>
        <w:jc w:val="both"/>
        <w:rPr>
          <w:rFonts w:ascii="Times New Roman" w:hAnsi="Times New Roman"/>
          <w:b/>
          <w:sz w:val="24"/>
          <w:szCs w:val="24"/>
        </w:rPr>
      </w:pPr>
      <w:r w:rsidRPr="0070525F">
        <w:rPr>
          <w:rFonts w:ascii="Times New Roman" w:hAnsi="Times New Roman"/>
          <w:b/>
          <w:sz w:val="24"/>
          <w:szCs w:val="24"/>
        </w:rPr>
        <w:t>Analiza financiară și economică aferentă realizării lucrărilor de intervenție</w:t>
      </w:r>
    </w:p>
    <w:p w14:paraId="2C1040B6" w14:textId="77777777" w:rsidR="004D52E8" w:rsidRPr="003B6D0C" w:rsidRDefault="0070525F" w:rsidP="003B6D0C">
      <w:pPr>
        <w:pStyle w:val="ListParagraph"/>
        <w:numPr>
          <w:ilvl w:val="0"/>
          <w:numId w:val="34"/>
        </w:numPr>
        <w:ind w:left="1701" w:hanging="425"/>
        <w:jc w:val="both"/>
        <w:rPr>
          <w:b/>
          <w:i/>
          <w:sz w:val="24"/>
          <w:szCs w:val="24"/>
        </w:rPr>
      </w:pPr>
      <w:r w:rsidRPr="003B6D0C">
        <w:rPr>
          <w:b/>
          <w:i/>
          <w:sz w:val="24"/>
          <w:szCs w:val="24"/>
        </w:rPr>
        <w:t>prezentarea cadrului de analiză, inclusiv specificarea perioadei de referință și prezentarea scenariului de referință</w:t>
      </w:r>
    </w:p>
    <w:p w14:paraId="068F461C" w14:textId="77777777" w:rsidR="00934F23" w:rsidRDefault="00934F23" w:rsidP="00934F23">
      <w:pPr>
        <w:ind w:firstLine="737"/>
        <w:jc w:val="both"/>
        <w:rPr>
          <w:rFonts w:ascii="Times New Roman" w:hAnsi="Times New Roman"/>
          <w:sz w:val="24"/>
          <w:szCs w:val="24"/>
        </w:rPr>
      </w:pPr>
      <w:r w:rsidRPr="00934F23">
        <w:rPr>
          <w:rFonts w:ascii="Times New Roman" w:hAnsi="Times New Roman"/>
          <w:sz w:val="24"/>
          <w:szCs w:val="24"/>
        </w:rPr>
        <w:t>Analiza cost beneficiu este principalul instrument de estimare şi ev</w:t>
      </w:r>
      <w:r>
        <w:rPr>
          <w:rFonts w:ascii="Times New Roman" w:hAnsi="Times New Roman"/>
          <w:sz w:val="24"/>
          <w:szCs w:val="24"/>
        </w:rPr>
        <w:t>aluare economică a proiectelor.</w:t>
      </w:r>
    </w:p>
    <w:p w14:paraId="4181584B" w14:textId="77777777" w:rsidR="00934F23" w:rsidRDefault="00934F23" w:rsidP="00934F23">
      <w:pPr>
        <w:ind w:firstLine="737"/>
        <w:jc w:val="both"/>
        <w:rPr>
          <w:rFonts w:ascii="Times New Roman" w:hAnsi="Times New Roman"/>
          <w:sz w:val="24"/>
          <w:szCs w:val="24"/>
        </w:rPr>
      </w:pPr>
      <w:r w:rsidRPr="00934F23">
        <w:rPr>
          <w:rFonts w:ascii="Times New Roman" w:hAnsi="Times New Roman"/>
          <w:sz w:val="24"/>
          <w:szCs w:val="24"/>
        </w:rPr>
        <w:t>Această analiză a</w:t>
      </w:r>
      <w:r>
        <w:rPr>
          <w:rFonts w:ascii="Times New Roman" w:hAnsi="Times New Roman"/>
          <w:sz w:val="24"/>
          <w:szCs w:val="24"/>
        </w:rPr>
        <w:t>re drept scop să stabilească:</w:t>
      </w:r>
    </w:p>
    <w:p w14:paraId="1A2510F6" w14:textId="77777777" w:rsidR="00135D93" w:rsidRDefault="00934F23" w:rsidP="00135D93">
      <w:pPr>
        <w:pStyle w:val="ListParagraph"/>
        <w:numPr>
          <w:ilvl w:val="0"/>
          <w:numId w:val="9"/>
        </w:numPr>
        <w:ind w:left="1701" w:hanging="425"/>
        <w:jc w:val="both"/>
        <w:rPr>
          <w:sz w:val="24"/>
          <w:szCs w:val="24"/>
        </w:rPr>
      </w:pPr>
      <w:r w:rsidRPr="00135D93">
        <w:rPr>
          <w:sz w:val="24"/>
          <w:szCs w:val="24"/>
        </w:rPr>
        <w:t>măsura în care proiectul contribuie la politica de dezvoltare a sector</w:t>
      </w:r>
      <w:r w:rsidR="00135D93">
        <w:rPr>
          <w:sz w:val="24"/>
          <w:szCs w:val="24"/>
        </w:rPr>
        <w:t>ului de transporturi în România;</w:t>
      </w:r>
    </w:p>
    <w:p w14:paraId="1B086D6F" w14:textId="77777777" w:rsidR="00135D93" w:rsidRDefault="00934F23" w:rsidP="00135D93">
      <w:pPr>
        <w:pStyle w:val="ListParagraph"/>
        <w:numPr>
          <w:ilvl w:val="0"/>
          <w:numId w:val="9"/>
        </w:numPr>
        <w:ind w:left="1701" w:hanging="425"/>
        <w:jc w:val="both"/>
        <w:rPr>
          <w:sz w:val="24"/>
          <w:szCs w:val="24"/>
        </w:rPr>
      </w:pPr>
      <w:r w:rsidRPr="00135D93">
        <w:rPr>
          <w:sz w:val="24"/>
          <w:szCs w:val="24"/>
        </w:rPr>
        <w:t xml:space="preserve">măsura în care proiectul contribuie la bunăstarea economică a regiunii, evaluata prin calculul indicatorilor de rentabilitate </w:t>
      </w:r>
      <w:r w:rsidR="00135D93">
        <w:rPr>
          <w:sz w:val="24"/>
          <w:szCs w:val="24"/>
        </w:rPr>
        <w:t>socio-economica ai proiectului.</w:t>
      </w:r>
    </w:p>
    <w:p w14:paraId="2D5AFA6A" w14:textId="77777777" w:rsidR="00135D93" w:rsidRPr="00135D93" w:rsidRDefault="00934F23" w:rsidP="00135D93">
      <w:pPr>
        <w:ind w:firstLine="737"/>
        <w:jc w:val="both"/>
        <w:rPr>
          <w:rFonts w:ascii="Times New Roman" w:hAnsi="Times New Roman"/>
          <w:sz w:val="24"/>
          <w:szCs w:val="24"/>
        </w:rPr>
      </w:pPr>
      <w:r w:rsidRPr="00135D93">
        <w:rPr>
          <w:rFonts w:ascii="Times New Roman" w:hAnsi="Times New Roman"/>
          <w:sz w:val="24"/>
          <w:szCs w:val="24"/>
        </w:rPr>
        <w:lastRenderedPageBreak/>
        <w:t>Principiile şi metodologiile care au stat la baza prezentei analize cost-benef</w:t>
      </w:r>
      <w:r w:rsidR="00135D93" w:rsidRPr="00135D93">
        <w:rPr>
          <w:rFonts w:ascii="Times New Roman" w:hAnsi="Times New Roman"/>
          <w:sz w:val="24"/>
          <w:szCs w:val="24"/>
        </w:rPr>
        <w:t>iciu sunt în conformitate cu:</w:t>
      </w:r>
    </w:p>
    <w:p w14:paraId="16458C1A" w14:textId="77777777" w:rsidR="00135D93" w:rsidRPr="00135D93" w:rsidRDefault="00934F23" w:rsidP="00135D93">
      <w:pPr>
        <w:pStyle w:val="ListParagraph"/>
        <w:numPr>
          <w:ilvl w:val="0"/>
          <w:numId w:val="18"/>
        </w:numPr>
        <w:jc w:val="both"/>
        <w:rPr>
          <w:sz w:val="24"/>
          <w:szCs w:val="24"/>
        </w:rPr>
      </w:pPr>
      <w:r w:rsidRPr="00135D93">
        <w:rPr>
          <w:sz w:val="24"/>
          <w:szCs w:val="24"/>
        </w:rPr>
        <w:t xml:space="preserve">Hotărârea nr. 907/2016 privind etapele de elaborare şi conţinutul-cadru al documentaţiilor tehnico-economice aferente obiectivelor/proiectelor de investiţii </w:t>
      </w:r>
      <w:r w:rsidR="00135D93" w:rsidRPr="00135D93">
        <w:rPr>
          <w:sz w:val="24"/>
          <w:szCs w:val="24"/>
        </w:rPr>
        <w:t>finanţate din fonduri publice;</w:t>
      </w:r>
    </w:p>
    <w:p w14:paraId="051C81E3" w14:textId="77777777" w:rsidR="00135D93" w:rsidRPr="00135D93" w:rsidRDefault="00934F23" w:rsidP="00135D93">
      <w:pPr>
        <w:pStyle w:val="ListParagraph"/>
        <w:numPr>
          <w:ilvl w:val="0"/>
          <w:numId w:val="18"/>
        </w:numPr>
        <w:jc w:val="both"/>
        <w:rPr>
          <w:sz w:val="24"/>
          <w:szCs w:val="24"/>
        </w:rPr>
      </w:pPr>
      <w:r w:rsidRPr="00135D93">
        <w:rPr>
          <w:sz w:val="24"/>
          <w:szCs w:val="24"/>
        </w:rPr>
        <w:t>HEATCO – „Developing Harmonised European Approaches for Transport Costing and Project Asse</w:t>
      </w:r>
      <w:r w:rsidR="00135D93" w:rsidRPr="00135D93">
        <w:rPr>
          <w:sz w:val="24"/>
          <w:szCs w:val="24"/>
        </w:rPr>
        <w:t>ssment, Deliverable 5”, 2004;</w:t>
      </w:r>
    </w:p>
    <w:p w14:paraId="31AF9D09" w14:textId="77777777" w:rsidR="00135D93" w:rsidRPr="00135D93" w:rsidRDefault="00934F23" w:rsidP="00135D93">
      <w:pPr>
        <w:pStyle w:val="ListParagraph"/>
        <w:numPr>
          <w:ilvl w:val="0"/>
          <w:numId w:val="18"/>
        </w:numPr>
        <w:jc w:val="both"/>
        <w:rPr>
          <w:sz w:val="24"/>
          <w:szCs w:val="24"/>
        </w:rPr>
      </w:pPr>
      <w:r w:rsidRPr="00135D93">
        <w:rPr>
          <w:sz w:val="24"/>
          <w:szCs w:val="24"/>
        </w:rPr>
        <w:t>„Guide to Cost-Benefit Analysis of Investment Projects”, decem</w:t>
      </w:r>
      <w:r w:rsidR="00135D93" w:rsidRPr="00135D93">
        <w:rPr>
          <w:sz w:val="24"/>
          <w:szCs w:val="24"/>
        </w:rPr>
        <w:t>brie 2014 – Comisia Europeană;</w:t>
      </w:r>
    </w:p>
    <w:p w14:paraId="39282542" w14:textId="77777777" w:rsidR="00135D93" w:rsidRPr="00135D93" w:rsidRDefault="00934F23" w:rsidP="00135D93">
      <w:pPr>
        <w:pStyle w:val="ListParagraph"/>
        <w:numPr>
          <w:ilvl w:val="0"/>
          <w:numId w:val="18"/>
        </w:numPr>
        <w:jc w:val="both"/>
        <w:rPr>
          <w:sz w:val="24"/>
          <w:szCs w:val="24"/>
        </w:rPr>
      </w:pPr>
      <w:r w:rsidRPr="00135D93">
        <w:rPr>
          <w:sz w:val="24"/>
          <w:szCs w:val="24"/>
        </w:rPr>
        <w:t>„Guidelines for Cost Benefit Analysis of Transport Pro</w:t>
      </w:r>
      <w:r w:rsidR="00135D93" w:rsidRPr="00135D93">
        <w:rPr>
          <w:sz w:val="24"/>
          <w:szCs w:val="24"/>
        </w:rPr>
        <w:t>jects” – elaborat de Jaspers;</w:t>
      </w:r>
    </w:p>
    <w:p w14:paraId="542A174A" w14:textId="77777777" w:rsidR="00135D93" w:rsidRPr="00135D93" w:rsidRDefault="00934F23" w:rsidP="00135D93">
      <w:pPr>
        <w:pStyle w:val="ListParagraph"/>
        <w:numPr>
          <w:ilvl w:val="0"/>
          <w:numId w:val="18"/>
        </w:numPr>
        <w:jc w:val="both"/>
        <w:rPr>
          <w:sz w:val="24"/>
          <w:szCs w:val="24"/>
        </w:rPr>
      </w:pPr>
      <w:r w:rsidRPr="00135D93">
        <w:rPr>
          <w:sz w:val="24"/>
          <w:szCs w:val="24"/>
        </w:rPr>
        <w:t>Master Plan General de Transport pentru România, Ghidul Național de Evaluare a Proiectelor în Sectorul de Transport și Metodologia de Prioritizare a Proiectelor din cadrul Master Planului, „Volumul 2, Partea C: Ghid privind Elaborarea Analizei Cost-Beneficiu Economice şi Financiare şi a Analizei de Risc”, elaborat de AECOM pen</w:t>
      </w:r>
      <w:r w:rsidR="00135D93" w:rsidRPr="00135D93">
        <w:rPr>
          <w:sz w:val="24"/>
          <w:szCs w:val="24"/>
        </w:rPr>
        <w:t>tru Ministerul Transporturilor în anul 2014.</w:t>
      </w:r>
    </w:p>
    <w:p w14:paraId="6DCC4234" w14:textId="77777777" w:rsidR="00FD5514" w:rsidRPr="00135D93" w:rsidRDefault="00934F23" w:rsidP="00983274">
      <w:pPr>
        <w:spacing w:after="240"/>
        <w:ind w:firstLine="737"/>
        <w:jc w:val="both"/>
        <w:rPr>
          <w:sz w:val="24"/>
          <w:szCs w:val="24"/>
        </w:rPr>
      </w:pPr>
      <w:r w:rsidRPr="00135D93">
        <w:rPr>
          <w:rFonts w:ascii="Times New Roman" w:hAnsi="Times New Roman"/>
          <w:sz w:val="24"/>
          <w:szCs w:val="24"/>
        </w:rPr>
        <w:t>Anali</w:t>
      </w:r>
      <w:r w:rsidR="0005624C">
        <w:rPr>
          <w:rFonts w:ascii="Times New Roman" w:hAnsi="Times New Roman"/>
          <w:sz w:val="24"/>
          <w:szCs w:val="24"/>
        </w:rPr>
        <w:t>zele cost-beneficiu financiare ş</w:t>
      </w:r>
      <w:r w:rsidRPr="00135D93">
        <w:rPr>
          <w:rFonts w:ascii="Times New Roman" w:hAnsi="Times New Roman"/>
          <w:sz w:val="24"/>
          <w:szCs w:val="24"/>
        </w:rPr>
        <w:t>i economice vor avea ca da</w:t>
      </w:r>
      <w:r w:rsidR="0005624C">
        <w:rPr>
          <w:rFonts w:ascii="Times New Roman" w:hAnsi="Times New Roman"/>
          <w:sz w:val="24"/>
          <w:szCs w:val="24"/>
        </w:rPr>
        <w:t>te de intrare rezultatele evaluărilor tehnice privind costurile de investiţ</w:t>
      </w:r>
      <w:r w:rsidRPr="00135D93">
        <w:rPr>
          <w:rFonts w:ascii="Times New Roman" w:hAnsi="Times New Roman"/>
          <w:sz w:val="24"/>
          <w:szCs w:val="24"/>
        </w:rPr>
        <w:t>ie</w:t>
      </w:r>
      <w:r w:rsidR="0005624C">
        <w:rPr>
          <w:rFonts w:ascii="Times New Roman" w:hAnsi="Times New Roman"/>
          <w:sz w:val="24"/>
          <w:szCs w:val="24"/>
        </w:rPr>
        <w:t xml:space="preserve"> ale proiectului ş</w:t>
      </w:r>
      <w:r w:rsidRPr="00135D93">
        <w:rPr>
          <w:rFonts w:ascii="Times New Roman" w:hAnsi="Times New Roman"/>
          <w:sz w:val="24"/>
          <w:szCs w:val="24"/>
        </w:rPr>
        <w:t>i</w:t>
      </w:r>
      <w:r w:rsidR="0005624C">
        <w:rPr>
          <w:rFonts w:ascii="Times New Roman" w:hAnsi="Times New Roman"/>
          <w:sz w:val="24"/>
          <w:szCs w:val="24"/>
        </w:rPr>
        <w:t xml:space="preserve"> se vor fundamenta pe reglementările tehnice î</w:t>
      </w:r>
      <w:r w:rsidRPr="00135D93">
        <w:rPr>
          <w:rFonts w:ascii="Times New Roman" w:hAnsi="Times New Roman"/>
          <w:sz w:val="24"/>
          <w:szCs w:val="24"/>
        </w:rPr>
        <w:t>n vigoare. Analiza cost-beneficiu se va baza pe principiul comparaţiei costurilor alternativelor de construire de drum propuse în situaţia actuală. Modelul teorectic aplicat este Modelul DCF – Discounted Cash Flow (Cash Flow Actualizat) – care cuantifică diferenţa dintre beneficiile şi costurile generate de proiect pe durata sa de funcţionare, ajustând această diferenţă cu un factor de</w:t>
      </w:r>
      <w:r w:rsidR="0005624C">
        <w:rPr>
          <w:rFonts w:ascii="Times New Roman" w:hAnsi="Times New Roman"/>
          <w:sz w:val="24"/>
          <w:szCs w:val="24"/>
        </w:rPr>
        <w:t xml:space="preserve"> </w:t>
      </w:r>
      <w:r w:rsidR="0005624C" w:rsidRPr="0005624C">
        <w:rPr>
          <w:rFonts w:ascii="Times New Roman" w:hAnsi="Times New Roman"/>
          <w:sz w:val="24"/>
          <w:szCs w:val="24"/>
        </w:rPr>
        <w:t xml:space="preserve">actualizare, operaţiune necesară pentru a „aduce” o valoare viitoare la momentul </w:t>
      </w:r>
      <w:r w:rsidR="0005624C">
        <w:rPr>
          <w:rFonts w:ascii="Times New Roman" w:hAnsi="Times New Roman"/>
          <w:sz w:val="24"/>
          <w:szCs w:val="24"/>
        </w:rPr>
        <w:t>de bază a evaluă</w:t>
      </w:r>
      <w:r w:rsidR="0005624C" w:rsidRPr="0005624C">
        <w:rPr>
          <w:rFonts w:ascii="Times New Roman" w:hAnsi="Times New Roman"/>
          <w:sz w:val="24"/>
          <w:szCs w:val="24"/>
        </w:rPr>
        <w:t>rii costurilor. Analiz</w:t>
      </w:r>
      <w:r w:rsidR="0005624C">
        <w:rPr>
          <w:rFonts w:ascii="Times New Roman" w:hAnsi="Times New Roman"/>
          <w:sz w:val="24"/>
          <w:szCs w:val="24"/>
        </w:rPr>
        <w:t>a cost-beneficiu va fi realizată î</w:t>
      </w:r>
      <w:r w:rsidR="0005624C" w:rsidRPr="0005624C">
        <w:rPr>
          <w:rFonts w:ascii="Times New Roman" w:hAnsi="Times New Roman"/>
          <w:sz w:val="24"/>
          <w:szCs w:val="24"/>
        </w:rPr>
        <w:t>n pre</w:t>
      </w:r>
      <w:r w:rsidR="0005624C">
        <w:rPr>
          <w:rFonts w:ascii="Times New Roman" w:hAnsi="Times New Roman"/>
          <w:sz w:val="24"/>
          <w:szCs w:val="24"/>
        </w:rPr>
        <w:t>ţuri fixe, pentru anul de bază</w:t>
      </w:r>
      <w:r w:rsidR="0005624C" w:rsidRPr="0005624C">
        <w:rPr>
          <w:rFonts w:ascii="Times New Roman" w:hAnsi="Times New Roman"/>
          <w:sz w:val="24"/>
          <w:szCs w:val="24"/>
        </w:rPr>
        <w:t xml:space="preserve"> a</w:t>
      </w:r>
      <w:r w:rsidR="0005624C">
        <w:rPr>
          <w:rFonts w:ascii="Times New Roman" w:hAnsi="Times New Roman"/>
          <w:sz w:val="24"/>
          <w:szCs w:val="24"/>
        </w:rPr>
        <w:t>l analizei 2019, echivalent cu anul de bază al actualiză</w:t>
      </w:r>
      <w:r w:rsidR="0005624C" w:rsidRPr="0005624C">
        <w:rPr>
          <w:rFonts w:ascii="Times New Roman" w:hAnsi="Times New Roman"/>
          <w:sz w:val="24"/>
          <w:szCs w:val="24"/>
        </w:rPr>
        <w:t>rii costurilor. Prin urmare, to</w:t>
      </w:r>
      <w:r w:rsidR="0005624C">
        <w:rPr>
          <w:rFonts w:ascii="Times New Roman" w:hAnsi="Times New Roman"/>
          <w:sz w:val="24"/>
          <w:szCs w:val="24"/>
        </w:rPr>
        <w:t>ate costurile vor fi exprimate în preţ</w:t>
      </w:r>
      <w:r w:rsidR="00983274">
        <w:rPr>
          <w:rFonts w:ascii="Times New Roman" w:hAnsi="Times New Roman"/>
          <w:sz w:val="24"/>
          <w:szCs w:val="24"/>
        </w:rPr>
        <w:t>uri constante 2019</w:t>
      </w:r>
      <w:r w:rsidR="0005624C" w:rsidRPr="0005624C">
        <w:rPr>
          <w:rFonts w:ascii="Times New Roman" w:hAnsi="Times New Roman"/>
          <w:sz w:val="24"/>
          <w:szCs w:val="24"/>
        </w:rPr>
        <w:t>.</w:t>
      </w:r>
    </w:p>
    <w:p w14:paraId="5014BA4D" w14:textId="77777777" w:rsidR="004D52E8" w:rsidRPr="003B6D0C" w:rsidRDefault="0070525F" w:rsidP="003B6D0C">
      <w:pPr>
        <w:pStyle w:val="ListParagraph"/>
        <w:numPr>
          <w:ilvl w:val="0"/>
          <w:numId w:val="34"/>
        </w:numPr>
        <w:ind w:left="1701" w:hanging="425"/>
        <w:jc w:val="both"/>
        <w:rPr>
          <w:b/>
          <w:i/>
          <w:sz w:val="24"/>
          <w:szCs w:val="24"/>
        </w:rPr>
      </w:pPr>
      <w:r w:rsidRPr="003B6D0C">
        <w:rPr>
          <w:b/>
          <w:i/>
          <w:sz w:val="24"/>
          <w:szCs w:val="24"/>
        </w:rPr>
        <w:t>analiza cererii de bunuri și servicii care justifică necesitatea și dimensionarea investiției, inclusiv prognoze pe termen mediu și lung</w:t>
      </w:r>
    </w:p>
    <w:p w14:paraId="463C0E17" w14:textId="77777777" w:rsidR="00896B06" w:rsidRDefault="00896B06" w:rsidP="00896B06">
      <w:pPr>
        <w:ind w:firstLine="737"/>
        <w:jc w:val="both"/>
        <w:rPr>
          <w:rFonts w:ascii="Times New Roman" w:hAnsi="Times New Roman"/>
          <w:sz w:val="24"/>
          <w:szCs w:val="24"/>
        </w:rPr>
      </w:pPr>
      <w:r w:rsidRPr="00896B06">
        <w:rPr>
          <w:rFonts w:ascii="Times New Roman" w:hAnsi="Times New Roman"/>
          <w:sz w:val="24"/>
          <w:szCs w:val="24"/>
        </w:rPr>
        <w:t xml:space="preserve">Modernizarea DJ731D </w:t>
      </w:r>
      <w:r>
        <w:rPr>
          <w:rFonts w:ascii="Times New Roman" w:hAnsi="Times New Roman"/>
          <w:sz w:val="24"/>
          <w:szCs w:val="24"/>
        </w:rPr>
        <w:t xml:space="preserve">prin </w:t>
      </w:r>
      <w:r w:rsidRPr="00896B06">
        <w:rPr>
          <w:rFonts w:ascii="Times New Roman" w:hAnsi="Times New Roman"/>
          <w:sz w:val="24"/>
          <w:szCs w:val="24"/>
        </w:rPr>
        <w:t xml:space="preserve">realizarea unui sistem rutier nou, ce va suporta volumul de trafic prognozat, </w:t>
      </w:r>
      <w:r>
        <w:rPr>
          <w:rFonts w:ascii="Times New Roman" w:hAnsi="Times New Roman"/>
          <w:sz w:val="24"/>
          <w:szCs w:val="24"/>
        </w:rPr>
        <w:t xml:space="preserve">se impune </w:t>
      </w:r>
      <w:r w:rsidRPr="00896B06">
        <w:rPr>
          <w:rFonts w:ascii="Times New Roman" w:hAnsi="Times New Roman"/>
          <w:sz w:val="24"/>
          <w:szCs w:val="24"/>
        </w:rPr>
        <w:t xml:space="preserve">ca alternativă </w:t>
      </w:r>
      <w:r>
        <w:rPr>
          <w:rFonts w:ascii="Times New Roman" w:hAnsi="Times New Roman"/>
          <w:sz w:val="24"/>
          <w:szCs w:val="24"/>
        </w:rPr>
        <w:t>de circulaţie l</w:t>
      </w:r>
      <w:r w:rsidRPr="00896B06">
        <w:rPr>
          <w:rFonts w:ascii="Times New Roman" w:hAnsi="Times New Roman"/>
          <w:sz w:val="24"/>
          <w:szCs w:val="24"/>
        </w:rPr>
        <w:t xml:space="preserve">a DJ731 care, în prezent, preia cea mai mare parte a traficului </w:t>
      </w:r>
      <w:r>
        <w:rPr>
          <w:rFonts w:ascii="Times New Roman" w:hAnsi="Times New Roman"/>
          <w:sz w:val="24"/>
          <w:szCs w:val="24"/>
        </w:rPr>
        <w:t>pe direcţia Piteşti – Domneşti.</w:t>
      </w:r>
    </w:p>
    <w:p w14:paraId="08F55456" w14:textId="77777777" w:rsidR="00896B06" w:rsidRDefault="00896B06" w:rsidP="00896B06">
      <w:pPr>
        <w:ind w:firstLine="737"/>
        <w:jc w:val="both"/>
        <w:rPr>
          <w:rFonts w:ascii="Times New Roman" w:hAnsi="Times New Roman"/>
          <w:sz w:val="24"/>
          <w:szCs w:val="24"/>
        </w:rPr>
      </w:pPr>
      <w:r w:rsidRPr="00896B06">
        <w:rPr>
          <w:rFonts w:ascii="Times New Roman" w:hAnsi="Times New Roman"/>
          <w:sz w:val="24"/>
          <w:szCs w:val="24"/>
        </w:rPr>
        <w:t>Din cauza stării actuale a DJ731D, această rută este dificil de utilizat, fiind un drum împietruit şi de pământ, cu zone afectate de alunecări de teren severe şi de băltiri ale apelor pluviale în ampriza drumului ce devine impracticabil în perioadele ploioase. Pe de altă parte, în intravilanul localităţilor traversate de DJ731D, profilul longitudinal existent generează inundaţii locale, din cauza lipsei amenajărilor pentru scurgerea apelor.</w:t>
      </w:r>
    </w:p>
    <w:p w14:paraId="46B121C3" w14:textId="77777777" w:rsidR="00816EAC" w:rsidRPr="00816EAC" w:rsidRDefault="00816EAC" w:rsidP="00816EAC">
      <w:pPr>
        <w:spacing w:after="240"/>
        <w:ind w:firstLine="737"/>
        <w:jc w:val="both"/>
        <w:rPr>
          <w:rFonts w:ascii="Times New Roman" w:hAnsi="Times New Roman"/>
          <w:sz w:val="24"/>
          <w:szCs w:val="24"/>
        </w:rPr>
      </w:pPr>
      <w:r w:rsidRPr="00816EAC">
        <w:rPr>
          <w:rFonts w:ascii="Times New Roman" w:hAnsi="Times New Roman"/>
          <w:sz w:val="24"/>
          <w:szCs w:val="24"/>
        </w:rPr>
        <w:t>Având în vedere faptul că tronsonul DJ731D, km 7+450 – 19+674, în prezent împietruit, reprezintă un drum de interes județean care asigură legătura între satele Valea Nandrii - comuna Dârmăneşti, Jupâneşti - comuna Coşeşti şi Găneşti - comuna Pietroşani, permiţând accesul direct la DJ 731 şi DN 73, este necesar ca acesta să asigure o circulaţie rutieră în condiţii de siguranţă pentru autovehicule, mijloace de transport în comun, utilaje agricole pentru zona de extravilan şi pentru alte tipuri de mijloace de transport specifice activităţilor din zonă.</w:t>
      </w:r>
    </w:p>
    <w:p w14:paraId="14690A5D" w14:textId="77777777" w:rsidR="004D52E8" w:rsidRPr="003B6D0C" w:rsidRDefault="0070525F" w:rsidP="003B6D0C">
      <w:pPr>
        <w:pStyle w:val="ListParagraph"/>
        <w:numPr>
          <w:ilvl w:val="0"/>
          <w:numId w:val="34"/>
        </w:numPr>
        <w:ind w:left="1701" w:hanging="425"/>
        <w:jc w:val="both"/>
        <w:rPr>
          <w:b/>
          <w:i/>
          <w:sz w:val="24"/>
          <w:szCs w:val="24"/>
        </w:rPr>
      </w:pPr>
      <w:r w:rsidRPr="003B6D0C">
        <w:rPr>
          <w:b/>
          <w:i/>
          <w:sz w:val="24"/>
          <w:szCs w:val="24"/>
        </w:rPr>
        <w:t>analiza financiară; sustenabilitatea financiară</w:t>
      </w:r>
    </w:p>
    <w:p w14:paraId="1CBF4111" w14:textId="77777777" w:rsidR="0013457B" w:rsidRDefault="0013457B" w:rsidP="0013457B">
      <w:pPr>
        <w:ind w:firstLine="737"/>
        <w:jc w:val="both"/>
        <w:rPr>
          <w:rFonts w:ascii="Times New Roman" w:hAnsi="Times New Roman"/>
          <w:sz w:val="24"/>
          <w:szCs w:val="24"/>
        </w:rPr>
      </w:pPr>
      <w:r w:rsidRPr="0013457B">
        <w:rPr>
          <w:rFonts w:ascii="Times New Roman" w:hAnsi="Times New Roman"/>
          <w:sz w:val="24"/>
          <w:szCs w:val="24"/>
        </w:rPr>
        <w:t>Modelul de analiz</w:t>
      </w:r>
      <w:r>
        <w:rPr>
          <w:rFonts w:ascii="Times New Roman" w:hAnsi="Times New Roman"/>
          <w:sz w:val="24"/>
          <w:szCs w:val="24"/>
        </w:rPr>
        <w:t>ă financiară</w:t>
      </w:r>
      <w:r w:rsidRPr="0013457B">
        <w:rPr>
          <w:rFonts w:ascii="Times New Roman" w:hAnsi="Times New Roman"/>
          <w:sz w:val="24"/>
          <w:szCs w:val="24"/>
        </w:rPr>
        <w:t xml:space="preserve"> a proiectului va analiza cas</w:t>
      </w:r>
      <w:r>
        <w:rPr>
          <w:rFonts w:ascii="Times New Roman" w:hAnsi="Times New Roman"/>
          <w:sz w:val="24"/>
          <w:szCs w:val="24"/>
        </w:rPr>
        <w:t>h-flow-ul financiar consolidat şi i</w:t>
      </w:r>
      <w:r w:rsidRPr="0013457B">
        <w:rPr>
          <w:rFonts w:ascii="Times New Roman" w:hAnsi="Times New Roman"/>
          <w:sz w:val="24"/>
          <w:szCs w:val="24"/>
        </w:rPr>
        <w:t>ncremental ge</w:t>
      </w:r>
      <w:r>
        <w:rPr>
          <w:rFonts w:ascii="Times New Roman" w:hAnsi="Times New Roman"/>
          <w:sz w:val="24"/>
          <w:szCs w:val="24"/>
        </w:rPr>
        <w:t>nerat de proiect, pe baza estimă</w:t>
      </w:r>
      <w:r w:rsidRPr="0013457B">
        <w:rPr>
          <w:rFonts w:ascii="Times New Roman" w:hAnsi="Times New Roman"/>
          <w:sz w:val="24"/>
          <w:szCs w:val="24"/>
        </w:rPr>
        <w:t>rilor costurilor investi</w:t>
      </w:r>
      <w:r>
        <w:rPr>
          <w:rFonts w:ascii="Times New Roman" w:hAnsi="Times New Roman"/>
          <w:sz w:val="24"/>
          <w:szCs w:val="24"/>
        </w:rPr>
        <w:t>ţ</w:t>
      </w:r>
      <w:r w:rsidRPr="0013457B">
        <w:rPr>
          <w:rFonts w:ascii="Times New Roman" w:hAnsi="Times New Roman"/>
          <w:sz w:val="24"/>
          <w:szCs w:val="24"/>
        </w:rPr>
        <w:t xml:space="preserve">ionale, a costurilor cu </w:t>
      </w:r>
      <w:r>
        <w:rPr>
          <w:rFonts w:ascii="Times New Roman" w:hAnsi="Times New Roman"/>
          <w:sz w:val="24"/>
          <w:szCs w:val="24"/>
        </w:rPr>
        <w:t>întreţ</w:t>
      </w:r>
      <w:r w:rsidRPr="0013457B">
        <w:rPr>
          <w:rFonts w:ascii="Times New Roman" w:hAnsi="Times New Roman"/>
          <w:sz w:val="24"/>
          <w:szCs w:val="24"/>
        </w:rPr>
        <w:t>inerea, generate de implemen</w:t>
      </w:r>
      <w:r>
        <w:rPr>
          <w:rFonts w:ascii="Times New Roman" w:hAnsi="Times New Roman"/>
          <w:sz w:val="24"/>
          <w:szCs w:val="24"/>
        </w:rPr>
        <w:t>tarea proiectului, evaluate pe întreaga perioadă de analiză, precum ş</w:t>
      </w:r>
      <w:r w:rsidRPr="0013457B">
        <w:rPr>
          <w:rFonts w:ascii="Times New Roman" w:hAnsi="Times New Roman"/>
          <w:sz w:val="24"/>
          <w:szCs w:val="24"/>
        </w:rPr>
        <w:t>i a veniturilor financiare generate.</w:t>
      </w:r>
    </w:p>
    <w:p w14:paraId="702FF440" w14:textId="77777777" w:rsidR="0013457B" w:rsidRDefault="0013457B" w:rsidP="0013457B">
      <w:pPr>
        <w:ind w:firstLine="737"/>
        <w:jc w:val="both"/>
        <w:rPr>
          <w:rFonts w:ascii="Times New Roman" w:hAnsi="Times New Roman"/>
          <w:sz w:val="24"/>
          <w:szCs w:val="24"/>
        </w:rPr>
      </w:pPr>
      <w:r w:rsidRPr="0013457B">
        <w:rPr>
          <w:rFonts w:ascii="Times New Roman" w:hAnsi="Times New Roman"/>
          <w:sz w:val="24"/>
          <w:szCs w:val="24"/>
        </w:rPr>
        <w:t>Indicatorii utilizaţi pe</w:t>
      </w:r>
      <w:r>
        <w:rPr>
          <w:rFonts w:ascii="Times New Roman" w:hAnsi="Times New Roman"/>
          <w:sz w:val="24"/>
          <w:szCs w:val="24"/>
        </w:rPr>
        <w:t>ntru analiza financiară sunt:</w:t>
      </w:r>
    </w:p>
    <w:p w14:paraId="7ABA3B99" w14:textId="77777777" w:rsidR="0013457B" w:rsidRDefault="0013457B" w:rsidP="00C33C5A">
      <w:pPr>
        <w:pStyle w:val="ListParagraph"/>
        <w:numPr>
          <w:ilvl w:val="0"/>
          <w:numId w:val="39"/>
        </w:numPr>
        <w:jc w:val="both"/>
        <w:rPr>
          <w:sz w:val="24"/>
          <w:szCs w:val="24"/>
        </w:rPr>
      </w:pPr>
      <w:r w:rsidRPr="0013457B">
        <w:rPr>
          <w:sz w:val="24"/>
          <w:szCs w:val="24"/>
        </w:rPr>
        <w:t>Valoarea Netă Actualiz</w:t>
      </w:r>
      <w:r>
        <w:rPr>
          <w:sz w:val="24"/>
          <w:szCs w:val="24"/>
        </w:rPr>
        <w:t>ată Financiară a proiectului;</w:t>
      </w:r>
    </w:p>
    <w:p w14:paraId="558D62A1" w14:textId="77777777" w:rsidR="0013457B" w:rsidRDefault="0013457B" w:rsidP="00C33C5A">
      <w:pPr>
        <w:pStyle w:val="ListParagraph"/>
        <w:numPr>
          <w:ilvl w:val="0"/>
          <w:numId w:val="39"/>
        </w:numPr>
        <w:jc w:val="both"/>
        <w:rPr>
          <w:sz w:val="24"/>
          <w:szCs w:val="24"/>
        </w:rPr>
      </w:pPr>
      <w:r w:rsidRPr="0013457B">
        <w:rPr>
          <w:sz w:val="24"/>
          <w:szCs w:val="24"/>
        </w:rPr>
        <w:lastRenderedPageBreak/>
        <w:t>Rata Internă de Rentabilit</w:t>
      </w:r>
      <w:r>
        <w:rPr>
          <w:sz w:val="24"/>
          <w:szCs w:val="24"/>
        </w:rPr>
        <w:t>ate Financiară a proiectului;</w:t>
      </w:r>
    </w:p>
    <w:p w14:paraId="2C0D92AE" w14:textId="77777777" w:rsidR="0013457B" w:rsidRDefault="0013457B" w:rsidP="00C33C5A">
      <w:pPr>
        <w:pStyle w:val="ListParagraph"/>
        <w:numPr>
          <w:ilvl w:val="0"/>
          <w:numId w:val="39"/>
        </w:numPr>
        <w:jc w:val="both"/>
        <w:rPr>
          <w:sz w:val="24"/>
          <w:szCs w:val="24"/>
        </w:rPr>
      </w:pPr>
      <w:r>
        <w:rPr>
          <w:sz w:val="24"/>
          <w:szCs w:val="24"/>
        </w:rPr>
        <w:t>Raportul Beneficiu - Cost;</w:t>
      </w:r>
    </w:p>
    <w:p w14:paraId="1FC0EF09" w14:textId="77777777" w:rsidR="0013457B" w:rsidRDefault="0013457B" w:rsidP="00C33C5A">
      <w:pPr>
        <w:pStyle w:val="ListParagraph"/>
        <w:numPr>
          <w:ilvl w:val="0"/>
          <w:numId w:val="39"/>
        </w:numPr>
        <w:jc w:val="both"/>
        <w:rPr>
          <w:sz w:val="24"/>
          <w:szCs w:val="24"/>
        </w:rPr>
      </w:pPr>
      <w:r>
        <w:rPr>
          <w:sz w:val="24"/>
          <w:szCs w:val="24"/>
        </w:rPr>
        <w:t>Fuxul de Numerar Cumulat.</w:t>
      </w:r>
    </w:p>
    <w:p w14:paraId="479EED3B" w14:textId="77777777" w:rsidR="0013457B" w:rsidRDefault="0013457B" w:rsidP="0013457B">
      <w:pPr>
        <w:ind w:firstLine="709"/>
        <w:jc w:val="both"/>
        <w:rPr>
          <w:rFonts w:ascii="Times New Roman" w:hAnsi="Times New Roman"/>
          <w:sz w:val="24"/>
          <w:szCs w:val="24"/>
        </w:rPr>
      </w:pPr>
      <w:r w:rsidRPr="0013457B">
        <w:rPr>
          <w:rFonts w:ascii="Times New Roman" w:hAnsi="Times New Roman"/>
          <w:sz w:val="24"/>
          <w:szCs w:val="24"/>
          <w:u w:val="single"/>
        </w:rPr>
        <w:t>Valoarea Netă Actualizată Financiară(VNAF)</w:t>
      </w:r>
      <w:r w:rsidRPr="0013457B">
        <w:rPr>
          <w:rFonts w:ascii="Times New Roman" w:hAnsi="Times New Roman"/>
          <w:sz w:val="24"/>
          <w:szCs w:val="24"/>
        </w:rPr>
        <w:t xml:space="preserve"> reprezintă valoarea care rezultă deducând valoarea actualizată a costurilor previzionate ale unei investiţii din valoarea actualiza</w:t>
      </w:r>
      <w:r>
        <w:rPr>
          <w:rFonts w:ascii="Times New Roman" w:hAnsi="Times New Roman"/>
          <w:sz w:val="24"/>
          <w:szCs w:val="24"/>
        </w:rPr>
        <w:t>tă a beneficiilor previzionate.</w:t>
      </w:r>
    </w:p>
    <w:p w14:paraId="36FFDCC8" w14:textId="77777777" w:rsidR="0013457B" w:rsidRDefault="0013457B" w:rsidP="0013457B">
      <w:pPr>
        <w:ind w:firstLine="709"/>
        <w:jc w:val="both"/>
        <w:rPr>
          <w:rFonts w:ascii="Times New Roman" w:hAnsi="Times New Roman"/>
          <w:sz w:val="24"/>
          <w:szCs w:val="24"/>
        </w:rPr>
      </w:pPr>
      <w:r w:rsidRPr="0013457B">
        <w:rPr>
          <w:rFonts w:ascii="Times New Roman" w:hAnsi="Times New Roman"/>
          <w:sz w:val="24"/>
          <w:szCs w:val="24"/>
          <w:u w:val="single"/>
        </w:rPr>
        <w:t>Rata Internă de Rentabilitate Financiară (RIRF)</w:t>
      </w:r>
      <w:r w:rsidRPr="0013457B">
        <w:rPr>
          <w:rFonts w:ascii="Times New Roman" w:hAnsi="Times New Roman"/>
          <w:sz w:val="24"/>
          <w:szCs w:val="24"/>
        </w:rPr>
        <w:t xml:space="preserve"> reprezintă rata de actualizare la care un flux de costuri şi beneficii exprimate în unităţi monetare are valoarea actualizată zero. Rata internă de rentabilitate este comparată cu rate de referinţă pentru a evalua performanţa proiectului propus. În Documentul de lucru nr. 4 al Direcţiei Generale de Politică Regională din cadrul Comisiei Europene se prezintă tabelul cu profitabilitatea aşteptată în cazul a diferite tipuri de infrastructuri. Din acest tabel reiese faptul că pentru proiectele de drumuri fără taxă nu se </w:t>
      </w:r>
      <w:r>
        <w:rPr>
          <w:rFonts w:ascii="Times New Roman" w:hAnsi="Times New Roman"/>
          <w:sz w:val="24"/>
          <w:szCs w:val="24"/>
        </w:rPr>
        <w:t>aşteaptă nicio profitabilitate.</w:t>
      </w:r>
    </w:p>
    <w:p w14:paraId="10C5B129" w14:textId="77777777" w:rsidR="0013457B" w:rsidRDefault="0013457B" w:rsidP="0013457B">
      <w:pPr>
        <w:ind w:firstLine="709"/>
        <w:jc w:val="both"/>
        <w:rPr>
          <w:rFonts w:ascii="Times New Roman" w:hAnsi="Times New Roman"/>
          <w:sz w:val="24"/>
          <w:szCs w:val="24"/>
        </w:rPr>
      </w:pPr>
      <w:r w:rsidRPr="0013457B">
        <w:rPr>
          <w:rFonts w:ascii="Times New Roman" w:hAnsi="Times New Roman"/>
          <w:sz w:val="24"/>
          <w:szCs w:val="24"/>
          <w:u w:val="single"/>
        </w:rPr>
        <w:t>Raportul Beneficiu-Cost (R B/C)</w:t>
      </w:r>
      <w:r w:rsidRPr="0013457B">
        <w:rPr>
          <w:rFonts w:ascii="Times New Roman" w:hAnsi="Times New Roman"/>
          <w:sz w:val="24"/>
          <w:szCs w:val="24"/>
        </w:rPr>
        <w:t xml:space="preserve"> evidenţiază măsura în care beneficiile proiectului acoperă costurile acestuia. În cazul când acest raport are valori subunitare, proiectul nu generează suficiente beneficii şi are n</w:t>
      </w:r>
      <w:r>
        <w:rPr>
          <w:rFonts w:ascii="Times New Roman" w:hAnsi="Times New Roman"/>
          <w:sz w:val="24"/>
          <w:szCs w:val="24"/>
        </w:rPr>
        <w:t>evoie de finanţare (suplimentară).</w:t>
      </w:r>
    </w:p>
    <w:p w14:paraId="0B2A36D5" w14:textId="77777777" w:rsidR="0013457B" w:rsidRDefault="0013457B" w:rsidP="0013457B">
      <w:pPr>
        <w:ind w:firstLine="709"/>
        <w:jc w:val="both"/>
        <w:rPr>
          <w:rFonts w:ascii="Times New Roman" w:hAnsi="Times New Roman"/>
          <w:sz w:val="24"/>
          <w:szCs w:val="24"/>
        </w:rPr>
      </w:pPr>
      <w:r w:rsidRPr="0013457B">
        <w:rPr>
          <w:rFonts w:ascii="Times New Roman" w:hAnsi="Times New Roman"/>
          <w:sz w:val="24"/>
          <w:szCs w:val="24"/>
          <w:u w:val="single"/>
        </w:rPr>
        <w:t>Fluxul de numerar cumulat</w:t>
      </w:r>
      <w:r w:rsidRPr="0013457B">
        <w:rPr>
          <w:rFonts w:ascii="Times New Roman" w:hAnsi="Times New Roman"/>
          <w:sz w:val="24"/>
          <w:szCs w:val="24"/>
        </w:rPr>
        <w:t xml:space="preserve"> reprezintă totalul monetar al rezultatelor de trezorerie anuale pe înt</w:t>
      </w:r>
      <w:r>
        <w:rPr>
          <w:rFonts w:ascii="Times New Roman" w:hAnsi="Times New Roman"/>
          <w:sz w:val="24"/>
          <w:szCs w:val="24"/>
        </w:rPr>
        <w:t>reg orizontul de timp analizat.</w:t>
      </w:r>
    </w:p>
    <w:p w14:paraId="527A67FD" w14:textId="77777777" w:rsidR="0013457B" w:rsidRDefault="0013457B" w:rsidP="0013457B">
      <w:pPr>
        <w:jc w:val="both"/>
        <w:rPr>
          <w:rFonts w:ascii="Times New Roman" w:hAnsi="Times New Roman"/>
          <w:sz w:val="24"/>
          <w:szCs w:val="24"/>
        </w:rPr>
      </w:pPr>
      <w:r>
        <w:rPr>
          <w:rFonts w:ascii="Times New Roman" w:hAnsi="Times New Roman"/>
          <w:sz w:val="24"/>
          <w:szCs w:val="24"/>
        </w:rPr>
        <w:tab/>
      </w:r>
      <w:r w:rsidRPr="0013457B">
        <w:rPr>
          <w:rFonts w:ascii="Times New Roman" w:hAnsi="Times New Roman"/>
          <w:sz w:val="24"/>
          <w:szCs w:val="24"/>
        </w:rPr>
        <w:t>În mod evident, o investiţie pentru utilizarea căreia nu se percep taxe nu este o investiţie rentabilă din punct de vedere financiar. Astfel, rezultă valori necorespunzătoare pentru rentabilitatea financiară a investiţiei (RIRF/C &lt; 4%, VNAF/C &lt;</w:t>
      </w:r>
      <w:r>
        <w:rPr>
          <w:rFonts w:ascii="Times New Roman" w:hAnsi="Times New Roman"/>
          <w:sz w:val="24"/>
          <w:szCs w:val="24"/>
        </w:rPr>
        <w:t xml:space="preserve"> </w:t>
      </w:r>
      <w:r w:rsidRPr="0013457B">
        <w:rPr>
          <w:rFonts w:ascii="Times New Roman" w:hAnsi="Times New Roman"/>
          <w:sz w:val="24"/>
          <w:szCs w:val="24"/>
        </w:rPr>
        <w:t>0)</w:t>
      </w:r>
      <w:r>
        <w:rPr>
          <w:rFonts w:ascii="Times New Roman" w:hAnsi="Times New Roman"/>
          <w:sz w:val="24"/>
          <w:szCs w:val="24"/>
        </w:rPr>
        <w:t>,</w:t>
      </w:r>
      <w:r w:rsidRPr="0013457B">
        <w:rPr>
          <w:rFonts w:ascii="Times New Roman" w:hAnsi="Times New Roman"/>
          <w:sz w:val="24"/>
          <w:szCs w:val="24"/>
        </w:rPr>
        <w:t xml:space="preserve"> deoarece cash-flow-ul net este negativ pentru toţi anii de operare a investiţiei, cu excepţia ultimului an, când este luat</w:t>
      </w:r>
      <w:r>
        <w:rPr>
          <w:rFonts w:ascii="Times New Roman" w:hAnsi="Times New Roman"/>
          <w:sz w:val="24"/>
          <w:szCs w:val="24"/>
        </w:rPr>
        <w:t>ă în calcul valoarea reziduală.</w:t>
      </w:r>
    </w:p>
    <w:p w14:paraId="3CF42DDA" w14:textId="77777777" w:rsidR="0013457B" w:rsidRDefault="0013457B" w:rsidP="0013457B">
      <w:pPr>
        <w:ind w:firstLine="737"/>
        <w:jc w:val="both"/>
        <w:rPr>
          <w:rFonts w:ascii="Times New Roman" w:hAnsi="Times New Roman"/>
          <w:sz w:val="24"/>
          <w:szCs w:val="24"/>
        </w:rPr>
      </w:pPr>
      <w:r>
        <w:rPr>
          <w:rFonts w:ascii="Times New Roman" w:hAnsi="Times New Roman"/>
          <w:sz w:val="24"/>
          <w:szCs w:val="24"/>
        </w:rPr>
        <w:t>Conform metodologiei în vigoare vizâ</w:t>
      </w:r>
      <w:r w:rsidRPr="0013457B">
        <w:rPr>
          <w:rFonts w:ascii="Times New Roman" w:hAnsi="Times New Roman"/>
          <w:sz w:val="24"/>
          <w:szCs w:val="24"/>
        </w:rPr>
        <w:t>nd fundamentarea proiectelor de</w:t>
      </w:r>
      <w:r>
        <w:rPr>
          <w:rFonts w:ascii="Times New Roman" w:hAnsi="Times New Roman"/>
          <w:sz w:val="24"/>
          <w:szCs w:val="24"/>
        </w:rPr>
        <w:t xml:space="preserve"> investitii de acest tip, sunt întrunite condiţiile pentru a susţ</w:t>
      </w:r>
      <w:r w:rsidRPr="0013457B">
        <w:rPr>
          <w:rFonts w:ascii="Times New Roman" w:hAnsi="Times New Roman"/>
          <w:sz w:val="24"/>
          <w:szCs w:val="24"/>
        </w:rPr>
        <w:t>ine necesitatea finan</w:t>
      </w:r>
      <w:r>
        <w:rPr>
          <w:rFonts w:ascii="Times New Roman" w:hAnsi="Times New Roman"/>
          <w:sz w:val="24"/>
          <w:szCs w:val="24"/>
        </w:rPr>
        <w:t>ţării publice.</w:t>
      </w:r>
    </w:p>
    <w:p w14:paraId="7E8FCEF8" w14:textId="77777777" w:rsidR="0013457B" w:rsidRDefault="0013457B" w:rsidP="0013457B">
      <w:pPr>
        <w:ind w:firstLine="737"/>
        <w:jc w:val="both"/>
        <w:rPr>
          <w:rFonts w:ascii="Times New Roman" w:hAnsi="Times New Roman"/>
          <w:sz w:val="24"/>
          <w:szCs w:val="24"/>
        </w:rPr>
      </w:pPr>
      <w:r w:rsidRPr="0013457B">
        <w:rPr>
          <w:rFonts w:ascii="Times New Roman" w:hAnsi="Times New Roman"/>
          <w:sz w:val="24"/>
          <w:szCs w:val="24"/>
        </w:rPr>
        <w:t>Analiza sustenabilitatii financiare a investitiei evalueaz</w:t>
      </w:r>
      <w:r>
        <w:rPr>
          <w:rFonts w:ascii="Times New Roman" w:hAnsi="Times New Roman"/>
          <w:sz w:val="24"/>
          <w:szCs w:val="24"/>
        </w:rPr>
        <w:t>ă gradul î</w:t>
      </w:r>
      <w:r w:rsidRPr="0013457B">
        <w:rPr>
          <w:rFonts w:ascii="Times New Roman" w:hAnsi="Times New Roman"/>
          <w:sz w:val="24"/>
          <w:szCs w:val="24"/>
        </w:rPr>
        <w:t>n care proiectul va fi durabil, din prisma flu</w:t>
      </w:r>
      <w:r>
        <w:rPr>
          <w:rFonts w:ascii="Times New Roman" w:hAnsi="Times New Roman"/>
          <w:sz w:val="24"/>
          <w:szCs w:val="24"/>
        </w:rPr>
        <w:t>xurilor financiare anuale, dar ş</w:t>
      </w:r>
      <w:r w:rsidRPr="0013457B">
        <w:rPr>
          <w:rFonts w:ascii="Times New Roman" w:hAnsi="Times New Roman"/>
          <w:sz w:val="24"/>
          <w:szCs w:val="24"/>
        </w:rPr>
        <w:t xml:space="preserve">i cumulate, </w:t>
      </w:r>
      <w:r>
        <w:rPr>
          <w:rFonts w:ascii="Times New Roman" w:hAnsi="Times New Roman"/>
          <w:sz w:val="24"/>
          <w:szCs w:val="24"/>
        </w:rPr>
        <w:t>de-a lungul perioadei de analiză</w:t>
      </w:r>
      <w:r w:rsidRPr="0013457B">
        <w:rPr>
          <w:rFonts w:ascii="Times New Roman" w:hAnsi="Times New Roman"/>
          <w:sz w:val="24"/>
          <w:szCs w:val="24"/>
        </w:rPr>
        <w:t>. Fluxurile de costuri corespund scenariului incremental „Fara Proiect” – „Cu Proiect”.</w:t>
      </w:r>
    </w:p>
    <w:p w14:paraId="6E040AEF" w14:textId="77777777" w:rsidR="0013457B" w:rsidRDefault="0013457B" w:rsidP="0013457B">
      <w:pPr>
        <w:ind w:firstLine="737"/>
        <w:jc w:val="both"/>
        <w:rPr>
          <w:rFonts w:ascii="Times New Roman" w:hAnsi="Times New Roman"/>
          <w:sz w:val="24"/>
          <w:szCs w:val="24"/>
        </w:rPr>
      </w:pPr>
      <w:r w:rsidRPr="0013457B">
        <w:rPr>
          <w:rFonts w:ascii="Times New Roman" w:hAnsi="Times New Roman"/>
          <w:sz w:val="24"/>
          <w:szCs w:val="24"/>
        </w:rPr>
        <w:t>Fluxul c</w:t>
      </w:r>
      <w:r>
        <w:rPr>
          <w:rFonts w:ascii="Times New Roman" w:hAnsi="Times New Roman"/>
          <w:sz w:val="24"/>
          <w:szCs w:val="24"/>
        </w:rPr>
        <w:t>umulat de numerar este pozitiv în fiecare din anii prognozaţi, în condiţiile în care costurile de operare şi î</w:t>
      </w:r>
      <w:r w:rsidRPr="0013457B">
        <w:rPr>
          <w:rFonts w:ascii="Times New Roman" w:hAnsi="Times New Roman"/>
          <w:sz w:val="24"/>
          <w:szCs w:val="24"/>
        </w:rPr>
        <w:t>ntre</w:t>
      </w:r>
      <w:r>
        <w:rPr>
          <w:rFonts w:ascii="Times New Roman" w:hAnsi="Times New Roman"/>
          <w:sz w:val="24"/>
          <w:szCs w:val="24"/>
        </w:rPr>
        <w:t>ţinere periodică pentru situaţia proiectată (Cu Proiect) sunt susţinute de că</w:t>
      </w:r>
      <w:r w:rsidRPr="0013457B">
        <w:rPr>
          <w:rFonts w:ascii="Times New Roman" w:hAnsi="Times New Roman"/>
          <w:sz w:val="24"/>
          <w:szCs w:val="24"/>
        </w:rPr>
        <w:t>tre Beneficiar prin</w:t>
      </w:r>
      <w:r>
        <w:rPr>
          <w:rFonts w:ascii="Times New Roman" w:hAnsi="Times New Roman"/>
          <w:sz w:val="24"/>
          <w:szCs w:val="24"/>
        </w:rPr>
        <w:t xml:space="preserve"> alocaţ</w:t>
      </w:r>
      <w:r w:rsidRPr="0013457B">
        <w:rPr>
          <w:rFonts w:ascii="Times New Roman" w:hAnsi="Times New Roman"/>
          <w:sz w:val="24"/>
          <w:szCs w:val="24"/>
        </w:rPr>
        <w:t>ii bugetare.</w:t>
      </w:r>
    </w:p>
    <w:p w14:paraId="2C2462FE" w14:textId="77777777" w:rsidR="0013457B" w:rsidRDefault="00A30BB9" w:rsidP="0013457B">
      <w:pPr>
        <w:ind w:firstLine="737"/>
        <w:jc w:val="both"/>
        <w:rPr>
          <w:rFonts w:ascii="Times New Roman" w:hAnsi="Times New Roman"/>
          <w:sz w:val="24"/>
          <w:szCs w:val="24"/>
        </w:rPr>
      </w:pPr>
      <w:r w:rsidRPr="00A30BB9">
        <w:rPr>
          <w:rFonts w:ascii="Times New Roman" w:hAnsi="Times New Roman"/>
          <w:sz w:val="24"/>
          <w:szCs w:val="24"/>
        </w:rPr>
        <w:t>Pentru ca un proiect să necesite intervenţie financiară din partea fondurilor publice, VANF a</w:t>
      </w:r>
      <w:r w:rsidR="00D00AB9">
        <w:rPr>
          <w:rFonts w:ascii="Times New Roman" w:hAnsi="Times New Roman"/>
          <w:sz w:val="24"/>
          <w:szCs w:val="24"/>
        </w:rPr>
        <w:t xml:space="preserve"> </w:t>
      </w:r>
      <w:r w:rsidRPr="00A30BB9">
        <w:rPr>
          <w:rFonts w:ascii="Times New Roman" w:hAnsi="Times New Roman"/>
          <w:sz w:val="24"/>
          <w:szCs w:val="24"/>
        </w:rPr>
        <w:t>investiţiei trebuie să fie negativă, iar RIRF a investiţiei mai mică decât rata de actualizare (4%).</w:t>
      </w:r>
    </w:p>
    <w:p w14:paraId="0AF680F8" w14:textId="77777777" w:rsidR="00D00AB9" w:rsidRDefault="00D00AB9" w:rsidP="0013457B">
      <w:pPr>
        <w:ind w:firstLine="737"/>
        <w:jc w:val="both"/>
        <w:rPr>
          <w:rFonts w:ascii="Times New Roman" w:hAnsi="Times New Roman"/>
          <w:sz w:val="24"/>
          <w:szCs w:val="24"/>
        </w:rPr>
      </w:pPr>
      <w:r w:rsidRPr="00D00AB9">
        <w:rPr>
          <w:rFonts w:ascii="Times New Roman" w:hAnsi="Times New Roman"/>
          <w:sz w:val="24"/>
          <w:szCs w:val="24"/>
        </w:rPr>
        <w:t>Valorile calculate pentru indicatorii financiari ai acestei investiţii se conformează acestor reguli, ceea ce înseamnă că proiectul</w:t>
      </w:r>
      <w:r>
        <w:rPr>
          <w:rFonts w:ascii="Times New Roman" w:hAnsi="Times New Roman"/>
          <w:sz w:val="24"/>
          <w:szCs w:val="24"/>
        </w:rPr>
        <w:t xml:space="preserve"> are nevoie de finanţare publică</w:t>
      </w:r>
      <w:r w:rsidRPr="00D00AB9">
        <w:rPr>
          <w:rFonts w:ascii="Times New Roman" w:hAnsi="Times New Roman"/>
          <w:sz w:val="24"/>
          <w:szCs w:val="24"/>
        </w:rPr>
        <w:t xml:space="preserve"> pentru a putea fi implementat. Evoluţia mai puţin favorabilă din punct de vedere financiar este compensată de o evoluţie favorabilă din punct de vedere socio-economic, impactul socio-economic fiind cel urmărit în special pentru astfel de proiecte ce au ca </w:t>
      </w:r>
      <w:r>
        <w:rPr>
          <w:rFonts w:ascii="Times New Roman" w:hAnsi="Times New Roman"/>
          <w:sz w:val="24"/>
          <w:szCs w:val="24"/>
        </w:rPr>
        <w:t>utilizator final publicul larg.</w:t>
      </w:r>
    </w:p>
    <w:p w14:paraId="2DBE63A4" w14:textId="77777777" w:rsidR="00D00AB9" w:rsidRPr="0013457B" w:rsidRDefault="00D00AB9" w:rsidP="00D00AB9">
      <w:pPr>
        <w:spacing w:after="240"/>
        <w:ind w:firstLine="737"/>
        <w:jc w:val="both"/>
        <w:rPr>
          <w:rFonts w:ascii="Times New Roman" w:hAnsi="Times New Roman"/>
          <w:sz w:val="24"/>
          <w:szCs w:val="24"/>
        </w:rPr>
      </w:pPr>
      <w:r w:rsidRPr="00D00AB9">
        <w:rPr>
          <w:rFonts w:ascii="Times New Roman" w:hAnsi="Times New Roman"/>
          <w:sz w:val="24"/>
          <w:szCs w:val="24"/>
        </w:rPr>
        <w:t>De altfel şi obţinerea unor indicatori ai performanţei economice buni (VANE</w:t>
      </w:r>
      <w:r>
        <w:rPr>
          <w:rFonts w:ascii="Times New Roman" w:hAnsi="Times New Roman"/>
          <w:sz w:val="24"/>
          <w:szCs w:val="24"/>
        </w:rPr>
        <w:t xml:space="preserve"> </w:t>
      </w:r>
      <w:r w:rsidRPr="00D00AB9">
        <w:rPr>
          <w:rFonts w:ascii="Times New Roman" w:hAnsi="Times New Roman"/>
          <w:sz w:val="24"/>
          <w:szCs w:val="24"/>
        </w:rPr>
        <w:t>&gt;</w:t>
      </w:r>
      <w:r>
        <w:rPr>
          <w:rFonts w:ascii="Times New Roman" w:hAnsi="Times New Roman"/>
          <w:sz w:val="24"/>
          <w:szCs w:val="24"/>
        </w:rPr>
        <w:t xml:space="preserve"> </w:t>
      </w:r>
      <w:r w:rsidRPr="00D00AB9">
        <w:rPr>
          <w:rFonts w:ascii="Times New Roman" w:hAnsi="Times New Roman"/>
          <w:sz w:val="24"/>
          <w:szCs w:val="24"/>
        </w:rPr>
        <w:t>0; RIRE</w:t>
      </w:r>
      <w:r>
        <w:rPr>
          <w:rFonts w:ascii="Times New Roman" w:hAnsi="Times New Roman"/>
          <w:sz w:val="24"/>
          <w:szCs w:val="24"/>
        </w:rPr>
        <w:t xml:space="preserve"> </w:t>
      </w:r>
      <w:r w:rsidRPr="00D00AB9">
        <w:rPr>
          <w:rFonts w:ascii="Times New Roman" w:hAnsi="Times New Roman"/>
          <w:sz w:val="24"/>
          <w:szCs w:val="24"/>
        </w:rPr>
        <w:t>&gt;</w:t>
      </w:r>
      <w:r>
        <w:rPr>
          <w:rFonts w:ascii="Times New Roman" w:hAnsi="Times New Roman"/>
          <w:sz w:val="24"/>
          <w:szCs w:val="24"/>
        </w:rPr>
        <w:t xml:space="preserve"> </w:t>
      </w:r>
      <w:r w:rsidRPr="00D00AB9">
        <w:rPr>
          <w:rFonts w:ascii="Times New Roman" w:hAnsi="Times New Roman"/>
          <w:sz w:val="24"/>
          <w:szCs w:val="24"/>
        </w:rPr>
        <w:t>5%) reprezintă o condiţie obligatorie pentru ca proiectul să primească finanţare. Verificarea îndeplinirii acestei condiţii face obiectul capitolului de analiză economică.</w:t>
      </w:r>
    </w:p>
    <w:p w14:paraId="7C01513B" w14:textId="77777777" w:rsidR="004D52E8" w:rsidRPr="003B6D0C" w:rsidRDefault="0070525F" w:rsidP="003B6D0C">
      <w:pPr>
        <w:pStyle w:val="ListParagraph"/>
        <w:numPr>
          <w:ilvl w:val="0"/>
          <w:numId w:val="34"/>
        </w:numPr>
        <w:ind w:left="1701" w:hanging="425"/>
        <w:jc w:val="both"/>
        <w:rPr>
          <w:b/>
          <w:i/>
          <w:sz w:val="24"/>
          <w:szCs w:val="24"/>
        </w:rPr>
      </w:pPr>
      <w:r w:rsidRPr="003B6D0C">
        <w:rPr>
          <w:b/>
          <w:i/>
          <w:sz w:val="24"/>
          <w:szCs w:val="24"/>
        </w:rPr>
        <w:t>analiza economică; analiza cost-eficacitate</w:t>
      </w:r>
    </w:p>
    <w:p w14:paraId="59964FA6" w14:textId="77777777" w:rsidR="00D00AB9" w:rsidRDefault="00D00AB9" w:rsidP="00D00AB9">
      <w:pPr>
        <w:ind w:firstLine="737"/>
        <w:jc w:val="both"/>
        <w:rPr>
          <w:rFonts w:ascii="Times New Roman" w:hAnsi="Times New Roman"/>
          <w:sz w:val="24"/>
          <w:szCs w:val="24"/>
        </w:rPr>
      </w:pPr>
      <w:r w:rsidRPr="00D00AB9">
        <w:rPr>
          <w:rFonts w:ascii="Times New Roman" w:hAnsi="Times New Roman"/>
          <w:sz w:val="24"/>
          <w:szCs w:val="24"/>
        </w:rPr>
        <w:t xml:space="preserve">Prin analiza economică se </w:t>
      </w:r>
      <w:r>
        <w:rPr>
          <w:rFonts w:ascii="Times New Roman" w:hAnsi="Times New Roman"/>
          <w:sz w:val="24"/>
          <w:szCs w:val="24"/>
        </w:rPr>
        <w:t>urmăreşte estimarea impactului ş</w:t>
      </w:r>
      <w:r w:rsidRPr="00D00AB9">
        <w:rPr>
          <w:rFonts w:ascii="Times New Roman" w:hAnsi="Times New Roman"/>
          <w:sz w:val="24"/>
          <w:szCs w:val="24"/>
        </w:rPr>
        <w:t xml:space="preserve">i a </w:t>
      </w:r>
      <w:r>
        <w:rPr>
          <w:rFonts w:ascii="Times New Roman" w:hAnsi="Times New Roman"/>
          <w:sz w:val="24"/>
          <w:szCs w:val="24"/>
        </w:rPr>
        <w:t>contribuţiei proiectului la creş</w:t>
      </w:r>
      <w:r w:rsidRPr="00D00AB9">
        <w:rPr>
          <w:rFonts w:ascii="Times New Roman" w:hAnsi="Times New Roman"/>
          <w:sz w:val="24"/>
          <w:szCs w:val="24"/>
        </w:rPr>
        <w:t>terea eco</w:t>
      </w:r>
      <w:r>
        <w:rPr>
          <w:rFonts w:ascii="Times New Roman" w:hAnsi="Times New Roman"/>
          <w:sz w:val="24"/>
          <w:szCs w:val="24"/>
        </w:rPr>
        <w:t>nomică la nivel regional şi naţ</w:t>
      </w:r>
      <w:r w:rsidRPr="00D00AB9">
        <w:rPr>
          <w:rFonts w:ascii="Times New Roman" w:hAnsi="Times New Roman"/>
          <w:sz w:val="24"/>
          <w:szCs w:val="24"/>
        </w:rPr>
        <w:t>ional. Aceasta este realizată din perspectiva întregii societăţi (municipiu, regiune sau ţară), nu numai punctul de vedere al p</w:t>
      </w:r>
      <w:r>
        <w:rPr>
          <w:rFonts w:ascii="Times New Roman" w:hAnsi="Times New Roman"/>
          <w:sz w:val="24"/>
          <w:szCs w:val="24"/>
        </w:rPr>
        <w:t>roprietarului infrastructurii.</w:t>
      </w:r>
    </w:p>
    <w:p w14:paraId="767A8006" w14:textId="77777777" w:rsidR="00D00AB9" w:rsidRDefault="00D00AB9" w:rsidP="00D00AB9">
      <w:pPr>
        <w:ind w:firstLine="737"/>
        <w:jc w:val="both"/>
        <w:rPr>
          <w:rFonts w:ascii="Times New Roman" w:hAnsi="Times New Roman"/>
          <w:sz w:val="24"/>
          <w:szCs w:val="24"/>
        </w:rPr>
      </w:pPr>
      <w:r w:rsidRPr="00D00AB9">
        <w:rPr>
          <w:rFonts w:ascii="Times New Roman" w:hAnsi="Times New Roman"/>
          <w:sz w:val="24"/>
          <w:szCs w:val="24"/>
        </w:rPr>
        <w:t>Analiza financiară este considerată drept punct de pornire pentru realizarea analizei socio</w:t>
      </w:r>
      <w:r>
        <w:rPr>
          <w:rFonts w:ascii="Times New Roman" w:hAnsi="Times New Roman"/>
          <w:sz w:val="24"/>
          <w:szCs w:val="24"/>
        </w:rPr>
        <w:t>-</w:t>
      </w:r>
      <w:r w:rsidRPr="00D00AB9">
        <w:rPr>
          <w:rFonts w:ascii="Times New Roman" w:hAnsi="Times New Roman"/>
          <w:sz w:val="24"/>
          <w:szCs w:val="24"/>
        </w:rPr>
        <w:t>economice. În vederea determinării indicatorilor socio-economici</w:t>
      </w:r>
      <w:r>
        <w:rPr>
          <w:rFonts w:ascii="Times New Roman" w:hAnsi="Times New Roman"/>
          <w:sz w:val="24"/>
          <w:szCs w:val="24"/>
        </w:rPr>
        <w:t>,</w:t>
      </w:r>
      <w:r w:rsidRPr="00D00AB9">
        <w:rPr>
          <w:rFonts w:ascii="Times New Roman" w:hAnsi="Times New Roman"/>
          <w:sz w:val="24"/>
          <w:szCs w:val="24"/>
        </w:rPr>
        <w:t xml:space="preserve"> trebuie realizate anumite ajustări pentru variabilele utilizate</w:t>
      </w:r>
      <w:r>
        <w:rPr>
          <w:rFonts w:ascii="Times New Roman" w:hAnsi="Times New Roman"/>
          <w:sz w:val="24"/>
          <w:szCs w:val="24"/>
        </w:rPr>
        <w:t xml:space="preserve"> în cadrul analizei financiare.</w:t>
      </w:r>
    </w:p>
    <w:p w14:paraId="548E5586" w14:textId="77777777" w:rsidR="00D00AB9" w:rsidRDefault="00D00AB9" w:rsidP="00D00AB9">
      <w:pPr>
        <w:ind w:firstLine="737"/>
        <w:jc w:val="both"/>
        <w:rPr>
          <w:rFonts w:ascii="Times New Roman" w:hAnsi="Times New Roman"/>
          <w:sz w:val="24"/>
          <w:szCs w:val="24"/>
        </w:rPr>
      </w:pPr>
      <w:r w:rsidRPr="00D00AB9">
        <w:rPr>
          <w:rFonts w:ascii="Times New Roman" w:hAnsi="Times New Roman"/>
          <w:sz w:val="24"/>
          <w:szCs w:val="24"/>
        </w:rPr>
        <w:t>Principiile şi metodologiile care au stat la baza prezentei analize cost-benef</w:t>
      </w:r>
      <w:r>
        <w:rPr>
          <w:rFonts w:ascii="Times New Roman" w:hAnsi="Times New Roman"/>
          <w:sz w:val="24"/>
          <w:szCs w:val="24"/>
        </w:rPr>
        <w:t>iciu sunt în concordanţă cu:</w:t>
      </w:r>
    </w:p>
    <w:p w14:paraId="7373CC85" w14:textId="77777777" w:rsidR="00114A96" w:rsidRDefault="00D00AB9" w:rsidP="00C33C5A">
      <w:pPr>
        <w:pStyle w:val="ListParagraph"/>
        <w:numPr>
          <w:ilvl w:val="0"/>
          <w:numId w:val="40"/>
        </w:numPr>
        <w:jc w:val="both"/>
        <w:rPr>
          <w:sz w:val="24"/>
          <w:szCs w:val="24"/>
        </w:rPr>
      </w:pPr>
      <w:r w:rsidRPr="00D00AB9">
        <w:rPr>
          <w:sz w:val="24"/>
          <w:szCs w:val="24"/>
        </w:rPr>
        <w:t>„Guidance on the Methodology for carrying out Cost-Benefit Analysis”, elaborat de C</w:t>
      </w:r>
      <w:r w:rsidR="00114A96">
        <w:rPr>
          <w:sz w:val="24"/>
          <w:szCs w:val="24"/>
        </w:rPr>
        <w:t xml:space="preserve">omisia </w:t>
      </w:r>
      <w:r w:rsidR="00114A96">
        <w:rPr>
          <w:sz w:val="24"/>
          <w:szCs w:val="24"/>
        </w:rPr>
        <w:lastRenderedPageBreak/>
        <w:t>Europeană pentru perioada</w:t>
      </w:r>
      <w:r w:rsidRPr="00D00AB9">
        <w:rPr>
          <w:sz w:val="24"/>
          <w:szCs w:val="24"/>
        </w:rPr>
        <w:t xml:space="preserve"> de programare 2014-2020;</w:t>
      </w:r>
    </w:p>
    <w:p w14:paraId="3C79F829" w14:textId="77777777" w:rsidR="00114A96" w:rsidRDefault="00D00AB9" w:rsidP="00C33C5A">
      <w:pPr>
        <w:pStyle w:val="ListParagraph"/>
        <w:numPr>
          <w:ilvl w:val="0"/>
          <w:numId w:val="40"/>
        </w:numPr>
        <w:jc w:val="both"/>
        <w:rPr>
          <w:sz w:val="24"/>
          <w:szCs w:val="24"/>
        </w:rPr>
      </w:pPr>
      <w:r w:rsidRPr="00D00AB9">
        <w:rPr>
          <w:sz w:val="24"/>
          <w:szCs w:val="24"/>
        </w:rPr>
        <w:t>HEATCO – „Harmonized European Approaches for Transport Costing and Project Assessment” – proiect finanţat de Comisia Europeană în vederea armonizării analizei cost</w:t>
      </w:r>
      <w:r w:rsidR="00114A96">
        <w:rPr>
          <w:sz w:val="24"/>
          <w:szCs w:val="24"/>
        </w:rPr>
        <w:t>-</w:t>
      </w:r>
      <w:r w:rsidRPr="00D00AB9">
        <w:rPr>
          <w:sz w:val="24"/>
          <w:szCs w:val="24"/>
        </w:rPr>
        <w:t>beneficiu pentru proiectele din domeniul transporturilor. Proiectul de cercetare HEATCO a fost realizat în vederea unificării analizei cost-beneficiu pentru proiectele de transport de pe teritoriul Uniunii Europene. Obiectivul principal a fost alinierea metodologiilor folosite în proiectele transnaţionale TEN-T, dar recomandările prezentate pot fi folosite şi pentru a</w:t>
      </w:r>
      <w:r w:rsidR="00114A96">
        <w:rPr>
          <w:sz w:val="24"/>
          <w:szCs w:val="24"/>
        </w:rPr>
        <w:t>naliza proiectelor naţionale;</w:t>
      </w:r>
    </w:p>
    <w:p w14:paraId="2E3221D3" w14:textId="77777777" w:rsidR="00114A96" w:rsidRDefault="00D00AB9" w:rsidP="00C33C5A">
      <w:pPr>
        <w:pStyle w:val="ListParagraph"/>
        <w:numPr>
          <w:ilvl w:val="0"/>
          <w:numId w:val="40"/>
        </w:numPr>
        <w:jc w:val="both"/>
        <w:rPr>
          <w:sz w:val="24"/>
          <w:szCs w:val="24"/>
        </w:rPr>
      </w:pPr>
      <w:r w:rsidRPr="00D00AB9">
        <w:rPr>
          <w:sz w:val="24"/>
          <w:szCs w:val="24"/>
        </w:rPr>
        <w:t>„General Guidelines for Cost Benefit Analysis of Projects to be supported by the Structur</w:t>
      </w:r>
      <w:r w:rsidR="00114A96">
        <w:rPr>
          <w:sz w:val="24"/>
          <w:szCs w:val="24"/>
        </w:rPr>
        <w:t>al Instruments” – ACIS, 2009;</w:t>
      </w:r>
    </w:p>
    <w:p w14:paraId="544868D4" w14:textId="77777777" w:rsidR="00114A96" w:rsidRDefault="00D00AB9" w:rsidP="00C33C5A">
      <w:pPr>
        <w:pStyle w:val="ListParagraph"/>
        <w:numPr>
          <w:ilvl w:val="0"/>
          <w:numId w:val="40"/>
        </w:numPr>
        <w:jc w:val="both"/>
        <w:rPr>
          <w:sz w:val="24"/>
          <w:szCs w:val="24"/>
        </w:rPr>
      </w:pPr>
      <w:r w:rsidRPr="00D00AB9">
        <w:rPr>
          <w:sz w:val="24"/>
          <w:szCs w:val="24"/>
        </w:rPr>
        <w:t>„Guidelines for Cost Benefit Analysis of Transport Pro</w:t>
      </w:r>
      <w:r w:rsidR="00114A96">
        <w:rPr>
          <w:sz w:val="24"/>
          <w:szCs w:val="24"/>
        </w:rPr>
        <w:t>jects” – elaborat de Jaspers;</w:t>
      </w:r>
    </w:p>
    <w:p w14:paraId="78EA6A4C" w14:textId="77777777" w:rsidR="00114A96" w:rsidRDefault="00D00AB9" w:rsidP="00C33C5A">
      <w:pPr>
        <w:pStyle w:val="ListParagraph"/>
        <w:numPr>
          <w:ilvl w:val="0"/>
          <w:numId w:val="40"/>
        </w:numPr>
        <w:jc w:val="both"/>
        <w:rPr>
          <w:sz w:val="24"/>
          <w:szCs w:val="24"/>
        </w:rPr>
      </w:pPr>
      <w:r w:rsidRPr="00D00AB9">
        <w:rPr>
          <w:sz w:val="24"/>
          <w:szCs w:val="24"/>
        </w:rPr>
        <w:t>Master Plan General de Transport pentru România, Ghidul Național de Evaluare a Proiectelor în Sectorul de Transport și Metodologia de Prioritizare a Proiectelor din cadrul Master Planului, „Volumul 2, Partea C: Ghid privind Elaborarea Analizei Cost-Beneficiu Economice şi Financiare şi a Analizei de Risc”, elaborat de AECOM pen</w:t>
      </w:r>
      <w:r w:rsidR="00114A96">
        <w:rPr>
          <w:sz w:val="24"/>
          <w:szCs w:val="24"/>
        </w:rPr>
        <w:t>tru Ministerul Transporturilor în anul 2014.</w:t>
      </w:r>
    </w:p>
    <w:p w14:paraId="53FCEB48" w14:textId="77777777" w:rsidR="008C350A" w:rsidRDefault="00D00AB9" w:rsidP="00114A96">
      <w:pPr>
        <w:ind w:firstLine="709"/>
        <w:jc w:val="both"/>
        <w:rPr>
          <w:rFonts w:ascii="Times New Roman" w:hAnsi="Times New Roman"/>
          <w:sz w:val="24"/>
          <w:szCs w:val="24"/>
        </w:rPr>
      </w:pPr>
      <w:r w:rsidRPr="00114A96">
        <w:rPr>
          <w:rFonts w:ascii="Times New Roman" w:hAnsi="Times New Roman"/>
          <w:sz w:val="24"/>
          <w:szCs w:val="24"/>
        </w:rPr>
        <w:t>Principalele recomandări privind analiza armonizată a proiectelor de transport se re</w:t>
      </w:r>
      <w:r w:rsidR="008C350A">
        <w:rPr>
          <w:rFonts w:ascii="Times New Roman" w:hAnsi="Times New Roman"/>
          <w:sz w:val="24"/>
          <w:szCs w:val="24"/>
        </w:rPr>
        <w:t>feră la următoarele elemente:</w:t>
      </w:r>
    </w:p>
    <w:p w14:paraId="28DB04CC" w14:textId="77777777" w:rsidR="008C350A" w:rsidRDefault="00D00AB9" w:rsidP="008C350A">
      <w:pPr>
        <w:pStyle w:val="ListParagraph"/>
        <w:numPr>
          <w:ilvl w:val="0"/>
          <w:numId w:val="18"/>
        </w:numPr>
        <w:jc w:val="both"/>
        <w:rPr>
          <w:sz w:val="24"/>
          <w:szCs w:val="24"/>
        </w:rPr>
      </w:pPr>
      <w:r w:rsidRPr="008C350A">
        <w:rPr>
          <w:sz w:val="24"/>
          <w:szCs w:val="24"/>
        </w:rPr>
        <w:t>Elemente generale: tehnici de evaluare, transferul beneficiilor, tratarea impactului necuantificabil, actualizare şi transfer de capital, criterii de decizie, perioada de analiză a proiectelor, evaluarea riscului viitor şi a senzitivităţii, costul marginal al fondurilor publice, surplusul de valoare a transportatorilor, tratarea efectelor socio-ec</w:t>
      </w:r>
      <w:r w:rsidR="008C350A">
        <w:rPr>
          <w:sz w:val="24"/>
          <w:szCs w:val="24"/>
        </w:rPr>
        <w:t>onomice indirecte;</w:t>
      </w:r>
    </w:p>
    <w:p w14:paraId="7553BF34" w14:textId="77777777" w:rsidR="008C350A" w:rsidRDefault="00D00AB9" w:rsidP="008C350A">
      <w:pPr>
        <w:pStyle w:val="ListParagraph"/>
        <w:numPr>
          <w:ilvl w:val="0"/>
          <w:numId w:val="18"/>
        </w:numPr>
        <w:jc w:val="both"/>
        <w:rPr>
          <w:sz w:val="24"/>
          <w:szCs w:val="24"/>
        </w:rPr>
      </w:pPr>
      <w:r w:rsidRPr="008C350A">
        <w:rPr>
          <w:sz w:val="24"/>
          <w:szCs w:val="24"/>
        </w:rPr>
        <w:t>Valoarea timpului şi congestia de trafic (inclusiv traficul pasagerilor muncă, traficul pasagerilor non-muncă, economiile de trafic al bunurilor, tratarea congestiilor de trafic, întârzierile nejustificate);</w:t>
      </w:r>
    </w:p>
    <w:p w14:paraId="28DB1777" w14:textId="77777777" w:rsidR="008C350A" w:rsidRDefault="008C350A" w:rsidP="008C350A">
      <w:pPr>
        <w:pStyle w:val="ListParagraph"/>
        <w:numPr>
          <w:ilvl w:val="0"/>
          <w:numId w:val="18"/>
        </w:numPr>
        <w:jc w:val="both"/>
        <w:rPr>
          <w:sz w:val="24"/>
          <w:szCs w:val="24"/>
        </w:rPr>
      </w:pPr>
      <w:r w:rsidRPr="008C350A">
        <w:rPr>
          <w:sz w:val="24"/>
          <w:szCs w:val="24"/>
        </w:rPr>
        <w:t>Valoarea schimbărilor în r</w:t>
      </w:r>
      <w:r>
        <w:rPr>
          <w:sz w:val="24"/>
          <w:szCs w:val="24"/>
        </w:rPr>
        <w:t>iscurile de accident;</w:t>
      </w:r>
    </w:p>
    <w:p w14:paraId="78200785" w14:textId="77777777" w:rsidR="008C350A" w:rsidRDefault="008C350A" w:rsidP="008C350A">
      <w:pPr>
        <w:pStyle w:val="ListParagraph"/>
        <w:numPr>
          <w:ilvl w:val="0"/>
          <w:numId w:val="18"/>
        </w:numPr>
        <w:jc w:val="both"/>
        <w:rPr>
          <w:sz w:val="24"/>
          <w:szCs w:val="24"/>
        </w:rPr>
      </w:pPr>
      <w:r>
        <w:rPr>
          <w:sz w:val="24"/>
          <w:szCs w:val="24"/>
        </w:rPr>
        <w:t>Costuri de mediu;</w:t>
      </w:r>
    </w:p>
    <w:p w14:paraId="7FCD6A9B" w14:textId="77777777" w:rsidR="008C350A" w:rsidRDefault="008C350A" w:rsidP="008C350A">
      <w:pPr>
        <w:pStyle w:val="ListParagraph"/>
        <w:numPr>
          <w:ilvl w:val="0"/>
          <w:numId w:val="18"/>
        </w:numPr>
        <w:jc w:val="both"/>
        <w:rPr>
          <w:sz w:val="24"/>
          <w:szCs w:val="24"/>
        </w:rPr>
      </w:pPr>
      <w:r w:rsidRPr="008C350A">
        <w:rPr>
          <w:sz w:val="24"/>
          <w:szCs w:val="24"/>
        </w:rPr>
        <w:t>Costurile şi impactul indirect al investiţiei de capital (inclusiv costurile de capital pentru implementarea proiectului, costurile de întreţinere, operare şi adm</w:t>
      </w:r>
      <w:r>
        <w:rPr>
          <w:sz w:val="24"/>
          <w:szCs w:val="24"/>
        </w:rPr>
        <w:t>inistrare, valoarea reziduală).</w:t>
      </w:r>
    </w:p>
    <w:p w14:paraId="067FAEBA" w14:textId="77777777" w:rsidR="009D6C8C" w:rsidRDefault="008C350A" w:rsidP="00AA13F8">
      <w:pPr>
        <w:ind w:firstLine="737"/>
        <w:jc w:val="both"/>
        <w:rPr>
          <w:rFonts w:ascii="Times New Roman" w:hAnsi="Times New Roman"/>
          <w:sz w:val="24"/>
          <w:szCs w:val="24"/>
        </w:rPr>
      </w:pPr>
      <w:r w:rsidRPr="008C350A">
        <w:rPr>
          <w:rFonts w:ascii="Times New Roman" w:hAnsi="Times New Roman"/>
          <w:sz w:val="24"/>
          <w:szCs w:val="24"/>
        </w:rPr>
        <w:t xml:space="preserve">Rata de actualizare </w:t>
      </w:r>
      <w:r w:rsidR="00CA5DE3">
        <w:rPr>
          <w:rFonts w:ascii="Times New Roman" w:hAnsi="Times New Roman"/>
          <w:sz w:val="24"/>
          <w:szCs w:val="24"/>
        </w:rPr>
        <w:t>pentru actualizarea costurilor ş</w:t>
      </w:r>
      <w:r w:rsidRPr="008C350A">
        <w:rPr>
          <w:rFonts w:ascii="Times New Roman" w:hAnsi="Times New Roman"/>
          <w:sz w:val="24"/>
          <w:szCs w:val="24"/>
        </w:rPr>
        <w:t>i be</w:t>
      </w:r>
      <w:r w:rsidR="00CA5DE3">
        <w:rPr>
          <w:rFonts w:ascii="Times New Roman" w:hAnsi="Times New Roman"/>
          <w:sz w:val="24"/>
          <w:szCs w:val="24"/>
        </w:rPr>
        <w:t>neficiilor în timp este de 5%, î</w:t>
      </w:r>
      <w:r w:rsidRPr="008C350A">
        <w:rPr>
          <w:rFonts w:ascii="Times New Roman" w:hAnsi="Times New Roman"/>
          <w:sz w:val="24"/>
          <w:szCs w:val="24"/>
        </w:rPr>
        <w:t>n conformitate cu normele Europene</w:t>
      </w:r>
      <w:r w:rsidR="00CA5DE3">
        <w:rPr>
          <w:rFonts w:ascii="Times New Roman" w:hAnsi="Times New Roman"/>
          <w:sz w:val="24"/>
          <w:szCs w:val="24"/>
        </w:rPr>
        <w:t>, aşa cum sunt descrise în „</w:t>
      </w:r>
      <w:r w:rsidRPr="008C350A">
        <w:rPr>
          <w:rFonts w:ascii="Times New Roman" w:hAnsi="Times New Roman"/>
          <w:sz w:val="24"/>
          <w:szCs w:val="24"/>
        </w:rPr>
        <w:t xml:space="preserve">Guide to cost-benefit </w:t>
      </w:r>
      <w:r w:rsidR="00CA5DE3">
        <w:rPr>
          <w:rFonts w:ascii="Times New Roman" w:hAnsi="Times New Roman"/>
          <w:sz w:val="24"/>
          <w:szCs w:val="24"/>
        </w:rPr>
        <w:t>analysis of investment projects” editat de „</w:t>
      </w:r>
      <w:r w:rsidRPr="008C350A">
        <w:rPr>
          <w:rFonts w:ascii="Times New Roman" w:hAnsi="Times New Roman"/>
          <w:sz w:val="24"/>
          <w:szCs w:val="24"/>
        </w:rPr>
        <w:t>Evaluation Unit - DG Reg</w:t>
      </w:r>
      <w:r w:rsidR="00CA5DE3">
        <w:rPr>
          <w:rFonts w:ascii="Times New Roman" w:hAnsi="Times New Roman"/>
          <w:sz w:val="24"/>
          <w:szCs w:val="24"/>
        </w:rPr>
        <w:t>ional Policy”, Comisia Europeană</w:t>
      </w:r>
      <w:r w:rsidRPr="008C350A">
        <w:rPr>
          <w:rFonts w:ascii="Times New Roman" w:hAnsi="Times New Roman"/>
          <w:sz w:val="24"/>
          <w:szCs w:val="24"/>
        </w:rPr>
        <w:t>. Rata de</w:t>
      </w:r>
      <w:r w:rsidR="00CA5DE3">
        <w:rPr>
          <w:rFonts w:ascii="Times New Roman" w:hAnsi="Times New Roman"/>
          <w:sz w:val="24"/>
          <w:szCs w:val="24"/>
        </w:rPr>
        <w:t xml:space="preserve"> actualizare de 5% este valabilă pentru „ţările de coeziune”, Romania încadrandu-se în această</w:t>
      </w:r>
      <w:r w:rsidRPr="008C350A">
        <w:rPr>
          <w:rFonts w:ascii="Times New Roman" w:hAnsi="Times New Roman"/>
          <w:sz w:val="24"/>
          <w:szCs w:val="24"/>
        </w:rPr>
        <w:t xml:space="preserve"> categorie.</w:t>
      </w:r>
    </w:p>
    <w:p w14:paraId="6B5ED721" w14:textId="77777777" w:rsidR="00CA5DE3" w:rsidRPr="00CA5DE3" w:rsidRDefault="00CA5DE3" w:rsidP="008C350A">
      <w:pPr>
        <w:ind w:firstLine="737"/>
        <w:jc w:val="both"/>
        <w:rPr>
          <w:rFonts w:ascii="Times New Roman" w:hAnsi="Times New Roman"/>
          <w:sz w:val="24"/>
          <w:szCs w:val="24"/>
          <w:u w:val="single"/>
        </w:rPr>
      </w:pPr>
      <w:r>
        <w:rPr>
          <w:rFonts w:ascii="Times New Roman" w:hAnsi="Times New Roman"/>
          <w:sz w:val="24"/>
          <w:szCs w:val="24"/>
          <w:u w:val="single"/>
        </w:rPr>
        <w:t>Ipoteze de bază</w:t>
      </w:r>
    </w:p>
    <w:p w14:paraId="30700AB8" w14:textId="77777777" w:rsidR="00CA5DE3" w:rsidRDefault="00CA5DE3" w:rsidP="008C350A">
      <w:pPr>
        <w:ind w:firstLine="737"/>
        <w:jc w:val="both"/>
        <w:rPr>
          <w:rFonts w:ascii="Times New Roman" w:hAnsi="Times New Roman"/>
          <w:sz w:val="24"/>
          <w:szCs w:val="24"/>
        </w:rPr>
      </w:pPr>
      <w:r w:rsidRPr="00CA5DE3">
        <w:rPr>
          <w:rFonts w:ascii="Times New Roman" w:hAnsi="Times New Roman"/>
          <w:sz w:val="24"/>
          <w:szCs w:val="24"/>
        </w:rPr>
        <w:t>Scopul principal al analizei economice este de a evalua dacă beneficiile proiectului depășesc costurile acestuia și dacă merită să fie promovat. Analiza este elaborată din perspectiva întregii societăţi</w:t>
      </w:r>
      <w:r>
        <w:rPr>
          <w:rFonts w:ascii="Times New Roman" w:hAnsi="Times New Roman"/>
          <w:sz w:val="24"/>
          <w:szCs w:val="24"/>
        </w:rPr>
        <w:t>,</w:t>
      </w:r>
      <w:r w:rsidRPr="00CA5DE3">
        <w:rPr>
          <w:rFonts w:ascii="Times New Roman" w:hAnsi="Times New Roman"/>
          <w:sz w:val="24"/>
          <w:szCs w:val="24"/>
        </w:rPr>
        <w:t xml:space="preserve"> nu numai din punctul de vedere al beneficiarilor proiectului</w:t>
      </w:r>
      <w:r>
        <w:rPr>
          <w:rFonts w:ascii="Times New Roman" w:hAnsi="Times New Roman"/>
          <w:sz w:val="24"/>
          <w:szCs w:val="24"/>
        </w:rPr>
        <w:t>,</w:t>
      </w:r>
      <w:r w:rsidRPr="00CA5DE3">
        <w:rPr>
          <w:rFonts w:ascii="Times New Roman" w:hAnsi="Times New Roman"/>
          <w:sz w:val="24"/>
          <w:szCs w:val="24"/>
        </w:rPr>
        <w:t xml:space="preserve"> iar pentru a putea cuprinde intreaga varietate de efecte economice, analiza include elemente cu valoare monetară directă, p</w:t>
      </w:r>
      <w:r>
        <w:rPr>
          <w:rFonts w:ascii="Times New Roman" w:hAnsi="Times New Roman"/>
          <w:sz w:val="24"/>
          <w:szCs w:val="24"/>
        </w:rPr>
        <w:t>recum costurile de construcţii ş</w:t>
      </w:r>
      <w:r w:rsidRPr="00CA5DE3">
        <w:rPr>
          <w:rFonts w:ascii="Times New Roman" w:hAnsi="Times New Roman"/>
          <w:sz w:val="24"/>
          <w:szCs w:val="24"/>
        </w:rPr>
        <w:t>i întreţinere şi economiile din costurile de operare ale vehiculelor</w:t>
      </w:r>
      <w:r>
        <w:rPr>
          <w:rFonts w:ascii="Times New Roman" w:hAnsi="Times New Roman"/>
          <w:sz w:val="24"/>
          <w:szCs w:val="24"/>
        </w:rPr>
        <w:t>,</w:t>
      </w:r>
      <w:r w:rsidRPr="00CA5DE3">
        <w:rPr>
          <w:rFonts w:ascii="Times New Roman" w:hAnsi="Times New Roman"/>
          <w:sz w:val="24"/>
          <w:szCs w:val="24"/>
        </w:rPr>
        <w:t xml:space="preserve"> precum şi elemente fără valoare de piaţă directă</w:t>
      </w:r>
      <w:r>
        <w:rPr>
          <w:rFonts w:ascii="Times New Roman" w:hAnsi="Times New Roman"/>
          <w:sz w:val="24"/>
          <w:szCs w:val="24"/>
        </w:rPr>
        <w:t xml:space="preserve">, cum ar fi </w:t>
      </w:r>
      <w:r w:rsidRPr="00CA5DE3">
        <w:rPr>
          <w:rFonts w:ascii="Times New Roman" w:hAnsi="Times New Roman"/>
          <w:sz w:val="24"/>
          <w:szCs w:val="24"/>
        </w:rPr>
        <w:t>economia de timp, reducerea numărului de accidente şi impactul de mediu. Toate efectele ar trebui cuantificate financiar (adică primesc o valoare monetară) pentru a permite realizarea unei comparări consistente a costurilor şi beneficiilor în cadrul proiectului şi apoi sunt adunate pentru a determina beneficiile nete ale acestuia. Astfel, se poate determina dacă proiectul</w:t>
      </w:r>
      <w:r>
        <w:rPr>
          <w:rFonts w:ascii="Times New Roman" w:hAnsi="Times New Roman"/>
          <w:sz w:val="24"/>
          <w:szCs w:val="24"/>
        </w:rPr>
        <w:t xml:space="preserve"> </w:t>
      </w:r>
      <w:r w:rsidRPr="00CA5DE3">
        <w:rPr>
          <w:rFonts w:ascii="Times New Roman" w:hAnsi="Times New Roman"/>
          <w:sz w:val="24"/>
          <w:szCs w:val="24"/>
        </w:rPr>
        <w:t>este dezirabil şi merită să fie implementat. Cu toate acestea, este important de acceptat faptul că</w:t>
      </w:r>
      <w:r>
        <w:rPr>
          <w:rFonts w:ascii="Times New Roman" w:hAnsi="Times New Roman"/>
          <w:sz w:val="24"/>
          <w:szCs w:val="24"/>
        </w:rPr>
        <w:t xml:space="preserve"> </w:t>
      </w:r>
      <w:r w:rsidRPr="00CA5DE3">
        <w:rPr>
          <w:rFonts w:ascii="Times New Roman" w:hAnsi="Times New Roman"/>
          <w:sz w:val="24"/>
          <w:szCs w:val="24"/>
        </w:rPr>
        <w:t xml:space="preserve">nu toate efectele proiectului pot fi cuantificate financiar, cu </w:t>
      </w:r>
      <w:r>
        <w:rPr>
          <w:rFonts w:ascii="Times New Roman" w:hAnsi="Times New Roman"/>
          <w:sz w:val="24"/>
          <w:szCs w:val="24"/>
        </w:rPr>
        <w:t>alte cuvinte nu tuturor efectelor</w:t>
      </w:r>
      <w:r w:rsidRPr="00CA5DE3">
        <w:rPr>
          <w:rFonts w:ascii="Times New Roman" w:hAnsi="Times New Roman"/>
          <w:sz w:val="24"/>
          <w:szCs w:val="24"/>
        </w:rPr>
        <w:t xml:space="preserve"> socio-economice li se po</w:t>
      </w:r>
      <w:r>
        <w:rPr>
          <w:rFonts w:ascii="Times New Roman" w:hAnsi="Times New Roman"/>
          <w:sz w:val="24"/>
          <w:szCs w:val="24"/>
        </w:rPr>
        <w:t>a</w:t>
      </w:r>
      <w:r w:rsidRPr="00CA5DE3">
        <w:rPr>
          <w:rFonts w:ascii="Times New Roman" w:hAnsi="Times New Roman"/>
          <w:sz w:val="24"/>
          <w:szCs w:val="24"/>
        </w:rPr>
        <w:t>t</w:t>
      </w:r>
      <w:r>
        <w:rPr>
          <w:rFonts w:ascii="Times New Roman" w:hAnsi="Times New Roman"/>
          <w:sz w:val="24"/>
          <w:szCs w:val="24"/>
        </w:rPr>
        <w:t>e</w:t>
      </w:r>
      <w:r w:rsidRPr="00CA5DE3">
        <w:rPr>
          <w:rFonts w:ascii="Times New Roman" w:hAnsi="Times New Roman"/>
          <w:sz w:val="24"/>
          <w:szCs w:val="24"/>
        </w:rPr>
        <w:t xml:space="preserve"> atribui o v</w:t>
      </w:r>
      <w:r>
        <w:rPr>
          <w:rFonts w:ascii="Times New Roman" w:hAnsi="Times New Roman"/>
          <w:sz w:val="24"/>
          <w:szCs w:val="24"/>
        </w:rPr>
        <w:t>aloare monetară.</w:t>
      </w:r>
    </w:p>
    <w:p w14:paraId="555806E4" w14:textId="77777777" w:rsidR="00CA5DE3" w:rsidRDefault="00CA5DE3" w:rsidP="008C350A">
      <w:pPr>
        <w:ind w:firstLine="737"/>
        <w:jc w:val="both"/>
        <w:rPr>
          <w:rFonts w:ascii="Times New Roman" w:hAnsi="Times New Roman"/>
          <w:sz w:val="24"/>
          <w:szCs w:val="24"/>
        </w:rPr>
      </w:pPr>
      <w:r>
        <w:rPr>
          <w:rFonts w:ascii="Times New Roman" w:hAnsi="Times New Roman"/>
          <w:sz w:val="24"/>
          <w:szCs w:val="24"/>
        </w:rPr>
        <w:t>Anul 20</w:t>
      </w:r>
      <w:r w:rsidR="00191389">
        <w:rPr>
          <w:rFonts w:ascii="Times New Roman" w:hAnsi="Times New Roman"/>
          <w:sz w:val="24"/>
          <w:szCs w:val="24"/>
        </w:rPr>
        <w:t>20</w:t>
      </w:r>
      <w:r>
        <w:rPr>
          <w:rFonts w:ascii="Times New Roman" w:hAnsi="Times New Roman"/>
          <w:sz w:val="24"/>
          <w:szCs w:val="24"/>
        </w:rPr>
        <w:t xml:space="preserve"> este luat ca bază, fiind anul î</w:t>
      </w:r>
      <w:r w:rsidRPr="00CA5DE3">
        <w:rPr>
          <w:rFonts w:ascii="Times New Roman" w:hAnsi="Times New Roman"/>
          <w:sz w:val="24"/>
          <w:szCs w:val="24"/>
        </w:rPr>
        <w:t>ntocmirii analizei cost-beneficiu</w:t>
      </w:r>
      <w:r>
        <w:rPr>
          <w:rFonts w:ascii="Times New Roman" w:hAnsi="Times New Roman"/>
          <w:sz w:val="24"/>
          <w:szCs w:val="24"/>
        </w:rPr>
        <w:t>. Prin urmare, toate costurile ş</w:t>
      </w:r>
      <w:r w:rsidRPr="00CA5DE3">
        <w:rPr>
          <w:rFonts w:ascii="Times New Roman" w:hAnsi="Times New Roman"/>
          <w:sz w:val="24"/>
          <w:szCs w:val="24"/>
        </w:rPr>
        <w:t>i beneficiile s</w:t>
      </w:r>
      <w:r>
        <w:rPr>
          <w:rFonts w:ascii="Times New Roman" w:hAnsi="Times New Roman"/>
          <w:sz w:val="24"/>
          <w:szCs w:val="24"/>
        </w:rPr>
        <w:t>unt actualizate prin pris</w:t>
      </w:r>
      <w:r w:rsidR="00191389">
        <w:rPr>
          <w:rFonts w:ascii="Times New Roman" w:hAnsi="Times New Roman"/>
          <w:sz w:val="24"/>
          <w:szCs w:val="24"/>
        </w:rPr>
        <w:t>ma preţurilor reale din anul 2020</w:t>
      </w:r>
      <w:r>
        <w:rPr>
          <w:rFonts w:ascii="Times New Roman" w:hAnsi="Times New Roman"/>
          <w:sz w:val="24"/>
          <w:szCs w:val="24"/>
        </w:rPr>
        <w:t>.</w:t>
      </w:r>
    </w:p>
    <w:p w14:paraId="2D0D2EB3" w14:textId="77777777" w:rsidR="00CA5DE3" w:rsidRDefault="00CA5DE3" w:rsidP="008C350A">
      <w:pPr>
        <w:ind w:firstLine="737"/>
        <w:jc w:val="both"/>
        <w:rPr>
          <w:rFonts w:ascii="Times New Roman" w:hAnsi="Times New Roman"/>
          <w:sz w:val="24"/>
          <w:szCs w:val="24"/>
        </w:rPr>
      </w:pPr>
      <w:r>
        <w:rPr>
          <w:rFonts w:ascii="Times New Roman" w:hAnsi="Times New Roman"/>
          <w:sz w:val="24"/>
          <w:szCs w:val="24"/>
        </w:rPr>
        <w:lastRenderedPageBreak/>
        <w:t>Lucră</w:t>
      </w:r>
      <w:r w:rsidRPr="00CA5DE3">
        <w:rPr>
          <w:rFonts w:ascii="Times New Roman" w:hAnsi="Times New Roman"/>
          <w:sz w:val="24"/>
          <w:szCs w:val="24"/>
        </w:rPr>
        <w:t>rile d</w:t>
      </w:r>
      <w:r>
        <w:rPr>
          <w:rFonts w:ascii="Times New Roman" w:hAnsi="Times New Roman"/>
          <w:sz w:val="24"/>
          <w:szCs w:val="24"/>
        </w:rPr>
        <w:t>e modernizare vor fi realizate în perioada 20</w:t>
      </w:r>
      <w:r w:rsidR="00191389">
        <w:rPr>
          <w:rFonts w:ascii="Times New Roman" w:hAnsi="Times New Roman"/>
          <w:sz w:val="24"/>
          <w:szCs w:val="24"/>
        </w:rPr>
        <w:t>20</w:t>
      </w:r>
      <w:r w:rsidRPr="00CA5DE3">
        <w:rPr>
          <w:rFonts w:ascii="Times New Roman" w:hAnsi="Times New Roman"/>
          <w:sz w:val="24"/>
          <w:szCs w:val="24"/>
        </w:rPr>
        <w:t>-</w:t>
      </w:r>
      <w:r>
        <w:rPr>
          <w:rFonts w:ascii="Times New Roman" w:hAnsi="Times New Roman"/>
          <w:sz w:val="24"/>
          <w:szCs w:val="24"/>
        </w:rPr>
        <w:t>202</w:t>
      </w:r>
      <w:r w:rsidR="00191389">
        <w:rPr>
          <w:rFonts w:ascii="Times New Roman" w:hAnsi="Times New Roman"/>
          <w:sz w:val="24"/>
          <w:szCs w:val="24"/>
        </w:rPr>
        <w:t>1</w:t>
      </w:r>
      <w:r>
        <w:rPr>
          <w:rFonts w:ascii="Times New Roman" w:hAnsi="Times New Roman"/>
          <w:sz w:val="24"/>
          <w:szCs w:val="24"/>
        </w:rPr>
        <w:t>. Astfel, situaţia îmbunătăţită</w:t>
      </w:r>
      <w:r w:rsidRPr="00CA5DE3">
        <w:rPr>
          <w:rFonts w:ascii="Times New Roman" w:hAnsi="Times New Roman"/>
          <w:sz w:val="24"/>
          <w:szCs w:val="24"/>
        </w:rPr>
        <w:t xml:space="preserve"> </w:t>
      </w:r>
      <w:r>
        <w:rPr>
          <w:rFonts w:ascii="Times New Roman" w:hAnsi="Times New Roman"/>
          <w:sz w:val="24"/>
          <w:szCs w:val="24"/>
        </w:rPr>
        <w:t>a infrastructurii rutiere va exista începand cu anul 202</w:t>
      </w:r>
      <w:r w:rsidR="00191389">
        <w:rPr>
          <w:rFonts w:ascii="Times New Roman" w:hAnsi="Times New Roman"/>
          <w:sz w:val="24"/>
          <w:szCs w:val="24"/>
        </w:rPr>
        <w:t>1</w:t>
      </w:r>
      <w:r>
        <w:rPr>
          <w:rFonts w:ascii="Times New Roman" w:hAnsi="Times New Roman"/>
          <w:sz w:val="24"/>
          <w:szCs w:val="24"/>
        </w:rPr>
        <w:t>.</w:t>
      </w:r>
    </w:p>
    <w:p w14:paraId="6DC542A5" w14:textId="77777777" w:rsidR="00CA5DE3" w:rsidRDefault="00CA5DE3" w:rsidP="008C350A">
      <w:pPr>
        <w:ind w:firstLine="737"/>
        <w:jc w:val="both"/>
        <w:rPr>
          <w:rFonts w:ascii="Times New Roman" w:hAnsi="Times New Roman"/>
          <w:sz w:val="24"/>
          <w:szCs w:val="24"/>
        </w:rPr>
      </w:pPr>
      <w:r>
        <w:rPr>
          <w:rFonts w:ascii="Times New Roman" w:hAnsi="Times New Roman"/>
          <w:sz w:val="24"/>
          <w:szCs w:val="24"/>
        </w:rPr>
        <w:t>Perioada de calcul folosită este de 25 de ani.</w:t>
      </w:r>
    </w:p>
    <w:p w14:paraId="439AA7EE" w14:textId="77777777" w:rsidR="00CA5DE3" w:rsidRDefault="00CA5DE3" w:rsidP="008C350A">
      <w:pPr>
        <w:ind w:firstLine="737"/>
        <w:jc w:val="both"/>
        <w:rPr>
          <w:rFonts w:ascii="Times New Roman" w:hAnsi="Times New Roman"/>
          <w:sz w:val="24"/>
          <w:szCs w:val="24"/>
        </w:rPr>
      </w:pPr>
      <w:r w:rsidRPr="00CA5DE3">
        <w:rPr>
          <w:rFonts w:ascii="Times New Roman" w:hAnsi="Times New Roman"/>
          <w:sz w:val="24"/>
          <w:szCs w:val="24"/>
        </w:rPr>
        <w:t>Aceste ipotez</w:t>
      </w:r>
      <w:r>
        <w:rPr>
          <w:rFonts w:ascii="Times New Roman" w:hAnsi="Times New Roman"/>
          <w:sz w:val="24"/>
          <w:szCs w:val="24"/>
        </w:rPr>
        <w:t>e au fost de asemenea adoptate î</w:t>
      </w:r>
      <w:r w:rsidRPr="00CA5DE3">
        <w:rPr>
          <w:rFonts w:ascii="Times New Roman" w:hAnsi="Times New Roman"/>
          <w:sz w:val="24"/>
          <w:szCs w:val="24"/>
        </w:rPr>
        <w:t>n conformitate cu normele europene</w:t>
      </w:r>
      <w:r>
        <w:rPr>
          <w:rFonts w:ascii="Times New Roman" w:hAnsi="Times New Roman"/>
          <w:sz w:val="24"/>
          <w:szCs w:val="24"/>
        </w:rPr>
        <w:t>, aşa cum sunt descrise în „</w:t>
      </w:r>
      <w:r w:rsidRPr="00CA5DE3">
        <w:rPr>
          <w:rFonts w:ascii="Times New Roman" w:hAnsi="Times New Roman"/>
          <w:sz w:val="24"/>
          <w:szCs w:val="24"/>
        </w:rPr>
        <w:t xml:space="preserve">Guide to cost-benefit </w:t>
      </w:r>
      <w:r>
        <w:rPr>
          <w:rFonts w:ascii="Times New Roman" w:hAnsi="Times New Roman"/>
          <w:sz w:val="24"/>
          <w:szCs w:val="24"/>
        </w:rPr>
        <w:t>analysis of investment projects” – „</w:t>
      </w:r>
      <w:r w:rsidRPr="00CA5DE3">
        <w:rPr>
          <w:rFonts w:ascii="Times New Roman" w:hAnsi="Times New Roman"/>
          <w:sz w:val="24"/>
          <w:szCs w:val="24"/>
        </w:rPr>
        <w:t>Evaluation Unit - DG Reg</w:t>
      </w:r>
      <w:r>
        <w:rPr>
          <w:rFonts w:ascii="Times New Roman" w:hAnsi="Times New Roman"/>
          <w:sz w:val="24"/>
          <w:szCs w:val="24"/>
        </w:rPr>
        <w:t>ional Policy”, Comisia Europeană.</w:t>
      </w:r>
    </w:p>
    <w:p w14:paraId="1F293632" w14:textId="77777777" w:rsidR="00CA5DE3" w:rsidRDefault="00CA5DE3" w:rsidP="008C350A">
      <w:pPr>
        <w:ind w:firstLine="737"/>
        <w:jc w:val="both"/>
        <w:rPr>
          <w:rFonts w:ascii="Times New Roman" w:hAnsi="Times New Roman"/>
          <w:sz w:val="24"/>
          <w:szCs w:val="24"/>
        </w:rPr>
      </w:pPr>
      <w:r>
        <w:rPr>
          <w:rFonts w:ascii="Times New Roman" w:hAnsi="Times New Roman"/>
          <w:sz w:val="24"/>
          <w:szCs w:val="24"/>
        </w:rPr>
        <w:t>Valoarea reziduală la sfârşitul perioadei de analiză a fost estimată</w:t>
      </w:r>
      <w:r w:rsidRPr="00CA5DE3">
        <w:rPr>
          <w:rFonts w:ascii="Times New Roman" w:hAnsi="Times New Roman"/>
          <w:sz w:val="24"/>
          <w:szCs w:val="24"/>
        </w:rPr>
        <w:t xml:space="preserve"> la </w:t>
      </w:r>
      <w:r>
        <w:rPr>
          <w:rFonts w:ascii="Times New Roman" w:hAnsi="Times New Roman"/>
          <w:sz w:val="24"/>
          <w:szCs w:val="24"/>
        </w:rPr>
        <w:t>20% din costul total de investiţie</w:t>
      </w:r>
      <w:r w:rsidRPr="00CA5DE3">
        <w:rPr>
          <w:rFonts w:ascii="Times New Roman" w:hAnsi="Times New Roman"/>
          <w:sz w:val="24"/>
          <w:szCs w:val="24"/>
        </w:rPr>
        <w:t xml:space="preserve"> pentru</w:t>
      </w:r>
      <w:r>
        <w:rPr>
          <w:rFonts w:ascii="Times New Roman" w:hAnsi="Times New Roman"/>
          <w:sz w:val="24"/>
          <w:szCs w:val="24"/>
        </w:rPr>
        <w:t xml:space="preserve"> orice element de infrastructură</w:t>
      </w:r>
      <w:r w:rsidRPr="00CA5DE3">
        <w:rPr>
          <w:rFonts w:ascii="Times New Roman" w:hAnsi="Times New Roman"/>
          <w:sz w:val="24"/>
          <w:szCs w:val="24"/>
        </w:rPr>
        <w:t xml:space="preserve"> care</w:t>
      </w:r>
      <w:r>
        <w:rPr>
          <w:rFonts w:ascii="Times New Roman" w:hAnsi="Times New Roman"/>
          <w:sz w:val="24"/>
          <w:szCs w:val="24"/>
        </w:rPr>
        <w:t xml:space="preserve"> va fi realizat ca parte a lucrărilor de modernizare.</w:t>
      </w:r>
    </w:p>
    <w:p w14:paraId="0B10E2C0" w14:textId="77777777" w:rsidR="005D1AF3" w:rsidRDefault="00CA5DE3" w:rsidP="008C350A">
      <w:pPr>
        <w:ind w:firstLine="737"/>
        <w:jc w:val="both"/>
        <w:rPr>
          <w:rFonts w:ascii="Times New Roman" w:hAnsi="Times New Roman"/>
          <w:sz w:val="24"/>
          <w:szCs w:val="24"/>
        </w:rPr>
      </w:pPr>
      <w:r>
        <w:rPr>
          <w:rFonts w:ascii="Times New Roman" w:hAnsi="Times New Roman"/>
          <w:sz w:val="24"/>
          <w:szCs w:val="24"/>
        </w:rPr>
        <w:t>Ca indicator</w:t>
      </w:r>
      <w:r w:rsidR="005D1AF3">
        <w:rPr>
          <w:rFonts w:ascii="Times New Roman" w:hAnsi="Times New Roman"/>
          <w:sz w:val="24"/>
          <w:szCs w:val="24"/>
        </w:rPr>
        <w:t>i</w:t>
      </w:r>
      <w:r>
        <w:rPr>
          <w:rFonts w:ascii="Times New Roman" w:hAnsi="Times New Roman"/>
          <w:sz w:val="24"/>
          <w:szCs w:val="24"/>
        </w:rPr>
        <w:t xml:space="preserve"> de performanţă a lucră</w:t>
      </w:r>
      <w:r w:rsidRPr="00CA5DE3">
        <w:rPr>
          <w:rFonts w:ascii="Times New Roman" w:hAnsi="Times New Roman"/>
          <w:sz w:val="24"/>
          <w:szCs w:val="24"/>
        </w:rPr>
        <w:t>rilor de modernizare, s</w:t>
      </w:r>
      <w:r w:rsidR="005D1AF3">
        <w:rPr>
          <w:rFonts w:ascii="Times New Roman" w:hAnsi="Times New Roman"/>
          <w:sz w:val="24"/>
          <w:szCs w:val="24"/>
        </w:rPr>
        <w:t>-au folosit Valoarea Actualizată Netă</w:t>
      </w:r>
      <w:r w:rsidRPr="00CA5DE3">
        <w:rPr>
          <w:rFonts w:ascii="Times New Roman" w:hAnsi="Times New Roman"/>
          <w:sz w:val="24"/>
          <w:szCs w:val="24"/>
        </w:rPr>
        <w:t xml:space="preserve"> (beneficiile actualizat</w:t>
      </w:r>
      <w:r w:rsidR="005D1AF3">
        <w:rPr>
          <w:rFonts w:ascii="Times New Roman" w:hAnsi="Times New Roman"/>
          <w:sz w:val="24"/>
          <w:szCs w:val="24"/>
        </w:rPr>
        <w:t>e minus costurile actualizate) ş</w:t>
      </w:r>
      <w:r w:rsidRPr="00CA5DE3">
        <w:rPr>
          <w:rFonts w:ascii="Times New Roman" w:hAnsi="Times New Roman"/>
          <w:sz w:val="24"/>
          <w:szCs w:val="24"/>
        </w:rPr>
        <w:t>i Gradul de Rentabilitate (rata beneficiu/cost). Ac</w:t>
      </w:r>
      <w:r w:rsidR="005D1AF3">
        <w:rPr>
          <w:rFonts w:ascii="Times New Roman" w:hAnsi="Times New Roman"/>
          <w:sz w:val="24"/>
          <w:szCs w:val="24"/>
        </w:rPr>
        <w:t>esta din urmă exprimă</w:t>
      </w:r>
      <w:r w:rsidRPr="00CA5DE3">
        <w:rPr>
          <w:rFonts w:ascii="Times New Roman" w:hAnsi="Times New Roman"/>
          <w:sz w:val="24"/>
          <w:szCs w:val="24"/>
        </w:rPr>
        <w:t xml:space="preserve"> benefiiciile actualizat</w:t>
      </w:r>
      <w:r w:rsidR="005D1AF3">
        <w:rPr>
          <w:rFonts w:ascii="Times New Roman" w:hAnsi="Times New Roman"/>
          <w:sz w:val="24"/>
          <w:szCs w:val="24"/>
        </w:rPr>
        <w:t>e raportate la unitatea monetară de capital investit.</w:t>
      </w:r>
    </w:p>
    <w:p w14:paraId="21D79746" w14:textId="77777777" w:rsidR="00CA5DE3" w:rsidRDefault="005D1AF3" w:rsidP="00AA13F8">
      <w:pPr>
        <w:ind w:firstLine="737"/>
        <w:jc w:val="both"/>
        <w:rPr>
          <w:rFonts w:ascii="Times New Roman" w:hAnsi="Times New Roman"/>
          <w:sz w:val="24"/>
          <w:szCs w:val="24"/>
        </w:rPr>
      </w:pPr>
      <w:r>
        <w:rPr>
          <w:rFonts w:ascii="Times New Roman" w:hAnsi="Times New Roman"/>
          <w:sz w:val="24"/>
          <w:szCs w:val="24"/>
        </w:rPr>
        <w:t>Î</w:t>
      </w:r>
      <w:r w:rsidR="00CA5DE3" w:rsidRPr="00CA5DE3">
        <w:rPr>
          <w:rFonts w:ascii="Times New Roman" w:hAnsi="Times New Roman"/>
          <w:sz w:val="24"/>
          <w:szCs w:val="24"/>
        </w:rPr>
        <w:t>n final, rezultatele sunt exprimate sub forma Ratei Interne de Rentabilitate: rata de scont pentru care Valoarea Neta Actualizata ar fi zero.</w:t>
      </w:r>
    </w:p>
    <w:p w14:paraId="66D322C2" w14:textId="77777777" w:rsidR="00FC063A" w:rsidRPr="00FC063A" w:rsidRDefault="00FC063A" w:rsidP="008C350A">
      <w:pPr>
        <w:ind w:firstLine="737"/>
        <w:jc w:val="both"/>
        <w:rPr>
          <w:rFonts w:ascii="Times New Roman" w:hAnsi="Times New Roman"/>
          <w:sz w:val="24"/>
          <w:szCs w:val="24"/>
          <w:u w:val="single"/>
        </w:rPr>
      </w:pPr>
      <w:r w:rsidRPr="00FC063A">
        <w:rPr>
          <w:rFonts w:ascii="Times New Roman" w:hAnsi="Times New Roman"/>
          <w:sz w:val="24"/>
          <w:szCs w:val="24"/>
          <w:u w:val="single"/>
        </w:rPr>
        <w:t>Rata Internă de Rentabilitate Economică</w:t>
      </w:r>
    </w:p>
    <w:p w14:paraId="4CE94D82" w14:textId="77777777" w:rsidR="00FC063A" w:rsidRDefault="00FC063A" w:rsidP="008C350A">
      <w:pPr>
        <w:ind w:firstLine="737"/>
        <w:jc w:val="both"/>
        <w:rPr>
          <w:rFonts w:ascii="Times New Roman" w:hAnsi="Times New Roman"/>
          <w:sz w:val="24"/>
          <w:szCs w:val="24"/>
        </w:rPr>
      </w:pPr>
      <w:r w:rsidRPr="00FC063A">
        <w:rPr>
          <w:rFonts w:ascii="Times New Roman" w:hAnsi="Times New Roman"/>
          <w:sz w:val="24"/>
          <w:szCs w:val="24"/>
        </w:rPr>
        <w:t>Calculul Ratei Interne de Rentabilitate a Proiectului (E</w:t>
      </w:r>
      <w:r>
        <w:rPr>
          <w:rFonts w:ascii="Times New Roman" w:hAnsi="Times New Roman"/>
          <w:sz w:val="24"/>
          <w:szCs w:val="24"/>
        </w:rPr>
        <w:t>IRR) se bazează pe ipotezele:</w:t>
      </w:r>
    </w:p>
    <w:p w14:paraId="2D4F56AF" w14:textId="77777777" w:rsidR="00FC063A" w:rsidRDefault="00FC063A" w:rsidP="00C33C5A">
      <w:pPr>
        <w:pStyle w:val="ListParagraph"/>
        <w:numPr>
          <w:ilvl w:val="0"/>
          <w:numId w:val="41"/>
        </w:numPr>
        <w:jc w:val="both"/>
        <w:rPr>
          <w:sz w:val="24"/>
          <w:szCs w:val="24"/>
        </w:rPr>
      </w:pPr>
      <w:r w:rsidRPr="00FC063A">
        <w:rPr>
          <w:sz w:val="24"/>
          <w:szCs w:val="24"/>
        </w:rPr>
        <w:t>Toate beneficiile şi costurile incrementale sunt</w:t>
      </w:r>
      <w:r>
        <w:rPr>
          <w:sz w:val="24"/>
          <w:szCs w:val="24"/>
        </w:rPr>
        <w:t xml:space="preserve"> exprimate în preţuri reale 2019, în lei;</w:t>
      </w:r>
    </w:p>
    <w:p w14:paraId="57BD44F9" w14:textId="77777777" w:rsidR="00FC063A" w:rsidRDefault="00FC063A" w:rsidP="00C33C5A">
      <w:pPr>
        <w:pStyle w:val="ListParagraph"/>
        <w:numPr>
          <w:ilvl w:val="0"/>
          <w:numId w:val="41"/>
        </w:numPr>
        <w:jc w:val="both"/>
        <w:rPr>
          <w:sz w:val="24"/>
          <w:szCs w:val="24"/>
        </w:rPr>
      </w:pPr>
      <w:r w:rsidRPr="00FC063A">
        <w:rPr>
          <w:sz w:val="24"/>
          <w:szCs w:val="24"/>
        </w:rPr>
        <w:t xml:space="preserve">EIRR este calculată pentru o durată de </w:t>
      </w:r>
      <w:r w:rsidR="003B6D0C" w:rsidRPr="00E61803">
        <w:rPr>
          <w:sz w:val="24"/>
          <w:szCs w:val="24"/>
        </w:rPr>
        <w:t>1</w:t>
      </w:r>
      <w:r w:rsidRPr="00E61803">
        <w:rPr>
          <w:sz w:val="24"/>
          <w:szCs w:val="24"/>
        </w:rPr>
        <w:t>5 ani</w:t>
      </w:r>
      <w:r w:rsidRPr="00FC063A">
        <w:rPr>
          <w:sz w:val="24"/>
          <w:szCs w:val="24"/>
        </w:rPr>
        <w:t xml:space="preserve"> a Proiectului. Aceasta include perioada de construcţie (anii 0-1), precum şi perioada de exploatare, până în anul </w:t>
      </w:r>
      <w:r w:rsidR="003B6D0C" w:rsidRPr="00E61803">
        <w:rPr>
          <w:sz w:val="24"/>
          <w:szCs w:val="24"/>
        </w:rPr>
        <w:t>15 (anul efectiv 2034</w:t>
      </w:r>
      <w:r w:rsidRPr="00E61803">
        <w:rPr>
          <w:sz w:val="24"/>
          <w:szCs w:val="24"/>
        </w:rPr>
        <w:t>);</w:t>
      </w:r>
    </w:p>
    <w:p w14:paraId="130BF6A7" w14:textId="77777777" w:rsidR="00FC063A" w:rsidRDefault="00FC063A" w:rsidP="00AA13F8">
      <w:pPr>
        <w:pStyle w:val="ListParagraph"/>
        <w:numPr>
          <w:ilvl w:val="0"/>
          <w:numId w:val="41"/>
        </w:numPr>
        <w:jc w:val="both"/>
        <w:rPr>
          <w:sz w:val="24"/>
          <w:szCs w:val="24"/>
        </w:rPr>
      </w:pPr>
      <w:r w:rsidRPr="00FC063A">
        <w:rPr>
          <w:sz w:val="24"/>
          <w:szCs w:val="24"/>
        </w:rPr>
        <w:t>Viabilitatea economică a Proiectului se evaluează prin compararea EIRR cu Costul Economic real de Oportunitate al Capitalului (EOCC). Valoarea EOCC utilizată în analiză este 5%. Prin urmare, Proiectul este considerat fezabil economic, dacă EIRR este mai mare</w:t>
      </w:r>
      <w:r>
        <w:rPr>
          <w:sz w:val="24"/>
          <w:szCs w:val="24"/>
        </w:rPr>
        <w:t xml:space="preserve"> sau egală cu 5%, condiţie ce corespunde cu obţ</w:t>
      </w:r>
      <w:r w:rsidRPr="00FC063A">
        <w:rPr>
          <w:sz w:val="24"/>
          <w:szCs w:val="24"/>
        </w:rPr>
        <w:t>inerea unui raport beneficii/costuri supraunitar.</w:t>
      </w:r>
    </w:p>
    <w:p w14:paraId="4D021140" w14:textId="77777777" w:rsidR="00647010" w:rsidRPr="00647010" w:rsidRDefault="00FC063A" w:rsidP="00FC063A">
      <w:pPr>
        <w:ind w:firstLine="709"/>
        <w:jc w:val="both"/>
        <w:rPr>
          <w:rFonts w:ascii="Times New Roman" w:hAnsi="Times New Roman"/>
          <w:sz w:val="24"/>
          <w:szCs w:val="24"/>
          <w:u w:val="single"/>
        </w:rPr>
      </w:pPr>
      <w:r w:rsidRPr="00647010">
        <w:rPr>
          <w:rFonts w:ascii="Times New Roman" w:hAnsi="Times New Roman"/>
          <w:sz w:val="24"/>
          <w:szCs w:val="24"/>
          <w:u w:val="single"/>
        </w:rPr>
        <w:t>Eşalonarea Investiţi</w:t>
      </w:r>
      <w:r w:rsidR="00647010" w:rsidRPr="00647010">
        <w:rPr>
          <w:rFonts w:ascii="Times New Roman" w:hAnsi="Times New Roman"/>
          <w:sz w:val="24"/>
          <w:szCs w:val="24"/>
          <w:u w:val="single"/>
        </w:rPr>
        <w:t>ei</w:t>
      </w:r>
    </w:p>
    <w:p w14:paraId="635CA102" w14:textId="77777777" w:rsidR="00647010" w:rsidRDefault="00FC063A" w:rsidP="00AA13F8">
      <w:pPr>
        <w:ind w:firstLine="709"/>
        <w:jc w:val="both"/>
        <w:rPr>
          <w:rFonts w:ascii="Times New Roman" w:hAnsi="Times New Roman"/>
          <w:sz w:val="24"/>
          <w:szCs w:val="24"/>
        </w:rPr>
      </w:pPr>
      <w:r w:rsidRPr="00E61803">
        <w:rPr>
          <w:rFonts w:ascii="Times New Roman" w:hAnsi="Times New Roman"/>
          <w:sz w:val="24"/>
          <w:szCs w:val="24"/>
        </w:rPr>
        <w:t xml:space="preserve">Eşalonarea investiţiei s-a presupus a se derula pe o perioadă de </w:t>
      </w:r>
      <w:r w:rsidR="00E61803" w:rsidRPr="00E61803">
        <w:rPr>
          <w:rFonts w:ascii="Times New Roman" w:hAnsi="Times New Roman"/>
          <w:sz w:val="24"/>
          <w:szCs w:val="24"/>
        </w:rPr>
        <w:t>44 de luni</w:t>
      </w:r>
      <w:r w:rsidR="003B6D0C" w:rsidRPr="00E61803">
        <w:rPr>
          <w:rFonts w:ascii="Times New Roman" w:hAnsi="Times New Roman"/>
          <w:sz w:val="24"/>
          <w:szCs w:val="24"/>
        </w:rPr>
        <w:t xml:space="preserve">, </w:t>
      </w:r>
      <w:r w:rsidRPr="00E61803">
        <w:rPr>
          <w:rFonts w:ascii="Times New Roman" w:hAnsi="Times New Roman"/>
          <w:sz w:val="24"/>
          <w:szCs w:val="24"/>
        </w:rPr>
        <w:t>conform Calendarului Proiectului</w:t>
      </w:r>
      <w:r w:rsidR="00647010" w:rsidRPr="00E61803">
        <w:rPr>
          <w:rFonts w:ascii="Times New Roman" w:hAnsi="Times New Roman"/>
          <w:sz w:val="24"/>
          <w:szCs w:val="24"/>
        </w:rPr>
        <w:t>.</w:t>
      </w:r>
    </w:p>
    <w:p w14:paraId="7399C4FB" w14:textId="77777777" w:rsidR="00647010" w:rsidRPr="00AA13F8" w:rsidRDefault="00647010" w:rsidP="00FC063A">
      <w:pPr>
        <w:ind w:firstLine="709"/>
        <w:jc w:val="both"/>
        <w:rPr>
          <w:rFonts w:ascii="Times New Roman" w:hAnsi="Times New Roman"/>
          <w:sz w:val="24"/>
          <w:szCs w:val="24"/>
          <w:u w:val="single"/>
        </w:rPr>
      </w:pPr>
      <w:r w:rsidRPr="00AA13F8">
        <w:rPr>
          <w:rFonts w:ascii="Times New Roman" w:hAnsi="Times New Roman"/>
          <w:sz w:val="24"/>
          <w:szCs w:val="24"/>
          <w:u w:val="single"/>
        </w:rPr>
        <w:t>Beneficiile economice</w:t>
      </w:r>
    </w:p>
    <w:p w14:paraId="6D26C9AA" w14:textId="77777777" w:rsidR="00647010" w:rsidRDefault="00FC063A" w:rsidP="00FC063A">
      <w:pPr>
        <w:ind w:firstLine="709"/>
        <w:jc w:val="both"/>
        <w:rPr>
          <w:rFonts w:ascii="Times New Roman" w:hAnsi="Times New Roman"/>
          <w:sz w:val="24"/>
          <w:szCs w:val="24"/>
        </w:rPr>
      </w:pPr>
      <w:r w:rsidRPr="00FC063A">
        <w:rPr>
          <w:rFonts w:ascii="Times New Roman" w:hAnsi="Times New Roman"/>
          <w:sz w:val="24"/>
          <w:szCs w:val="24"/>
        </w:rPr>
        <w:t>Au fost considerat</w:t>
      </w:r>
      <w:r w:rsidR="00647010">
        <w:rPr>
          <w:rFonts w:ascii="Times New Roman" w:hAnsi="Times New Roman"/>
          <w:sz w:val="24"/>
          <w:szCs w:val="24"/>
        </w:rPr>
        <w:t>e pentru analiza socio-economică</w:t>
      </w:r>
      <w:r w:rsidRPr="00FC063A">
        <w:rPr>
          <w:rFonts w:ascii="Times New Roman" w:hAnsi="Times New Roman"/>
          <w:sz w:val="24"/>
          <w:szCs w:val="24"/>
        </w:rPr>
        <w:t xml:space="preserve"> doar o parte din componentele monetare care a</w:t>
      </w:r>
      <w:r w:rsidR="00647010">
        <w:rPr>
          <w:rFonts w:ascii="Times New Roman" w:hAnsi="Times New Roman"/>
          <w:sz w:val="24"/>
          <w:szCs w:val="24"/>
        </w:rPr>
        <w:t>u influenţă directă</w:t>
      </w:r>
      <w:r w:rsidRPr="00FC063A">
        <w:rPr>
          <w:rFonts w:ascii="Times New Roman" w:hAnsi="Times New Roman"/>
          <w:sz w:val="24"/>
          <w:szCs w:val="24"/>
        </w:rPr>
        <w:t>. Pentru determinarea acestor beneficii</w:t>
      </w:r>
      <w:r w:rsidR="00647010">
        <w:rPr>
          <w:rFonts w:ascii="Times New Roman" w:hAnsi="Times New Roman"/>
          <w:sz w:val="24"/>
          <w:szCs w:val="24"/>
        </w:rPr>
        <w:t>,</w:t>
      </w:r>
      <w:r w:rsidRPr="00FC063A">
        <w:rPr>
          <w:rFonts w:ascii="Times New Roman" w:hAnsi="Times New Roman"/>
          <w:sz w:val="24"/>
          <w:szCs w:val="24"/>
        </w:rPr>
        <w:t xml:space="preserve"> s-a ap</w:t>
      </w:r>
      <w:r w:rsidR="00647010">
        <w:rPr>
          <w:rFonts w:ascii="Times New Roman" w:hAnsi="Times New Roman"/>
          <w:sz w:val="24"/>
          <w:szCs w:val="24"/>
        </w:rPr>
        <w:t>licat acelasi concept de analiză incrementală, respectiv se estimează beneficiile în cazul diferenţei între cazul „cu proiect” şi „fără proiect”.</w:t>
      </w:r>
    </w:p>
    <w:p w14:paraId="041381F6" w14:textId="77777777" w:rsidR="00647010" w:rsidRDefault="00FC063A" w:rsidP="00FC063A">
      <w:pPr>
        <w:ind w:firstLine="709"/>
        <w:jc w:val="both"/>
        <w:rPr>
          <w:rFonts w:ascii="Times New Roman" w:hAnsi="Times New Roman"/>
          <w:sz w:val="24"/>
          <w:szCs w:val="24"/>
        </w:rPr>
      </w:pPr>
      <w:r w:rsidRPr="00FC063A">
        <w:rPr>
          <w:rFonts w:ascii="Times New Roman" w:hAnsi="Times New Roman"/>
          <w:sz w:val="24"/>
          <w:szCs w:val="24"/>
        </w:rPr>
        <w:t>Efectele s</w:t>
      </w:r>
      <w:r w:rsidR="00647010">
        <w:rPr>
          <w:rFonts w:ascii="Times New Roman" w:hAnsi="Times New Roman"/>
          <w:sz w:val="24"/>
          <w:szCs w:val="24"/>
        </w:rPr>
        <w:t>ociale (pozitive) ale implementă</w:t>
      </w:r>
      <w:r w:rsidRPr="00FC063A">
        <w:rPr>
          <w:rFonts w:ascii="Times New Roman" w:hAnsi="Times New Roman"/>
          <w:sz w:val="24"/>
          <w:szCs w:val="24"/>
        </w:rPr>
        <w:t>rii</w:t>
      </w:r>
      <w:r w:rsidR="00647010">
        <w:rPr>
          <w:rFonts w:ascii="Times New Roman" w:hAnsi="Times New Roman"/>
          <w:sz w:val="24"/>
          <w:szCs w:val="24"/>
        </w:rPr>
        <w:t xml:space="preserve"> proiectului sunt multiple şi se pot clasifica în două categorii:</w:t>
      </w:r>
    </w:p>
    <w:p w14:paraId="7B6D6FF0" w14:textId="77777777" w:rsidR="00647010" w:rsidRDefault="00FC063A" w:rsidP="00C33C5A">
      <w:pPr>
        <w:pStyle w:val="ListParagraph"/>
        <w:numPr>
          <w:ilvl w:val="0"/>
          <w:numId w:val="42"/>
        </w:numPr>
        <w:jc w:val="both"/>
        <w:rPr>
          <w:sz w:val="24"/>
          <w:szCs w:val="24"/>
        </w:rPr>
      </w:pPr>
      <w:r w:rsidRPr="00647010">
        <w:rPr>
          <w:sz w:val="24"/>
          <w:szCs w:val="24"/>
        </w:rPr>
        <w:t>Efecte cuantificabile monetare</w:t>
      </w:r>
      <w:r w:rsidR="00647010">
        <w:rPr>
          <w:sz w:val="24"/>
          <w:szCs w:val="24"/>
        </w:rPr>
        <w:t xml:space="preserve"> (care pot fi monetarizate);</w:t>
      </w:r>
    </w:p>
    <w:p w14:paraId="306C4585" w14:textId="77777777" w:rsidR="00647010" w:rsidRDefault="00FC063A" w:rsidP="00C33C5A">
      <w:pPr>
        <w:pStyle w:val="ListParagraph"/>
        <w:numPr>
          <w:ilvl w:val="0"/>
          <w:numId w:val="42"/>
        </w:numPr>
        <w:jc w:val="both"/>
        <w:rPr>
          <w:sz w:val="24"/>
          <w:szCs w:val="24"/>
        </w:rPr>
      </w:pPr>
      <w:r w:rsidRPr="00647010">
        <w:rPr>
          <w:sz w:val="24"/>
          <w:szCs w:val="24"/>
        </w:rPr>
        <w:t>Efecte necuantifi</w:t>
      </w:r>
      <w:r w:rsidR="00647010">
        <w:rPr>
          <w:sz w:val="24"/>
          <w:szCs w:val="24"/>
        </w:rPr>
        <w:t>cabile (efectul multiplicator).</w:t>
      </w:r>
    </w:p>
    <w:p w14:paraId="44B3D88E" w14:textId="77777777" w:rsidR="00F313EF" w:rsidRDefault="00F313EF" w:rsidP="00647010">
      <w:pPr>
        <w:ind w:firstLine="709"/>
        <w:jc w:val="both"/>
        <w:rPr>
          <w:rFonts w:ascii="Times New Roman" w:hAnsi="Times New Roman"/>
          <w:sz w:val="24"/>
          <w:szCs w:val="24"/>
        </w:rPr>
      </w:pPr>
      <w:r>
        <w:rPr>
          <w:rFonts w:ascii="Times New Roman" w:hAnsi="Times New Roman"/>
          <w:sz w:val="24"/>
          <w:szCs w:val="24"/>
        </w:rPr>
        <w:t>Principalii beneficiari direcţ</w:t>
      </w:r>
      <w:r w:rsidR="00FC063A" w:rsidRPr="00647010">
        <w:rPr>
          <w:rFonts w:ascii="Times New Roman" w:hAnsi="Times New Roman"/>
          <w:sz w:val="24"/>
          <w:szCs w:val="24"/>
        </w:rPr>
        <w:t>i ai proiectului sunt utilizatorii de drum, ace</w:t>
      </w:r>
      <w:r>
        <w:rPr>
          <w:rFonts w:ascii="Times New Roman" w:hAnsi="Times New Roman"/>
          <w:sz w:val="24"/>
          <w:szCs w:val="24"/>
        </w:rPr>
        <w:t>ia care beneficiază în mod direct de îmbunătăţirea condiţ</w:t>
      </w:r>
      <w:r w:rsidR="00FC063A" w:rsidRPr="00647010">
        <w:rPr>
          <w:rFonts w:ascii="Times New Roman" w:hAnsi="Times New Roman"/>
          <w:sz w:val="24"/>
          <w:szCs w:val="24"/>
        </w:rPr>
        <w:t>iei tehnice a infrastruc</w:t>
      </w:r>
      <w:r>
        <w:rPr>
          <w:rFonts w:ascii="Times New Roman" w:hAnsi="Times New Roman"/>
          <w:sz w:val="24"/>
          <w:szCs w:val="24"/>
        </w:rPr>
        <w:t>turii rutiere, ceea ce determină condiţii superioare de circulaţie. Aceste condiţii de circulaţie îmbunătăţite constau în creşterea gradului de confort şi siguranţă a circulaţiei.</w:t>
      </w:r>
    </w:p>
    <w:p w14:paraId="4287A63D" w14:textId="77777777" w:rsidR="00F313EF" w:rsidRDefault="00F313EF" w:rsidP="00647010">
      <w:pPr>
        <w:ind w:firstLine="709"/>
        <w:jc w:val="both"/>
        <w:rPr>
          <w:rFonts w:ascii="Times New Roman" w:hAnsi="Times New Roman"/>
          <w:sz w:val="24"/>
          <w:szCs w:val="24"/>
        </w:rPr>
      </w:pPr>
      <w:r>
        <w:rPr>
          <w:rFonts w:ascii="Times New Roman" w:hAnsi="Times New Roman"/>
          <w:sz w:val="24"/>
          <w:szCs w:val="24"/>
        </w:rPr>
        <w:t>Î</w:t>
      </w:r>
      <w:r w:rsidR="00FC063A" w:rsidRPr="00647010">
        <w:rPr>
          <w:rFonts w:ascii="Times New Roman" w:hAnsi="Times New Roman"/>
          <w:sz w:val="24"/>
          <w:szCs w:val="24"/>
        </w:rPr>
        <w:t>n continuare</w:t>
      </w:r>
      <w:r>
        <w:rPr>
          <w:rFonts w:ascii="Times New Roman" w:hAnsi="Times New Roman"/>
          <w:sz w:val="24"/>
          <w:szCs w:val="24"/>
        </w:rPr>
        <w:t>,</w:t>
      </w:r>
      <w:r w:rsidR="00FC063A" w:rsidRPr="00647010">
        <w:rPr>
          <w:rFonts w:ascii="Times New Roman" w:hAnsi="Times New Roman"/>
          <w:sz w:val="24"/>
          <w:szCs w:val="24"/>
        </w:rPr>
        <w:t xml:space="preserve"> sunt enumerate succint benef</w:t>
      </w:r>
      <w:r>
        <w:rPr>
          <w:rFonts w:ascii="Times New Roman" w:hAnsi="Times New Roman"/>
          <w:sz w:val="24"/>
          <w:szCs w:val="24"/>
        </w:rPr>
        <w:t>iciile socio-economice directe ş</w:t>
      </w:r>
      <w:r w:rsidR="00FC063A" w:rsidRPr="00647010">
        <w:rPr>
          <w:rFonts w:ascii="Times New Roman" w:hAnsi="Times New Roman"/>
          <w:sz w:val="24"/>
          <w:szCs w:val="24"/>
        </w:rPr>
        <w:t xml:space="preserve">i indirecte identificate pentru acest tip de proiect, </w:t>
      </w:r>
      <w:r>
        <w:rPr>
          <w:rFonts w:ascii="Times New Roman" w:hAnsi="Times New Roman"/>
          <w:sz w:val="24"/>
          <w:szCs w:val="24"/>
        </w:rPr>
        <w:t>astfel încât să se indice câ</w:t>
      </w:r>
      <w:r w:rsidR="00FC063A" w:rsidRPr="00647010">
        <w:rPr>
          <w:rFonts w:ascii="Times New Roman" w:hAnsi="Times New Roman"/>
          <w:sz w:val="24"/>
          <w:szCs w:val="24"/>
        </w:rPr>
        <w:t>t mai complet impactul socio</w:t>
      </w:r>
      <w:r>
        <w:rPr>
          <w:rFonts w:ascii="Times New Roman" w:hAnsi="Times New Roman"/>
          <w:sz w:val="24"/>
          <w:szCs w:val="24"/>
        </w:rPr>
        <w:t>-</w:t>
      </w:r>
      <w:r w:rsidR="00FC063A" w:rsidRPr="00647010">
        <w:rPr>
          <w:rFonts w:ascii="Times New Roman" w:hAnsi="Times New Roman"/>
          <w:sz w:val="24"/>
          <w:szCs w:val="24"/>
        </w:rPr>
        <w:t xml:space="preserve">economic </w:t>
      </w:r>
      <w:r>
        <w:rPr>
          <w:rFonts w:ascii="Times New Roman" w:hAnsi="Times New Roman"/>
          <w:sz w:val="24"/>
          <w:szCs w:val="24"/>
        </w:rPr>
        <w:t>al proiectului:</w:t>
      </w:r>
    </w:p>
    <w:p w14:paraId="69014627" w14:textId="77777777" w:rsidR="00F313EF" w:rsidRPr="00F313EF" w:rsidRDefault="00F313EF" w:rsidP="00C33C5A">
      <w:pPr>
        <w:pStyle w:val="ListParagraph"/>
        <w:numPr>
          <w:ilvl w:val="0"/>
          <w:numId w:val="35"/>
        </w:numPr>
        <w:jc w:val="both"/>
        <w:rPr>
          <w:i/>
          <w:sz w:val="24"/>
          <w:szCs w:val="24"/>
        </w:rPr>
      </w:pPr>
      <w:r w:rsidRPr="00F313EF">
        <w:rPr>
          <w:i/>
          <w:sz w:val="24"/>
          <w:szCs w:val="24"/>
        </w:rPr>
        <w:t>Îmbunătăţirea stă</w:t>
      </w:r>
      <w:r w:rsidR="00FC063A" w:rsidRPr="00F313EF">
        <w:rPr>
          <w:i/>
          <w:sz w:val="24"/>
          <w:szCs w:val="24"/>
        </w:rPr>
        <w:t>rii tehnice a infrastructurii r</w:t>
      </w:r>
      <w:r w:rsidRPr="00F313EF">
        <w:rPr>
          <w:i/>
          <w:sz w:val="24"/>
          <w:szCs w:val="24"/>
        </w:rPr>
        <w:t>utiere:</w:t>
      </w:r>
    </w:p>
    <w:p w14:paraId="70ED37C2" w14:textId="77777777" w:rsidR="00F313EF" w:rsidRDefault="00FC063A" w:rsidP="00C33C5A">
      <w:pPr>
        <w:pStyle w:val="ListParagraph"/>
        <w:numPr>
          <w:ilvl w:val="0"/>
          <w:numId w:val="43"/>
        </w:numPr>
        <w:ind w:left="1843" w:hanging="425"/>
        <w:jc w:val="both"/>
        <w:rPr>
          <w:sz w:val="24"/>
          <w:szCs w:val="24"/>
        </w:rPr>
      </w:pPr>
      <w:r w:rsidRPr="00F313EF">
        <w:rPr>
          <w:sz w:val="24"/>
          <w:szCs w:val="24"/>
        </w:rPr>
        <w:t xml:space="preserve">Reducerea uzurii autovehiculelor </w:t>
      </w:r>
      <w:r w:rsidR="00F313EF">
        <w:rPr>
          <w:sz w:val="24"/>
          <w:szCs w:val="24"/>
        </w:rPr>
        <w:t>ş</w:t>
      </w:r>
      <w:r w:rsidRPr="00F313EF">
        <w:rPr>
          <w:sz w:val="24"/>
          <w:szCs w:val="24"/>
        </w:rPr>
        <w:t>i reducerea timpilor de parc</w:t>
      </w:r>
      <w:r w:rsidR="00F313EF">
        <w:rPr>
          <w:sz w:val="24"/>
          <w:szCs w:val="24"/>
        </w:rPr>
        <w:t>urs pentru persoane – direct</w:t>
      </w:r>
    </w:p>
    <w:p w14:paraId="5780F567" w14:textId="77777777" w:rsidR="00F313EF" w:rsidRDefault="00FC063A" w:rsidP="00C33C5A">
      <w:pPr>
        <w:pStyle w:val="ListParagraph"/>
        <w:numPr>
          <w:ilvl w:val="0"/>
          <w:numId w:val="43"/>
        </w:numPr>
        <w:ind w:left="1843" w:hanging="425"/>
        <w:jc w:val="both"/>
        <w:rPr>
          <w:sz w:val="24"/>
          <w:szCs w:val="24"/>
        </w:rPr>
      </w:pPr>
      <w:r w:rsidRPr="00F313EF">
        <w:rPr>
          <w:sz w:val="24"/>
          <w:szCs w:val="24"/>
        </w:rPr>
        <w:t>Reducerea costurilor determinate de ac</w:t>
      </w:r>
      <w:r w:rsidR="00F313EF">
        <w:rPr>
          <w:sz w:val="24"/>
          <w:szCs w:val="24"/>
        </w:rPr>
        <w:t>cidentele rutiere – indirect</w:t>
      </w:r>
    </w:p>
    <w:p w14:paraId="095347DD" w14:textId="77777777" w:rsidR="00F313EF" w:rsidRDefault="00FC063A" w:rsidP="00C33C5A">
      <w:pPr>
        <w:pStyle w:val="ListParagraph"/>
        <w:numPr>
          <w:ilvl w:val="0"/>
          <w:numId w:val="43"/>
        </w:numPr>
        <w:ind w:left="1843" w:hanging="425"/>
        <w:jc w:val="both"/>
        <w:rPr>
          <w:sz w:val="24"/>
          <w:szCs w:val="24"/>
        </w:rPr>
      </w:pPr>
      <w:r w:rsidRPr="00F313EF">
        <w:rPr>
          <w:sz w:val="24"/>
          <w:szCs w:val="24"/>
        </w:rPr>
        <w:t>Reducer</w:t>
      </w:r>
      <w:r w:rsidR="00F313EF">
        <w:rPr>
          <w:sz w:val="24"/>
          <w:szCs w:val="24"/>
        </w:rPr>
        <w:t>ea costurilor legate de mediul înconjurator – direct</w:t>
      </w:r>
    </w:p>
    <w:p w14:paraId="5AF89BC9" w14:textId="77777777" w:rsidR="00F313EF" w:rsidRDefault="00FC063A" w:rsidP="00C33C5A">
      <w:pPr>
        <w:pStyle w:val="ListParagraph"/>
        <w:numPr>
          <w:ilvl w:val="0"/>
          <w:numId w:val="43"/>
        </w:numPr>
        <w:ind w:left="1843" w:hanging="425"/>
        <w:jc w:val="both"/>
        <w:rPr>
          <w:sz w:val="24"/>
          <w:szCs w:val="24"/>
        </w:rPr>
      </w:pPr>
      <w:r w:rsidRPr="00F313EF">
        <w:rPr>
          <w:sz w:val="24"/>
          <w:szCs w:val="24"/>
        </w:rPr>
        <w:t xml:space="preserve">Reducerea timpilor </w:t>
      </w:r>
      <w:r w:rsidR="00F313EF">
        <w:rPr>
          <w:sz w:val="24"/>
          <w:szCs w:val="24"/>
        </w:rPr>
        <w:t>de imobilizare a mărfurilor – direct</w:t>
      </w:r>
    </w:p>
    <w:p w14:paraId="0E7D5832" w14:textId="77777777" w:rsidR="00F313EF" w:rsidRPr="00F313EF" w:rsidRDefault="00FC063A" w:rsidP="00C33C5A">
      <w:pPr>
        <w:pStyle w:val="ListParagraph"/>
        <w:numPr>
          <w:ilvl w:val="0"/>
          <w:numId w:val="35"/>
        </w:numPr>
        <w:jc w:val="both"/>
        <w:rPr>
          <w:i/>
          <w:sz w:val="24"/>
          <w:szCs w:val="24"/>
        </w:rPr>
      </w:pPr>
      <w:r w:rsidRPr="00F313EF">
        <w:rPr>
          <w:i/>
          <w:sz w:val="24"/>
          <w:szCs w:val="24"/>
        </w:rPr>
        <w:t>Cre</w:t>
      </w:r>
      <w:r w:rsidR="00F313EF" w:rsidRPr="00F313EF">
        <w:rPr>
          <w:i/>
          <w:sz w:val="24"/>
          <w:szCs w:val="24"/>
        </w:rPr>
        <w:t>ş</w:t>
      </w:r>
      <w:r w:rsidRPr="00F313EF">
        <w:rPr>
          <w:i/>
          <w:sz w:val="24"/>
          <w:szCs w:val="24"/>
        </w:rPr>
        <w:t>te</w:t>
      </w:r>
      <w:r w:rsidR="00F313EF" w:rsidRPr="00F313EF">
        <w:rPr>
          <w:i/>
          <w:sz w:val="24"/>
          <w:szCs w:val="24"/>
        </w:rPr>
        <w:t>rea nivelului de trai al populaţiei rezidente în localităţile învecinate locaţiei de proiect:</w:t>
      </w:r>
    </w:p>
    <w:p w14:paraId="79AD3866" w14:textId="77777777" w:rsidR="00F313EF" w:rsidRDefault="00FC063A" w:rsidP="00C33C5A">
      <w:pPr>
        <w:pStyle w:val="ListParagraph"/>
        <w:numPr>
          <w:ilvl w:val="0"/>
          <w:numId w:val="44"/>
        </w:numPr>
        <w:ind w:left="1843" w:hanging="425"/>
        <w:jc w:val="both"/>
        <w:rPr>
          <w:sz w:val="24"/>
          <w:szCs w:val="24"/>
        </w:rPr>
      </w:pPr>
      <w:r w:rsidRPr="00F313EF">
        <w:rPr>
          <w:sz w:val="24"/>
          <w:szCs w:val="24"/>
        </w:rPr>
        <w:t xml:space="preserve">Asigurarea accesului la serviciile publice - </w:t>
      </w:r>
      <w:r w:rsidR="00F313EF">
        <w:rPr>
          <w:sz w:val="24"/>
          <w:szCs w:val="24"/>
        </w:rPr>
        <w:t>ambulanţă, pompieri, poliţie, etc î</w:t>
      </w:r>
      <w:r w:rsidRPr="00F313EF">
        <w:rPr>
          <w:sz w:val="24"/>
          <w:szCs w:val="24"/>
        </w:rPr>
        <w:t xml:space="preserve">n </w:t>
      </w:r>
      <w:r w:rsidRPr="00F313EF">
        <w:rPr>
          <w:sz w:val="24"/>
          <w:szCs w:val="24"/>
        </w:rPr>
        <w:lastRenderedPageBreak/>
        <w:t xml:space="preserve">perioada anotimpului rece </w:t>
      </w:r>
      <w:r w:rsidR="00F313EF">
        <w:rPr>
          <w:sz w:val="24"/>
          <w:szCs w:val="24"/>
        </w:rPr>
        <w:t>–</w:t>
      </w:r>
      <w:r w:rsidRPr="00F313EF">
        <w:rPr>
          <w:sz w:val="24"/>
          <w:szCs w:val="24"/>
        </w:rPr>
        <w:t xml:space="preserve"> indirec</w:t>
      </w:r>
      <w:r w:rsidR="00F313EF">
        <w:rPr>
          <w:sz w:val="24"/>
          <w:szCs w:val="24"/>
        </w:rPr>
        <w:t>t</w:t>
      </w:r>
    </w:p>
    <w:p w14:paraId="055990C7" w14:textId="77777777" w:rsidR="00F313EF" w:rsidRDefault="00F313EF" w:rsidP="00C33C5A">
      <w:pPr>
        <w:pStyle w:val="ListParagraph"/>
        <w:numPr>
          <w:ilvl w:val="0"/>
          <w:numId w:val="44"/>
        </w:numPr>
        <w:ind w:left="1843" w:hanging="425"/>
        <w:jc w:val="both"/>
        <w:rPr>
          <w:sz w:val="24"/>
          <w:szCs w:val="24"/>
        </w:rPr>
      </w:pPr>
      <w:r>
        <w:rPr>
          <w:sz w:val="24"/>
          <w:szCs w:val="24"/>
        </w:rPr>
        <w:t>Creşterea volumului investiţiilor atrase – indirect</w:t>
      </w:r>
    </w:p>
    <w:p w14:paraId="5813CF2D" w14:textId="77777777" w:rsidR="00F313EF" w:rsidRPr="00F313EF" w:rsidRDefault="00FC063A" w:rsidP="00C33C5A">
      <w:pPr>
        <w:pStyle w:val="ListParagraph"/>
        <w:numPr>
          <w:ilvl w:val="0"/>
          <w:numId w:val="35"/>
        </w:numPr>
        <w:jc w:val="both"/>
        <w:rPr>
          <w:i/>
          <w:sz w:val="24"/>
          <w:szCs w:val="24"/>
        </w:rPr>
      </w:pPr>
      <w:r w:rsidRPr="00F313EF">
        <w:rPr>
          <w:i/>
          <w:sz w:val="24"/>
          <w:szCs w:val="24"/>
        </w:rPr>
        <w:t>Alte beneficii socio-economice non</w:t>
      </w:r>
      <w:r w:rsidR="00F313EF" w:rsidRPr="00F313EF">
        <w:rPr>
          <w:i/>
          <w:sz w:val="24"/>
          <w:szCs w:val="24"/>
        </w:rPr>
        <w:t>-monetare:</w:t>
      </w:r>
    </w:p>
    <w:p w14:paraId="0AFFC39F" w14:textId="77777777" w:rsidR="00F313EF" w:rsidRDefault="00F313EF" w:rsidP="00C33C5A">
      <w:pPr>
        <w:pStyle w:val="ListParagraph"/>
        <w:numPr>
          <w:ilvl w:val="0"/>
          <w:numId w:val="45"/>
        </w:numPr>
        <w:ind w:left="1843" w:hanging="425"/>
        <w:jc w:val="both"/>
        <w:rPr>
          <w:sz w:val="24"/>
          <w:szCs w:val="24"/>
        </w:rPr>
      </w:pPr>
      <w:r>
        <w:rPr>
          <w:sz w:val="24"/>
          <w:szCs w:val="24"/>
        </w:rPr>
        <w:t>Creşterea valorii terenului şi a imobilelor prin creşterea atractivităţii localităţilor învecinate locaţiei proiectului.</w:t>
      </w:r>
    </w:p>
    <w:p w14:paraId="11006F2D" w14:textId="77777777" w:rsidR="00CD71D0" w:rsidRDefault="00CD71D0" w:rsidP="00AA13F8">
      <w:pPr>
        <w:ind w:firstLine="737"/>
        <w:jc w:val="both"/>
        <w:rPr>
          <w:rFonts w:ascii="Times New Roman" w:hAnsi="Times New Roman"/>
          <w:sz w:val="24"/>
          <w:szCs w:val="24"/>
        </w:rPr>
      </w:pPr>
    </w:p>
    <w:p w14:paraId="58B5BE9A" w14:textId="77777777" w:rsidR="003C09FC" w:rsidRDefault="003C09FC" w:rsidP="00AA13F8">
      <w:pPr>
        <w:ind w:firstLine="737"/>
        <w:jc w:val="both"/>
        <w:rPr>
          <w:rFonts w:ascii="Times New Roman" w:hAnsi="Times New Roman"/>
          <w:sz w:val="24"/>
          <w:szCs w:val="24"/>
        </w:rPr>
      </w:pPr>
      <w:r>
        <w:rPr>
          <w:rFonts w:ascii="Times New Roman" w:hAnsi="Times New Roman"/>
          <w:sz w:val="24"/>
          <w:szCs w:val="24"/>
        </w:rPr>
        <w:t>Î</w:t>
      </w:r>
      <w:r w:rsidRPr="003C09FC">
        <w:rPr>
          <w:rFonts w:ascii="Times New Roman" w:hAnsi="Times New Roman"/>
          <w:sz w:val="24"/>
          <w:szCs w:val="24"/>
        </w:rPr>
        <w:t>n rezumat, etapele de realiz</w:t>
      </w:r>
      <w:r>
        <w:rPr>
          <w:rFonts w:ascii="Times New Roman" w:hAnsi="Times New Roman"/>
          <w:sz w:val="24"/>
          <w:szCs w:val="24"/>
        </w:rPr>
        <w:t>are a analizei economice sunt:</w:t>
      </w:r>
    </w:p>
    <w:p w14:paraId="4F5E0F0F" w14:textId="77777777" w:rsidR="003C09FC" w:rsidRDefault="003C09FC" w:rsidP="003C09FC">
      <w:pPr>
        <w:pStyle w:val="ListParagraph"/>
        <w:numPr>
          <w:ilvl w:val="3"/>
          <w:numId w:val="25"/>
        </w:numPr>
        <w:tabs>
          <w:tab w:val="clear" w:pos="2880"/>
        </w:tabs>
        <w:ind w:left="1418" w:hanging="284"/>
        <w:jc w:val="both"/>
        <w:rPr>
          <w:sz w:val="24"/>
          <w:szCs w:val="24"/>
        </w:rPr>
      </w:pPr>
      <w:r>
        <w:rPr>
          <w:sz w:val="24"/>
          <w:szCs w:val="24"/>
        </w:rPr>
        <w:t>Aplicarea corecţiilor fiscale;</w:t>
      </w:r>
    </w:p>
    <w:p w14:paraId="6674889D" w14:textId="77777777" w:rsidR="003C09FC" w:rsidRDefault="003C09FC" w:rsidP="003C09FC">
      <w:pPr>
        <w:pStyle w:val="ListParagraph"/>
        <w:numPr>
          <w:ilvl w:val="3"/>
          <w:numId w:val="25"/>
        </w:numPr>
        <w:tabs>
          <w:tab w:val="clear" w:pos="2880"/>
        </w:tabs>
        <w:ind w:left="1418" w:hanging="284"/>
        <w:jc w:val="both"/>
        <w:rPr>
          <w:sz w:val="24"/>
          <w:szCs w:val="24"/>
        </w:rPr>
      </w:pPr>
      <w:r w:rsidRPr="003C09FC">
        <w:rPr>
          <w:sz w:val="24"/>
          <w:szCs w:val="24"/>
        </w:rPr>
        <w:t>Monetizarea impacturil</w:t>
      </w:r>
      <w:r>
        <w:rPr>
          <w:sz w:val="24"/>
          <w:szCs w:val="24"/>
        </w:rPr>
        <w:t>or (calculul beneficiilor);</w:t>
      </w:r>
    </w:p>
    <w:p w14:paraId="1FA9EAE5" w14:textId="77777777" w:rsidR="003C09FC" w:rsidRDefault="003C09FC" w:rsidP="003C09FC">
      <w:pPr>
        <w:pStyle w:val="ListParagraph"/>
        <w:numPr>
          <w:ilvl w:val="3"/>
          <w:numId w:val="25"/>
        </w:numPr>
        <w:tabs>
          <w:tab w:val="clear" w:pos="2880"/>
        </w:tabs>
        <w:ind w:left="1418" w:hanging="284"/>
        <w:jc w:val="both"/>
        <w:rPr>
          <w:sz w:val="24"/>
          <w:szCs w:val="24"/>
        </w:rPr>
      </w:pPr>
      <w:r w:rsidRPr="003C09FC">
        <w:rPr>
          <w:sz w:val="24"/>
          <w:szCs w:val="24"/>
        </w:rPr>
        <w:t>Transformarea pre</w:t>
      </w:r>
      <w:r>
        <w:rPr>
          <w:sz w:val="24"/>
          <w:szCs w:val="24"/>
        </w:rPr>
        <w:t>ţurilor de piaţă în preţuri contabile (preţuri umbră);</w:t>
      </w:r>
    </w:p>
    <w:p w14:paraId="54A51055" w14:textId="77777777" w:rsidR="003C09FC" w:rsidRDefault="003C09FC" w:rsidP="00AA13F8">
      <w:pPr>
        <w:pStyle w:val="ListParagraph"/>
        <w:numPr>
          <w:ilvl w:val="3"/>
          <w:numId w:val="25"/>
        </w:numPr>
        <w:tabs>
          <w:tab w:val="clear" w:pos="2880"/>
        </w:tabs>
        <w:ind w:left="1418" w:hanging="284"/>
        <w:jc w:val="both"/>
        <w:rPr>
          <w:sz w:val="24"/>
          <w:szCs w:val="24"/>
        </w:rPr>
      </w:pPr>
      <w:r w:rsidRPr="003C09FC">
        <w:rPr>
          <w:sz w:val="24"/>
          <w:szCs w:val="24"/>
        </w:rPr>
        <w:t>Calculul indicatorilor che</w:t>
      </w:r>
      <w:r>
        <w:rPr>
          <w:sz w:val="24"/>
          <w:szCs w:val="24"/>
        </w:rPr>
        <w:t>ie de performanță economică</w:t>
      </w:r>
    </w:p>
    <w:p w14:paraId="5B706F1C" w14:textId="77777777" w:rsidR="003C09FC" w:rsidRPr="003C09FC" w:rsidRDefault="003C09FC" w:rsidP="003C09FC">
      <w:pPr>
        <w:ind w:firstLine="737"/>
        <w:jc w:val="both"/>
        <w:rPr>
          <w:rFonts w:ascii="Times New Roman" w:hAnsi="Times New Roman"/>
          <w:sz w:val="24"/>
          <w:szCs w:val="24"/>
          <w:u w:val="single"/>
        </w:rPr>
      </w:pPr>
      <w:r w:rsidRPr="003C09FC">
        <w:rPr>
          <w:rFonts w:ascii="Times New Roman" w:hAnsi="Times New Roman"/>
          <w:sz w:val="24"/>
          <w:szCs w:val="24"/>
          <w:u w:val="single"/>
        </w:rPr>
        <w:t>Cuantificarea beneficiilor economice</w:t>
      </w:r>
    </w:p>
    <w:p w14:paraId="03636409" w14:textId="77777777" w:rsidR="003C09FC" w:rsidRDefault="003C09FC" w:rsidP="003C09FC">
      <w:pPr>
        <w:ind w:firstLine="737"/>
        <w:jc w:val="both"/>
        <w:rPr>
          <w:rFonts w:ascii="Times New Roman" w:hAnsi="Times New Roman"/>
          <w:sz w:val="24"/>
          <w:szCs w:val="24"/>
        </w:rPr>
      </w:pPr>
      <w:r w:rsidRPr="003C09FC">
        <w:rPr>
          <w:rFonts w:ascii="Times New Roman" w:hAnsi="Times New Roman"/>
          <w:sz w:val="24"/>
          <w:szCs w:val="24"/>
        </w:rPr>
        <w:t>Conform tabelului</w:t>
      </w:r>
      <w:r>
        <w:rPr>
          <w:rFonts w:ascii="Times New Roman" w:hAnsi="Times New Roman"/>
          <w:sz w:val="24"/>
          <w:szCs w:val="24"/>
        </w:rPr>
        <w:t xml:space="preserve"> anterior se vor cuantifica urmă</w:t>
      </w:r>
      <w:r w:rsidRPr="003C09FC">
        <w:rPr>
          <w:rFonts w:ascii="Times New Roman" w:hAnsi="Times New Roman"/>
          <w:sz w:val="24"/>
          <w:szCs w:val="24"/>
        </w:rPr>
        <w:t>toarele cate</w:t>
      </w:r>
      <w:r>
        <w:rPr>
          <w:rFonts w:ascii="Times New Roman" w:hAnsi="Times New Roman"/>
          <w:sz w:val="24"/>
          <w:szCs w:val="24"/>
        </w:rPr>
        <w:t>gorii de beneficii economice:</w:t>
      </w:r>
    </w:p>
    <w:p w14:paraId="17015F1A" w14:textId="77777777" w:rsidR="003C09FC" w:rsidRDefault="003C09FC" w:rsidP="00C33C5A">
      <w:pPr>
        <w:pStyle w:val="ListParagraph"/>
        <w:numPr>
          <w:ilvl w:val="0"/>
          <w:numId w:val="46"/>
        </w:numPr>
        <w:jc w:val="both"/>
        <w:rPr>
          <w:sz w:val="24"/>
          <w:szCs w:val="24"/>
        </w:rPr>
      </w:pPr>
      <w:r w:rsidRPr="003C09FC">
        <w:rPr>
          <w:sz w:val="24"/>
          <w:szCs w:val="24"/>
        </w:rPr>
        <w:t>Beneficii din reducerea costurilor d</w:t>
      </w:r>
      <w:r>
        <w:rPr>
          <w:sz w:val="24"/>
          <w:szCs w:val="24"/>
        </w:rPr>
        <w:t>e exploatare ale vehiculelor;</w:t>
      </w:r>
    </w:p>
    <w:p w14:paraId="2AAA13E8" w14:textId="77777777" w:rsidR="003C09FC" w:rsidRDefault="003C09FC" w:rsidP="00C33C5A">
      <w:pPr>
        <w:pStyle w:val="ListParagraph"/>
        <w:numPr>
          <w:ilvl w:val="0"/>
          <w:numId w:val="46"/>
        </w:numPr>
        <w:jc w:val="both"/>
        <w:rPr>
          <w:sz w:val="24"/>
          <w:szCs w:val="24"/>
        </w:rPr>
      </w:pPr>
      <w:r w:rsidRPr="003C09FC">
        <w:rPr>
          <w:sz w:val="24"/>
          <w:szCs w:val="24"/>
        </w:rPr>
        <w:t>Beneficii din reducerea timpul</w:t>
      </w:r>
      <w:r>
        <w:rPr>
          <w:sz w:val="24"/>
          <w:szCs w:val="24"/>
        </w:rPr>
        <w:t>ui de parcurs al pasagerilor;</w:t>
      </w:r>
    </w:p>
    <w:p w14:paraId="59CA6C3E" w14:textId="77777777" w:rsidR="003C09FC" w:rsidRDefault="003C09FC" w:rsidP="00C33C5A">
      <w:pPr>
        <w:pStyle w:val="ListParagraph"/>
        <w:numPr>
          <w:ilvl w:val="0"/>
          <w:numId w:val="46"/>
        </w:numPr>
        <w:jc w:val="both"/>
        <w:rPr>
          <w:sz w:val="24"/>
          <w:szCs w:val="24"/>
        </w:rPr>
      </w:pPr>
      <w:r>
        <w:rPr>
          <w:sz w:val="24"/>
          <w:szCs w:val="24"/>
        </w:rPr>
        <w:t>Beneficii din reducerea numărului de accidente.</w:t>
      </w:r>
    </w:p>
    <w:p w14:paraId="45A772DF" w14:textId="77777777" w:rsidR="003C09FC" w:rsidRDefault="003C09FC" w:rsidP="00AA13F8">
      <w:pPr>
        <w:ind w:firstLine="737"/>
        <w:jc w:val="both"/>
        <w:rPr>
          <w:rFonts w:ascii="Times New Roman" w:hAnsi="Times New Roman"/>
          <w:sz w:val="24"/>
          <w:szCs w:val="24"/>
        </w:rPr>
      </w:pPr>
      <w:r w:rsidRPr="003C09FC">
        <w:rPr>
          <w:rFonts w:ascii="Times New Roman" w:hAnsi="Times New Roman"/>
          <w:sz w:val="24"/>
          <w:szCs w:val="24"/>
        </w:rPr>
        <w:t>Aceste b</w:t>
      </w:r>
      <w:r>
        <w:rPr>
          <w:rFonts w:ascii="Times New Roman" w:hAnsi="Times New Roman"/>
          <w:sz w:val="24"/>
          <w:szCs w:val="24"/>
        </w:rPr>
        <w:t>eneficii economice se calculează, de obicei, având la bază</w:t>
      </w:r>
      <w:r w:rsidRPr="003C09FC">
        <w:rPr>
          <w:rFonts w:ascii="Times New Roman" w:hAnsi="Times New Roman"/>
          <w:sz w:val="24"/>
          <w:szCs w:val="24"/>
        </w:rPr>
        <w:t xml:space="preserve"> rate (costuri) unitare</w:t>
      </w:r>
      <w:r>
        <w:rPr>
          <w:rFonts w:ascii="Times New Roman" w:hAnsi="Times New Roman"/>
          <w:sz w:val="24"/>
          <w:szCs w:val="24"/>
        </w:rPr>
        <w:t xml:space="preserve"> exprimate de unitatea de masură vehicul-km sau vehicul-oră. Având î</w:t>
      </w:r>
      <w:r w:rsidRPr="003C09FC">
        <w:rPr>
          <w:rFonts w:ascii="Times New Roman" w:hAnsi="Times New Roman"/>
          <w:sz w:val="24"/>
          <w:szCs w:val="24"/>
        </w:rPr>
        <w:t>n vedere acestea, p</w:t>
      </w:r>
      <w:r>
        <w:rPr>
          <w:rFonts w:ascii="Times New Roman" w:hAnsi="Times New Roman"/>
          <w:sz w:val="24"/>
          <w:szCs w:val="24"/>
        </w:rPr>
        <w:t>rognozele fluxurilor de trafic în Scenariile „Fără” ş</w:t>
      </w:r>
      <w:r w:rsidRPr="003C09FC">
        <w:rPr>
          <w:rFonts w:ascii="Times New Roman" w:hAnsi="Times New Roman"/>
          <w:sz w:val="24"/>
          <w:szCs w:val="24"/>
        </w:rPr>
        <w:t xml:space="preserve">i </w:t>
      </w:r>
      <w:r>
        <w:rPr>
          <w:rFonts w:ascii="Times New Roman" w:hAnsi="Times New Roman"/>
          <w:sz w:val="24"/>
          <w:szCs w:val="24"/>
        </w:rPr>
        <w:t>„</w:t>
      </w:r>
      <w:r w:rsidRPr="003C09FC">
        <w:rPr>
          <w:rFonts w:ascii="Times New Roman" w:hAnsi="Times New Roman"/>
          <w:sz w:val="24"/>
          <w:szCs w:val="24"/>
        </w:rPr>
        <w:t>Cu Proiect</w:t>
      </w:r>
      <w:r>
        <w:rPr>
          <w:rFonts w:ascii="Times New Roman" w:hAnsi="Times New Roman"/>
          <w:sz w:val="24"/>
          <w:szCs w:val="24"/>
        </w:rPr>
        <w:t>” sunt de o importanţă particulară.</w:t>
      </w:r>
    </w:p>
    <w:p w14:paraId="43EEA183" w14:textId="77777777" w:rsidR="002528C5" w:rsidRDefault="002528C5">
      <w:pPr>
        <w:rPr>
          <w:rFonts w:ascii="Times New Roman" w:hAnsi="Times New Roman"/>
          <w:sz w:val="24"/>
          <w:szCs w:val="24"/>
          <w:u w:val="single"/>
        </w:rPr>
      </w:pPr>
    </w:p>
    <w:p w14:paraId="34B709E3" w14:textId="77777777" w:rsidR="003C09FC" w:rsidRPr="003C09FC" w:rsidRDefault="003C09FC" w:rsidP="003C09FC">
      <w:pPr>
        <w:ind w:firstLine="737"/>
        <w:jc w:val="both"/>
        <w:rPr>
          <w:rFonts w:ascii="Times New Roman" w:hAnsi="Times New Roman"/>
          <w:sz w:val="24"/>
          <w:szCs w:val="24"/>
          <w:u w:val="single"/>
        </w:rPr>
      </w:pPr>
      <w:r w:rsidRPr="003C09FC">
        <w:rPr>
          <w:rFonts w:ascii="Times New Roman" w:hAnsi="Times New Roman"/>
          <w:sz w:val="24"/>
          <w:szCs w:val="24"/>
          <w:u w:val="single"/>
        </w:rPr>
        <w:t>Beneficiile din reducerea costurilor de exploatare ale vehiculelor (VOC)</w:t>
      </w:r>
    </w:p>
    <w:p w14:paraId="6D03277F" w14:textId="77777777" w:rsidR="003C09FC" w:rsidRDefault="003C09FC" w:rsidP="003C09FC">
      <w:pPr>
        <w:ind w:firstLine="737"/>
        <w:jc w:val="both"/>
        <w:rPr>
          <w:rFonts w:ascii="Times New Roman" w:hAnsi="Times New Roman"/>
          <w:sz w:val="24"/>
          <w:szCs w:val="24"/>
        </w:rPr>
      </w:pPr>
      <w:r w:rsidRPr="003C09FC">
        <w:rPr>
          <w:rFonts w:ascii="Times New Roman" w:hAnsi="Times New Roman"/>
          <w:sz w:val="24"/>
          <w:szCs w:val="24"/>
        </w:rPr>
        <w:t xml:space="preserve">Costurile de operare a autovehiculelor pentru utilizatori sunt generate doar în situaţiile în care o persoană deţine sau închiriază un autoturism, vehiculul fiind utilizat în scopul realizării călătoriei. Costurile de operare autovehicule rutiere se clasifică în două categorii: costuri combustibil şi costuri exceptând combustibilul, cele dintâi incluzând articole precum ulei, cauciucuri şi articole legate de întreţinerea vehiculului, iar cele din urmă incluzând deprecierea cu privire la cheltuielile de deplasare. Costul de operare a vehiculelor este </w:t>
      </w:r>
      <w:r>
        <w:rPr>
          <w:rFonts w:ascii="Times New Roman" w:hAnsi="Times New Roman"/>
          <w:sz w:val="24"/>
          <w:szCs w:val="24"/>
        </w:rPr>
        <w:t>în</w:t>
      </w:r>
      <w:r w:rsidRPr="003C09FC">
        <w:rPr>
          <w:rFonts w:ascii="Times New Roman" w:hAnsi="Times New Roman"/>
          <w:sz w:val="24"/>
          <w:szCs w:val="24"/>
        </w:rPr>
        <w:t xml:space="preserve"> funcție de distanţa de parcurs, viteza </w:t>
      </w:r>
      <w:r>
        <w:rPr>
          <w:rFonts w:ascii="Times New Roman" w:hAnsi="Times New Roman"/>
          <w:sz w:val="24"/>
          <w:szCs w:val="24"/>
        </w:rPr>
        <w:t>de deplasare şi starea suprafeţ</w:t>
      </w:r>
      <w:r w:rsidRPr="003C09FC">
        <w:rPr>
          <w:rFonts w:ascii="Times New Roman" w:hAnsi="Times New Roman"/>
          <w:sz w:val="24"/>
          <w:szCs w:val="24"/>
        </w:rPr>
        <w:t>ei de rulare, indicator care se exprim</w:t>
      </w:r>
      <w:r>
        <w:rPr>
          <w:rFonts w:ascii="Times New Roman" w:hAnsi="Times New Roman"/>
          <w:sz w:val="24"/>
          <w:szCs w:val="24"/>
        </w:rPr>
        <w:t xml:space="preserve">ă </w:t>
      </w:r>
      <w:r w:rsidRPr="003C09FC">
        <w:rPr>
          <w:rFonts w:ascii="Times New Roman" w:hAnsi="Times New Roman"/>
          <w:sz w:val="24"/>
          <w:szCs w:val="24"/>
        </w:rPr>
        <w:t>prin indicele mediu de plane</w:t>
      </w:r>
      <w:r>
        <w:rPr>
          <w:rFonts w:ascii="Times New Roman" w:hAnsi="Times New Roman"/>
          <w:sz w:val="24"/>
          <w:szCs w:val="24"/>
        </w:rPr>
        <w:t>itate/rugozitate, notat cu IRI.</w:t>
      </w:r>
    </w:p>
    <w:p w14:paraId="2D0F31C4" w14:textId="77777777" w:rsidR="003C09FC" w:rsidRDefault="003C09FC" w:rsidP="003C09FC">
      <w:pPr>
        <w:ind w:firstLine="737"/>
        <w:jc w:val="both"/>
        <w:rPr>
          <w:rFonts w:ascii="Times New Roman" w:hAnsi="Times New Roman"/>
          <w:sz w:val="24"/>
          <w:szCs w:val="24"/>
        </w:rPr>
      </w:pPr>
      <w:r w:rsidRPr="003C09FC">
        <w:rPr>
          <w:rFonts w:ascii="Times New Roman" w:hAnsi="Times New Roman"/>
          <w:sz w:val="24"/>
          <w:szCs w:val="24"/>
        </w:rPr>
        <w:t>Prin u</w:t>
      </w:r>
      <w:r>
        <w:rPr>
          <w:rFonts w:ascii="Times New Roman" w:hAnsi="Times New Roman"/>
          <w:sz w:val="24"/>
          <w:szCs w:val="24"/>
        </w:rPr>
        <w:t>rmare, componentele VOC sunt:</w:t>
      </w:r>
    </w:p>
    <w:p w14:paraId="3AF50525" w14:textId="77777777" w:rsidR="003C09FC" w:rsidRDefault="003C09FC" w:rsidP="003C09FC">
      <w:pPr>
        <w:pStyle w:val="ListParagraph"/>
        <w:numPr>
          <w:ilvl w:val="0"/>
          <w:numId w:val="18"/>
        </w:numPr>
        <w:jc w:val="both"/>
        <w:rPr>
          <w:sz w:val="24"/>
          <w:szCs w:val="24"/>
        </w:rPr>
      </w:pPr>
      <w:r>
        <w:rPr>
          <w:sz w:val="24"/>
          <w:szCs w:val="24"/>
        </w:rPr>
        <w:t>carburanţi şi lubrifianţi;</w:t>
      </w:r>
    </w:p>
    <w:p w14:paraId="64D32738" w14:textId="77777777" w:rsidR="003C09FC" w:rsidRDefault="003C09FC" w:rsidP="003C09FC">
      <w:pPr>
        <w:pStyle w:val="ListParagraph"/>
        <w:numPr>
          <w:ilvl w:val="0"/>
          <w:numId w:val="18"/>
        </w:numPr>
        <w:jc w:val="both"/>
        <w:rPr>
          <w:sz w:val="24"/>
          <w:szCs w:val="24"/>
        </w:rPr>
      </w:pPr>
      <w:r>
        <w:rPr>
          <w:sz w:val="24"/>
          <w:szCs w:val="24"/>
        </w:rPr>
        <w:t>anvelope;</w:t>
      </w:r>
    </w:p>
    <w:p w14:paraId="139473D3" w14:textId="77777777" w:rsidR="003C09FC" w:rsidRDefault="003C09FC" w:rsidP="003C09FC">
      <w:pPr>
        <w:pStyle w:val="ListParagraph"/>
        <w:numPr>
          <w:ilvl w:val="0"/>
          <w:numId w:val="18"/>
        </w:numPr>
        <w:jc w:val="both"/>
        <w:rPr>
          <w:sz w:val="24"/>
          <w:szCs w:val="24"/>
        </w:rPr>
      </w:pPr>
      <w:r w:rsidRPr="003C09FC">
        <w:rPr>
          <w:sz w:val="24"/>
          <w:szCs w:val="24"/>
        </w:rPr>
        <w:t xml:space="preserve">costuri </w:t>
      </w:r>
      <w:r>
        <w:rPr>
          <w:sz w:val="24"/>
          <w:szCs w:val="24"/>
        </w:rPr>
        <w:t>de întreţinere (cu materialele ş</w:t>
      </w:r>
      <w:r w:rsidRPr="003C09FC">
        <w:rPr>
          <w:sz w:val="24"/>
          <w:szCs w:val="24"/>
        </w:rPr>
        <w:t>i mano</w:t>
      </w:r>
      <w:r>
        <w:rPr>
          <w:sz w:val="24"/>
          <w:szCs w:val="24"/>
        </w:rPr>
        <w:t>pera);</w:t>
      </w:r>
    </w:p>
    <w:p w14:paraId="412C2F62" w14:textId="77777777" w:rsidR="003C09FC" w:rsidRDefault="003C09FC" w:rsidP="003C09FC">
      <w:pPr>
        <w:pStyle w:val="ListParagraph"/>
        <w:numPr>
          <w:ilvl w:val="0"/>
          <w:numId w:val="18"/>
        </w:numPr>
        <w:jc w:val="both"/>
        <w:rPr>
          <w:sz w:val="24"/>
          <w:szCs w:val="24"/>
        </w:rPr>
      </w:pPr>
      <w:r>
        <w:rPr>
          <w:sz w:val="24"/>
          <w:szCs w:val="24"/>
        </w:rPr>
        <w:t>depreciere (amortizare).</w:t>
      </w:r>
    </w:p>
    <w:p w14:paraId="57229240" w14:textId="77777777" w:rsidR="003C09FC" w:rsidRDefault="003C09FC" w:rsidP="003C09FC">
      <w:pPr>
        <w:ind w:firstLine="737"/>
        <w:jc w:val="both"/>
        <w:rPr>
          <w:rFonts w:ascii="Times New Roman" w:hAnsi="Times New Roman"/>
          <w:sz w:val="24"/>
          <w:szCs w:val="24"/>
        </w:rPr>
      </w:pPr>
      <w:r w:rsidRPr="003C09FC">
        <w:rPr>
          <w:rFonts w:ascii="Times New Roman" w:hAnsi="Times New Roman"/>
          <w:sz w:val="24"/>
          <w:szCs w:val="24"/>
        </w:rPr>
        <w:t>La determinarea costurilor VOC unitare</w:t>
      </w:r>
      <w:r>
        <w:rPr>
          <w:rFonts w:ascii="Times New Roman" w:hAnsi="Times New Roman"/>
          <w:sz w:val="24"/>
          <w:szCs w:val="24"/>
        </w:rPr>
        <w:t>,</w:t>
      </w:r>
      <w:r w:rsidRPr="003C09FC">
        <w:rPr>
          <w:rFonts w:ascii="Times New Roman" w:hAnsi="Times New Roman"/>
          <w:sz w:val="24"/>
          <w:szCs w:val="24"/>
        </w:rPr>
        <w:t xml:space="preserve"> a fost utilizat modelul RED HDM-4 ver. </w:t>
      </w:r>
      <w:r>
        <w:rPr>
          <w:rFonts w:ascii="Times New Roman" w:hAnsi="Times New Roman"/>
          <w:sz w:val="24"/>
          <w:szCs w:val="24"/>
        </w:rPr>
        <w:t>3.2, dezvoltat de Banca Mondială. Au fost avute în vedere următoarele ipoteze de lucru:</w:t>
      </w:r>
    </w:p>
    <w:p w14:paraId="64517E4F" w14:textId="77777777" w:rsidR="003C09FC" w:rsidRDefault="003C09FC" w:rsidP="00C33C5A">
      <w:pPr>
        <w:pStyle w:val="ListParagraph"/>
        <w:numPr>
          <w:ilvl w:val="0"/>
          <w:numId w:val="47"/>
        </w:numPr>
        <w:jc w:val="both"/>
        <w:rPr>
          <w:sz w:val="24"/>
          <w:szCs w:val="24"/>
        </w:rPr>
      </w:pPr>
      <w:r w:rsidRPr="003C09FC">
        <w:rPr>
          <w:sz w:val="24"/>
          <w:szCs w:val="24"/>
        </w:rPr>
        <w:t>Au fost d</w:t>
      </w:r>
      <w:r>
        <w:rPr>
          <w:sz w:val="24"/>
          <w:szCs w:val="24"/>
        </w:rPr>
        <w:t>efinite trei tipuri de relief (ş</w:t>
      </w:r>
      <w:r w:rsidRPr="003C09FC">
        <w:rPr>
          <w:sz w:val="24"/>
          <w:szCs w:val="24"/>
        </w:rPr>
        <w:t xml:space="preserve">es, deal, </w:t>
      </w:r>
      <w:r>
        <w:rPr>
          <w:sz w:val="24"/>
          <w:szCs w:val="24"/>
        </w:rPr>
        <w:t>munte) caracteristice reţelei naţ</w:t>
      </w:r>
      <w:r w:rsidRPr="003C09FC">
        <w:rPr>
          <w:sz w:val="24"/>
          <w:szCs w:val="24"/>
        </w:rPr>
        <w:t>io</w:t>
      </w:r>
      <w:r>
        <w:rPr>
          <w:sz w:val="24"/>
          <w:szCs w:val="24"/>
        </w:rPr>
        <w:t>nale de drumuri publice din România;</w:t>
      </w:r>
    </w:p>
    <w:p w14:paraId="25678D78" w14:textId="77777777" w:rsidR="005F1627" w:rsidRDefault="003C09FC" w:rsidP="00C33C5A">
      <w:pPr>
        <w:pStyle w:val="ListParagraph"/>
        <w:numPr>
          <w:ilvl w:val="0"/>
          <w:numId w:val="47"/>
        </w:numPr>
        <w:jc w:val="both"/>
        <w:rPr>
          <w:sz w:val="24"/>
          <w:szCs w:val="24"/>
        </w:rPr>
      </w:pPr>
      <w:r>
        <w:rPr>
          <w:sz w:val="24"/>
          <w:szCs w:val="24"/>
        </w:rPr>
        <w:t>S-au avut î</w:t>
      </w:r>
      <w:r w:rsidRPr="003C09FC">
        <w:rPr>
          <w:sz w:val="24"/>
          <w:szCs w:val="24"/>
        </w:rPr>
        <w:t>n vedere parametrii specifici ai drumului, respectiv profil transversal, tipul terenului traversat, densitatea zonelor urbane traversate;</w:t>
      </w:r>
    </w:p>
    <w:p w14:paraId="10AAF63C" w14:textId="77777777" w:rsidR="005F1627" w:rsidRDefault="005F1627" w:rsidP="00C33C5A">
      <w:pPr>
        <w:pStyle w:val="ListParagraph"/>
        <w:numPr>
          <w:ilvl w:val="0"/>
          <w:numId w:val="47"/>
        </w:numPr>
        <w:jc w:val="both"/>
        <w:rPr>
          <w:sz w:val="24"/>
          <w:szCs w:val="24"/>
        </w:rPr>
      </w:pPr>
      <w:r>
        <w:rPr>
          <w:sz w:val="24"/>
          <w:szCs w:val="24"/>
        </w:rPr>
        <w:t>Costurile de operare a</w:t>
      </w:r>
      <w:r w:rsidR="003C09FC" w:rsidRPr="003C09FC">
        <w:rPr>
          <w:sz w:val="24"/>
          <w:szCs w:val="24"/>
        </w:rPr>
        <w:t xml:space="preserve"> vehiculel</w:t>
      </w:r>
      <w:r>
        <w:rPr>
          <w:sz w:val="24"/>
          <w:szCs w:val="24"/>
        </w:rPr>
        <w:t>or au fost determinate având î</w:t>
      </w:r>
      <w:r w:rsidR="003C09FC" w:rsidRPr="003C09FC">
        <w:rPr>
          <w:sz w:val="24"/>
          <w:szCs w:val="24"/>
        </w:rPr>
        <w:t>n vedere di</w:t>
      </w:r>
      <w:r>
        <w:rPr>
          <w:sz w:val="24"/>
          <w:szCs w:val="24"/>
        </w:rPr>
        <w:t>ferite viteze maxime de circulaţie, precum ş</w:t>
      </w:r>
      <w:r w:rsidR="003C09FC" w:rsidRPr="003C09FC">
        <w:rPr>
          <w:sz w:val="24"/>
          <w:szCs w:val="24"/>
        </w:rPr>
        <w:t>i diferite valori ale para</w:t>
      </w:r>
      <w:r>
        <w:rPr>
          <w:sz w:val="24"/>
          <w:szCs w:val="24"/>
        </w:rPr>
        <w:t>metrului de stare tehnica IRI</w:t>
      </w:r>
    </w:p>
    <w:p w14:paraId="09B513C6" w14:textId="77777777" w:rsidR="00F313EF" w:rsidRDefault="003C09FC" w:rsidP="00AA13F8">
      <w:pPr>
        <w:pStyle w:val="ListParagraph"/>
        <w:numPr>
          <w:ilvl w:val="0"/>
          <w:numId w:val="47"/>
        </w:numPr>
        <w:jc w:val="both"/>
        <w:rPr>
          <w:sz w:val="24"/>
          <w:szCs w:val="24"/>
        </w:rPr>
      </w:pPr>
      <w:r w:rsidRPr="003C09FC">
        <w:rPr>
          <w:sz w:val="24"/>
          <w:szCs w:val="24"/>
        </w:rPr>
        <w:t>Costurile unitare VOC au fost considerate constante de-a</w:t>
      </w:r>
      <w:r w:rsidR="005F1627">
        <w:rPr>
          <w:sz w:val="24"/>
          <w:szCs w:val="24"/>
        </w:rPr>
        <w:t xml:space="preserve"> lungul perioadei de </w:t>
      </w:r>
      <w:r w:rsidR="005F1627" w:rsidRPr="00E61803">
        <w:rPr>
          <w:sz w:val="24"/>
          <w:szCs w:val="24"/>
        </w:rPr>
        <w:t>perspectivă</w:t>
      </w:r>
      <w:r w:rsidRPr="00E61803">
        <w:rPr>
          <w:sz w:val="24"/>
          <w:szCs w:val="24"/>
        </w:rPr>
        <w:t xml:space="preserve"> </w:t>
      </w:r>
      <w:r w:rsidR="00AA13F8" w:rsidRPr="00E61803">
        <w:rPr>
          <w:sz w:val="24"/>
          <w:szCs w:val="24"/>
        </w:rPr>
        <w:t>de 1</w:t>
      </w:r>
      <w:r w:rsidRPr="00E61803">
        <w:rPr>
          <w:sz w:val="24"/>
          <w:szCs w:val="24"/>
        </w:rPr>
        <w:t>5 de ani.</w:t>
      </w:r>
    </w:p>
    <w:p w14:paraId="02C43A59" w14:textId="77777777" w:rsidR="00C3416D" w:rsidRPr="00C3416D" w:rsidRDefault="00C3416D" w:rsidP="005F1627">
      <w:pPr>
        <w:ind w:firstLine="737"/>
        <w:jc w:val="both"/>
        <w:rPr>
          <w:rFonts w:ascii="Times New Roman" w:hAnsi="Times New Roman"/>
          <w:sz w:val="24"/>
          <w:szCs w:val="24"/>
          <w:u w:val="single"/>
        </w:rPr>
      </w:pPr>
      <w:r w:rsidRPr="00C3416D">
        <w:rPr>
          <w:rFonts w:ascii="Times New Roman" w:hAnsi="Times New Roman"/>
          <w:sz w:val="24"/>
          <w:szCs w:val="24"/>
          <w:u w:val="single"/>
        </w:rPr>
        <w:t>Beneficii din reducerea timpului de parcurs pentru pasageri (VOT)</w:t>
      </w:r>
    </w:p>
    <w:p w14:paraId="3CFF0A46" w14:textId="77777777" w:rsidR="00C3416D" w:rsidRDefault="00C3416D" w:rsidP="005F1627">
      <w:pPr>
        <w:ind w:firstLine="737"/>
        <w:jc w:val="both"/>
        <w:rPr>
          <w:rFonts w:ascii="Times New Roman" w:hAnsi="Times New Roman"/>
          <w:sz w:val="24"/>
          <w:szCs w:val="24"/>
        </w:rPr>
      </w:pPr>
      <w:r w:rsidRPr="00C3416D">
        <w:rPr>
          <w:rFonts w:ascii="Times New Roman" w:hAnsi="Times New Roman"/>
          <w:sz w:val="24"/>
          <w:szCs w:val="24"/>
        </w:rPr>
        <w:t>Principalele</w:t>
      </w:r>
      <w:r>
        <w:rPr>
          <w:rFonts w:ascii="Times New Roman" w:hAnsi="Times New Roman"/>
          <w:sz w:val="24"/>
          <w:szCs w:val="24"/>
        </w:rPr>
        <w:t xml:space="preserve"> considerente de ordin economic luate î</w:t>
      </w:r>
      <w:r w:rsidRPr="00C3416D">
        <w:rPr>
          <w:rFonts w:ascii="Times New Roman" w:hAnsi="Times New Roman"/>
          <w:sz w:val="24"/>
          <w:szCs w:val="24"/>
        </w:rPr>
        <w:t>n calcul la</w:t>
      </w:r>
      <w:r>
        <w:rPr>
          <w:rFonts w:ascii="Times New Roman" w:hAnsi="Times New Roman"/>
          <w:sz w:val="24"/>
          <w:szCs w:val="24"/>
        </w:rPr>
        <w:t xml:space="preserve"> evaluarea economiilor de timp î</w:t>
      </w:r>
      <w:r w:rsidRPr="00C3416D">
        <w:rPr>
          <w:rFonts w:ascii="Times New Roman" w:hAnsi="Times New Roman"/>
          <w:sz w:val="24"/>
          <w:szCs w:val="24"/>
        </w:rPr>
        <w:t>n a</w:t>
      </w:r>
      <w:r>
        <w:rPr>
          <w:rFonts w:ascii="Times New Roman" w:hAnsi="Times New Roman"/>
          <w:sz w:val="24"/>
          <w:szCs w:val="24"/>
        </w:rPr>
        <w:t>naliza economică a unei investiţ</w:t>
      </w:r>
      <w:r w:rsidRPr="00C3416D">
        <w:rPr>
          <w:rFonts w:ascii="Times New Roman" w:hAnsi="Times New Roman"/>
          <w:sz w:val="24"/>
          <w:szCs w:val="24"/>
        </w:rPr>
        <w:t>ii</w:t>
      </w:r>
      <w:r>
        <w:rPr>
          <w:rFonts w:ascii="Times New Roman" w:hAnsi="Times New Roman"/>
          <w:sz w:val="24"/>
          <w:szCs w:val="24"/>
        </w:rPr>
        <w:t xml:space="preserve"> de capital într-o infrastructură sunt:</w:t>
      </w:r>
    </w:p>
    <w:p w14:paraId="1F3A0423" w14:textId="77777777" w:rsidR="00C3416D" w:rsidRDefault="00C3416D" w:rsidP="00C33C5A">
      <w:pPr>
        <w:pStyle w:val="ListParagraph"/>
        <w:numPr>
          <w:ilvl w:val="0"/>
          <w:numId w:val="48"/>
        </w:numPr>
        <w:jc w:val="both"/>
        <w:rPr>
          <w:sz w:val="24"/>
          <w:szCs w:val="24"/>
        </w:rPr>
      </w:pPr>
      <w:r w:rsidRPr="00C3416D">
        <w:rPr>
          <w:sz w:val="24"/>
          <w:szCs w:val="24"/>
        </w:rPr>
        <w:t xml:space="preserve">Economiile reale de timp </w:t>
      </w:r>
      <w:r>
        <w:rPr>
          <w:sz w:val="24"/>
          <w:szCs w:val="24"/>
        </w:rPr>
        <w:t>generate de noua infrastructură;</w:t>
      </w:r>
    </w:p>
    <w:p w14:paraId="0FBD81FE" w14:textId="77777777" w:rsidR="00C3416D" w:rsidRDefault="00C3416D" w:rsidP="00C33C5A">
      <w:pPr>
        <w:pStyle w:val="ListParagraph"/>
        <w:numPr>
          <w:ilvl w:val="0"/>
          <w:numId w:val="48"/>
        </w:numPr>
        <w:jc w:val="both"/>
        <w:rPr>
          <w:sz w:val="24"/>
          <w:szCs w:val="24"/>
        </w:rPr>
      </w:pPr>
      <w:r w:rsidRPr="00C3416D">
        <w:rPr>
          <w:sz w:val="24"/>
          <w:szCs w:val="24"/>
        </w:rPr>
        <w:t>Valorile atribu</w:t>
      </w:r>
      <w:r>
        <w:rPr>
          <w:sz w:val="24"/>
          <w:szCs w:val="24"/>
        </w:rPr>
        <w:t>ite acestor economii de timp atât pentru pasagerii care lucrează, cât şi pentru cei care nu lucrează ş</w:t>
      </w:r>
      <w:r w:rsidRPr="00C3416D">
        <w:rPr>
          <w:sz w:val="24"/>
          <w:szCs w:val="24"/>
        </w:rPr>
        <w:t>i, de asemenea, valorile atribuite econ</w:t>
      </w:r>
      <w:r>
        <w:rPr>
          <w:sz w:val="24"/>
          <w:szCs w:val="24"/>
        </w:rPr>
        <w:t xml:space="preserve">omiilor de timp </w:t>
      </w:r>
      <w:r>
        <w:rPr>
          <w:sz w:val="24"/>
          <w:szCs w:val="24"/>
        </w:rPr>
        <w:lastRenderedPageBreak/>
        <w:t>referitoare la încarcatura transportată.</w:t>
      </w:r>
    </w:p>
    <w:p w14:paraId="7430A77D" w14:textId="77777777" w:rsidR="00C3416D" w:rsidRDefault="00C3416D" w:rsidP="00C3416D">
      <w:pPr>
        <w:ind w:firstLine="737"/>
        <w:jc w:val="both"/>
        <w:rPr>
          <w:rFonts w:ascii="Times New Roman" w:hAnsi="Times New Roman"/>
          <w:sz w:val="24"/>
          <w:szCs w:val="24"/>
        </w:rPr>
      </w:pPr>
      <w:r w:rsidRPr="00C3416D">
        <w:rPr>
          <w:rFonts w:ascii="Times New Roman" w:hAnsi="Times New Roman"/>
          <w:sz w:val="24"/>
          <w:szCs w:val="24"/>
        </w:rPr>
        <w:t>În perioada 2004 - 2006 s-a desfăşurat la nivelul Uniunii Europene un proiect de unificare a metodologiilor de evaluare a costurilor pentru proiectele din domeniul transporturilor – HEATCO. De asemenea, în România, în perioada 2006 - 2009, s-a derulat proiectul de „Asistenţă tehnică pentru elaborarea Master Planului General de Transport”, referinţă M</w:t>
      </w:r>
      <w:r>
        <w:rPr>
          <w:rFonts w:ascii="Times New Roman" w:hAnsi="Times New Roman"/>
          <w:sz w:val="24"/>
          <w:szCs w:val="24"/>
        </w:rPr>
        <w:t>T: ISPA 2004/RO/16/P/PA/001/02.</w:t>
      </w:r>
    </w:p>
    <w:p w14:paraId="09966BC9" w14:textId="77777777" w:rsidR="00C3416D" w:rsidRDefault="00C3416D" w:rsidP="00C3416D">
      <w:pPr>
        <w:ind w:firstLine="737"/>
        <w:jc w:val="both"/>
        <w:rPr>
          <w:rFonts w:ascii="Times New Roman" w:hAnsi="Times New Roman"/>
          <w:sz w:val="24"/>
          <w:szCs w:val="24"/>
        </w:rPr>
      </w:pPr>
      <w:r w:rsidRPr="00C3416D">
        <w:rPr>
          <w:rFonts w:ascii="Times New Roman" w:hAnsi="Times New Roman"/>
          <w:sz w:val="24"/>
          <w:szCs w:val="24"/>
        </w:rPr>
        <w:t>În ceea ce priveşte Valoarea timpului, în anexa IV la „Documentul de lucru privind metoda de evaluare şi prioritizare a proiectelor în sectorul transporturilor (versiunea revizuită 3)” elaborat în cadrul proiectului de asistentă tehnică pentru elaborarea Master Planului General de Transport al României, este prezentată Nota Direcţiei Generale Relaţii Financiare Externe, aprobată de către Ministrul Transporturilor în octombrie 2008, privind recomandarea metodei JASPERS de calcul a valorii timpului cu scop muncă şi cea pentru marfă pentru proiectele de transport. În consecinţă, în cadrul analizei cost-beneficiu vor fi utilizate valorile timpului pentru pasageri şi marfă stabilite de către Jaspers pentru România, extrapolând metodolog</w:t>
      </w:r>
      <w:r>
        <w:rPr>
          <w:rFonts w:ascii="Times New Roman" w:hAnsi="Times New Roman"/>
          <w:sz w:val="24"/>
          <w:szCs w:val="24"/>
        </w:rPr>
        <w:t>ia stabilită în studiul HEATCO.</w:t>
      </w:r>
    </w:p>
    <w:p w14:paraId="6AB1BDC8" w14:textId="77777777" w:rsidR="00C3416D" w:rsidRDefault="00C3416D" w:rsidP="00C3416D">
      <w:pPr>
        <w:ind w:firstLine="737"/>
        <w:jc w:val="both"/>
        <w:rPr>
          <w:rFonts w:ascii="Times New Roman" w:hAnsi="Times New Roman"/>
          <w:sz w:val="24"/>
          <w:szCs w:val="24"/>
        </w:rPr>
      </w:pPr>
      <w:r>
        <w:rPr>
          <w:rFonts w:ascii="Times New Roman" w:hAnsi="Times New Roman"/>
          <w:sz w:val="24"/>
          <w:szCs w:val="24"/>
        </w:rPr>
        <w:t>Studiul face distincţia între:</w:t>
      </w:r>
    </w:p>
    <w:p w14:paraId="3FCA9199" w14:textId="77777777" w:rsidR="00C3416D" w:rsidRDefault="00C3416D" w:rsidP="00C3416D">
      <w:pPr>
        <w:pStyle w:val="ListParagraph"/>
        <w:numPr>
          <w:ilvl w:val="0"/>
          <w:numId w:val="18"/>
        </w:numPr>
        <w:jc w:val="both"/>
        <w:rPr>
          <w:sz w:val="24"/>
          <w:szCs w:val="24"/>
        </w:rPr>
      </w:pPr>
      <w:r w:rsidRPr="00C3416D">
        <w:rPr>
          <w:sz w:val="24"/>
          <w:szCs w:val="24"/>
        </w:rPr>
        <w:t xml:space="preserve">costul cu </w:t>
      </w:r>
      <w:r>
        <w:rPr>
          <w:sz w:val="24"/>
          <w:szCs w:val="24"/>
        </w:rPr>
        <w:t>valoarea timpului la pasageri</w:t>
      </w:r>
    </w:p>
    <w:p w14:paraId="594082A8" w14:textId="77777777" w:rsidR="00C3416D" w:rsidRDefault="00C3416D" w:rsidP="00C3416D">
      <w:pPr>
        <w:pStyle w:val="ListParagraph"/>
        <w:numPr>
          <w:ilvl w:val="0"/>
          <w:numId w:val="18"/>
        </w:numPr>
        <w:jc w:val="both"/>
        <w:rPr>
          <w:sz w:val="24"/>
          <w:szCs w:val="24"/>
        </w:rPr>
      </w:pPr>
      <w:r>
        <w:rPr>
          <w:sz w:val="24"/>
          <w:szCs w:val="24"/>
        </w:rPr>
        <w:t>costul cu imobilizarea mărfii transportate</w:t>
      </w:r>
    </w:p>
    <w:p w14:paraId="1AE14C56" w14:textId="77777777" w:rsidR="00B86B9D" w:rsidRDefault="00C3416D" w:rsidP="00C3416D">
      <w:pPr>
        <w:ind w:firstLine="737"/>
        <w:jc w:val="both"/>
        <w:rPr>
          <w:rFonts w:ascii="Times New Roman" w:hAnsi="Times New Roman"/>
          <w:sz w:val="24"/>
          <w:szCs w:val="24"/>
        </w:rPr>
      </w:pPr>
      <w:r w:rsidRPr="00C3416D">
        <w:rPr>
          <w:rFonts w:ascii="Times New Roman" w:hAnsi="Times New Roman"/>
          <w:sz w:val="24"/>
          <w:szCs w:val="24"/>
        </w:rPr>
        <w:t>Asa cum s-a p</w:t>
      </w:r>
      <w:r w:rsidR="00B86B9D">
        <w:rPr>
          <w:rFonts w:ascii="Times New Roman" w:hAnsi="Times New Roman"/>
          <w:sz w:val="24"/>
          <w:szCs w:val="24"/>
        </w:rPr>
        <w:t>rezentat anterior, pentru a obţ</w:t>
      </w:r>
      <w:r w:rsidRPr="00C3416D">
        <w:rPr>
          <w:rFonts w:ascii="Times New Roman" w:hAnsi="Times New Roman"/>
          <w:sz w:val="24"/>
          <w:szCs w:val="24"/>
        </w:rPr>
        <w:t>ine valori unita</w:t>
      </w:r>
      <w:r w:rsidR="00B86B9D">
        <w:rPr>
          <w:rFonts w:ascii="Times New Roman" w:hAnsi="Times New Roman"/>
          <w:sz w:val="24"/>
          <w:szCs w:val="24"/>
        </w:rPr>
        <w:t>re exprimate ca EURO/vehicul/oră, este nevoie de luarea în considerare a urmă</w:t>
      </w:r>
      <w:r w:rsidRPr="00C3416D">
        <w:rPr>
          <w:rFonts w:ascii="Times New Roman" w:hAnsi="Times New Roman"/>
          <w:sz w:val="24"/>
          <w:szCs w:val="24"/>
        </w:rPr>
        <w:t>to</w:t>
      </w:r>
      <w:r w:rsidR="00B86B9D">
        <w:rPr>
          <w:rFonts w:ascii="Times New Roman" w:hAnsi="Times New Roman"/>
          <w:sz w:val="24"/>
          <w:szCs w:val="24"/>
        </w:rPr>
        <w:t>rilor parametri suplimentari:</w:t>
      </w:r>
    </w:p>
    <w:p w14:paraId="503A48E5" w14:textId="77777777" w:rsidR="00B86B9D" w:rsidRDefault="00B86B9D" w:rsidP="00C33C5A">
      <w:pPr>
        <w:pStyle w:val="ListParagraph"/>
        <w:numPr>
          <w:ilvl w:val="0"/>
          <w:numId w:val="49"/>
        </w:numPr>
        <w:jc w:val="both"/>
        <w:rPr>
          <w:sz w:val="24"/>
          <w:szCs w:val="24"/>
        </w:rPr>
      </w:pPr>
      <w:r>
        <w:rPr>
          <w:sz w:val="24"/>
          <w:szCs w:val="24"/>
        </w:rPr>
        <w:t>distribuţia pe scopul călătoriei;</w:t>
      </w:r>
    </w:p>
    <w:p w14:paraId="670B683C" w14:textId="77777777" w:rsidR="00B86B9D" w:rsidRDefault="00C3416D" w:rsidP="00C33C5A">
      <w:pPr>
        <w:pStyle w:val="ListParagraph"/>
        <w:numPr>
          <w:ilvl w:val="0"/>
          <w:numId w:val="49"/>
        </w:numPr>
        <w:jc w:val="both"/>
        <w:rPr>
          <w:sz w:val="24"/>
          <w:szCs w:val="24"/>
        </w:rPr>
      </w:pPr>
      <w:r w:rsidRPr="00B86B9D">
        <w:rPr>
          <w:sz w:val="24"/>
          <w:szCs w:val="24"/>
        </w:rPr>
        <w:t>gradul</w:t>
      </w:r>
      <w:r w:rsidR="00B86B9D">
        <w:rPr>
          <w:sz w:val="24"/>
          <w:szCs w:val="24"/>
        </w:rPr>
        <w:t xml:space="preserve"> mediu de ocupare a vehiculelor</w:t>
      </w:r>
    </w:p>
    <w:p w14:paraId="3BAAA6FB" w14:textId="77777777" w:rsidR="00777028" w:rsidRDefault="00C3416D" w:rsidP="00B86B9D">
      <w:pPr>
        <w:ind w:firstLine="737"/>
        <w:jc w:val="both"/>
        <w:rPr>
          <w:rFonts w:ascii="Times New Roman" w:hAnsi="Times New Roman"/>
          <w:sz w:val="24"/>
          <w:szCs w:val="24"/>
        </w:rPr>
      </w:pPr>
      <w:r w:rsidRPr="00B86B9D">
        <w:rPr>
          <w:rFonts w:ascii="Times New Roman" w:hAnsi="Times New Roman"/>
          <w:sz w:val="24"/>
          <w:szCs w:val="24"/>
        </w:rPr>
        <w:t>Aceste valori au fost extrase din cadrul Master Planului General de Transport pentru România, Ghidul Național de Evaluare a Proiectelor în Sectorul de Transport și Metodologia de Prioritizare a Proiectelor din cadrul Master Planului, „Volumul 2, Partea C: Ghid privind Elaborarea Analizei Cost-Beneficiu Economice şi Financiare şi a Analizei de Risc”, elaborat de AECOM pen</w:t>
      </w:r>
      <w:r w:rsidR="00777028">
        <w:rPr>
          <w:rFonts w:ascii="Times New Roman" w:hAnsi="Times New Roman"/>
          <w:sz w:val="24"/>
          <w:szCs w:val="24"/>
        </w:rPr>
        <w:t>tru Ministerul Transporturilor în anul 2014, deorece conţin informaţii mai actuale decât celelalte surse.</w:t>
      </w:r>
    </w:p>
    <w:p w14:paraId="1CD4B537" w14:textId="77777777" w:rsidR="00777028" w:rsidRDefault="00777028" w:rsidP="00AA13F8">
      <w:pPr>
        <w:ind w:firstLine="737"/>
        <w:jc w:val="both"/>
        <w:rPr>
          <w:rFonts w:ascii="Times New Roman" w:hAnsi="Times New Roman"/>
          <w:sz w:val="24"/>
          <w:szCs w:val="24"/>
        </w:rPr>
      </w:pPr>
      <w:r>
        <w:rPr>
          <w:rFonts w:ascii="Times New Roman" w:hAnsi="Times New Roman"/>
          <w:sz w:val="24"/>
          <w:szCs w:val="24"/>
        </w:rPr>
        <w:t>Pentru gradul mediu de încă</w:t>
      </w:r>
      <w:r w:rsidR="00C3416D" w:rsidRPr="00B86B9D">
        <w:rPr>
          <w:rFonts w:ascii="Times New Roman" w:hAnsi="Times New Roman"/>
          <w:sz w:val="24"/>
          <w:szCs w:val="24"/>
        </w:rPr>
        <w:t>rcare a vehiculelor de transpor</w:t>
      </w:r>
      <w:r>
        <w:rPr>
          <w:rFonts w:ascii="Times New Roman" w:hAnsi="Times New Roman"/>
          <w:sz w:val="24"/>
          <w:szCs w:val="24"/>
        </w:rPr>
        <w:t>t marfă, s-au utilizat informaţiile din ghidul Jaspers.</w:t>
      </w:r>
    </w:p>
    <w:p w14:paraId="2738C424" w14:textId="77777777" w:rsidR="00777028" w:rsidRPr="00777028" w:rsidRDefault="00777028" w:rsidP="00B86B9D">
      <w:pPr>
        <w:ind w:firstLine="737"/>
        <w:jc w:val="both"/>
        <w:rPr>
          <w:rFonts w:ascii="Times New Roman" w:hAnsi="Times New Roman"/>
          <w:sz w:val="24"/>
          <w:szCs w:val="24"/>
          <w:u w:val="single"/>
        </w:rPr>
      </w:pPr>
      <w:r w:rsidRPr="00777028">
        <w:rPr>
          <w:rFonts w:ascii="Times New Roman" w:hAnsi="Times New Roman"/>
          <w:sz w:val="24"/>
          <w:szCs w:val="24"/>
          <w:u w:val="single"/>
        </w:rPr>
        <w:t>Beneficii din reducerea numărului de accidente</w:t>
      </w:r>
    </w:p>
    <w:p w14:paraId="47C965A8" w14:textId="77777777" w:rsidR="0085230C" w:rsidRDefault="00777028" w:rsidP="00B86B9D">
      <w:pPr>
        <w:ind w:firstLine="737"/>
        <w:jc w:val="both"/>
        <w:rPr>
          <w:rFonts w:ascii="Times New Roman" w:hAnsi="Times New Roman"/>
          <w:sz w:val="24"/>
          <w:szCs w:val="24"/>
        </w:rPr>
      </w:pPr>
      <w:r>
        <w:rPr>
          <w:rFonts w:ascii="Times New Roman" w:hAnsi="Times New Roman"/>
          <w:sz w:val="24"/>
          <w:szCs w:val="24"/>
        </w:rPr>
        <w:t>Îmbunătăţ</w:t>
      </w:r>
      <w:r w:rsidR="00C3416D" w:rsidRPr="00B86B9D">
        <w:rPr>
          <w:rFonts w:ascii="Times New Roman" w:hAnsi="Times New Roman"/>
          <w:sz w:val="24"/>
          <w:szCs w:val="24"/>
        </w:rPr>
        <w:t>irea</w:t>
      </w:r>
      <w:r>
        <w:rPr>
          <w:rFonts w:ascii="Times New Roman" w:hAnsi="Times New Roman"/>
          <w:sz w:val="24"/>
          <w:szCs w:val="24"/>
        </w:rPr>
        <w:t xml:space="preserve"> parametrilor geometrici ai drumurilor modernizate, împreună cu măsurile de siguranţă implementate odată cu realizarea lucră</w:t>
      </w:r>
      <w:r w:rsidR="00C3416D" w:rsidRPr="00B86B9D">
        <w:rPr>
          <w:rFonts w:ascii="Times New Roman" w:hAnsi="Times New Roman"/>
          <w:sz w:val="24"/>
          <w:szCs w:val="24"/>
        </w:rPr>
        <w:t>rilor de modernizare</w:t>
      </w:r>
      <w:r>
        <w:rPr>
          <w:rFonts w:ascii="Times New Roman" w:hAnsi="Times New Roman"/>
          <w:sz w:val="24"/>
          <w:szCs w:val="24"/>
        </w:rPr>
        <w:t>, vor conduce la reducerea numă</w:t>
      </w:r>
      <w:r w:rsidR="00C3416D" w:rsidRPr="00B86B9D">
        <w:rPr>
          <w:rFonts w:ascii="Times New Roman" w:hAnsi="Times New Roman"/>
          <w:sz w:val="24"/>
          <w:szCs w:val="24"/>
        </w:rPr>
        <w:t>rului de accidente rutiere. Incidenţa de apariţie a ac</w:t>
      </w:r>
      <w:r>
        <w:rPr>
          <w:rFonts w:ascii="Times New Roman" w:hAnsi="Times New Roman"/>
          <w:sz w:val="24"/>
          <w:szCs w:val="24"/>
        </w:rPr>
        <w:t>cidentelor rutiere se calculează</w:t>
      </w:r>
      <w:r w:rsidR="00C3416D" w:rsidRPr="00B86B9D">
        <w:rPr>
          <w:rFonts w:ascii="Times New Roman" w:hAnsi="Times New Roman"/>
          <w:sz w:val="24"/>
          <w:szCs w:val="24"/>
        </w:rPr>
        <w:t xml:space="preserve"> în funcţie de categoria drumului (drum naţional, drum judeţean, comunal sau autostradă) şi de numărul de vehicule-km care circulă pe respectivul drum. Totodată, pentru fiecare accident, în funcţie de categoria drumului, se estimează un număr de victime, respectiv un număr de deceda</w:t>
      </w:r>
      <w:r w:rsidR="0085230C">
        <w:rPr>
          <w:rFonts w:ascii="Times New Roman" w:hAnsi="Times New Roman"/>
          <w:sz w:val="24"/>
          <w:szCs w:val="24"/>
        </w:rPr>
        <w:t>ţi, răniţi grav şi răniţi uşor.</w:t>
      </w:r>
    </w:p>
    <w:p w14:paraId="144DA9F0" w14:textId="77777777" w:rsidR="009923AD" w:rsidRDefault="0085230C" w:rsidP="00AA13F8">
      <w:pPr>
        <w:ind w:firstLine="737"/>
        <w:jc w:val="both"/>
        <w:rPr>
          <w:rFonts w:ascii="Times New Roman" w:hAnsi="Times New Roman"/>
          <w:sz w:val="24"/>
          <w:szCs w:val="24"/>
        </w:rPr>
      </w:pPr>
      <w:r>
        <w:rPr>
          <w:rFonts w:ascii="Times New Roman" w:hAnsi="Times New Roman"/>
          <w:sz w:val="24"/>
          <w:szCs w:val="24"/>
        </w:rPr>
        <w:t>În ceea ce priveşte ratele de incidenţă, precum ş</w:t>
      </w:r>
      <w:r w:rsidR="00C3416D" w:rsidRPr="00B86B9D">
        <w:rPr>
          <w:rFonts w:ascii="Times New Roman" w:hAnsi="Times New Roman"/>
          <w:sz w:val="24"/>
          <w:szCs w:val="24"/>
        </w:rPr>
        <w:t>i costurile asociate accidente</w:t>
      </w:r>
      <w:r>
        <w:rPr>
          <w:rFonts w:ascii="Times New Roman" w:hAnsi="Times New Roman"/>
          <w:sz w:val="24"/>
          <w:szCs w:val="24"/>
        </w:rPr>
        <w:t>lor, se vor utiliza informaţiile incluse î</w:t>
      </w:r>
      <w:r w:rsidR="00C3416D" w:rsidRPr="00B86B9D">
        <w:rPr>
          <w:rFonts w:ascii="Times New Roman" w:hAnsi="Times New Roman"/>
          <w:sz w:val="24"/>
          <w:szCs w:val="24"/>
        </w:rPr>
        <w:t>n „Ghid privind Elaborarea Analizei Cost-Beneficiu Economice şi Financiare</w:t>
      </w:r>
      <w:r w:rsidR="009923AD">
        <w:rPr>
          <w:rFonts w:ascii="Times New Roman" w:hAnsi="Times New Roman"/>
          <w:sz w:val="24"/>
          <w:szCs w:val="24"/>
        </w:rPr>
        <w:t xml:space="preserve"> </w:t>
      </w:r>
      <w:r w:rsidR="009923AD" w:rsidRPr="009923AD">
        <w:rPr>
          <w:rFonts w:ascii="Times New Roman" w:hAnsi="Times New Roman"/>
          <w:sz w:val="24"/>
          <w:szCs w:val="24"/>
        </w:rPr>
        <w:t>şi a Analizei de Risc”, component</w:t>
      </w:r>
      <w:r w:rsidR="009923AD">
        <w:rPr>
          <w:rFonts w:ascii="Times New Roman" w:hAnsi="Times New Roman"/>
          <w:sz w:val="24"/>
          <w:szCs w:val="24"/>
        </w:rPr>
        <w:t>ă a Ghidului Naţional de Evaluare</w:t>
      </w:r>
      <w:r w:rsidR="009923AD" w:rsidRPr="009923AD">
        <w:rPr>
          <w:rFonts w:ascii="Times New Roman" w:hAnsi="Times New Roman"/>
          <w:sz w:val="24"/>
          <w:szCs w:val="24"/>
        </w:rPr>
        <w:t xml:space="preserve"> a Proiectelor de transport</w:t>
      </w:r>
      <w:r w:rsidR="009923AD">
        <w:rPr>
          <w:rFonts w:ascii="Times New Roman" w:hAnsi="Times New Roman"/>
          <w:sz w:val="24"/>
          <w:szCs w:val="24"/>
        </w:rPr>
        <w:t xml:space="preserve"> din Romania, GTMP. Se consideră că îmbună</w:t>
      </w:r>
      <w:r w:rsidR="009923AD" w:rsidRPr="009923AD">
        <w:rPr>
          <w:rFonts w:ascii="Times New Roman" w:hAnsi="Times New Roman"/>
          <w:sz w:val="24"/>
          <w:szCs w:val="24"/>
        </w:rPr>
        <w:t>t</w:t>
      </w:r>
      <w:r w:rsidR="009923AD">
        <w:rPr>
          <w:rFonts w:ascii="Times New Roman" w:hAnsi="Times New Roman"/>
          <w:sz w:val="24"/>
          <w:szCs w:val="24"/>
        </w:rPr>
        <w:t>ăţirea gradului de siguranţă a circulaţiei î</w:t>
      </w:r>
      <w:r w:rsidR="009923AD" w:rsidRPr="009923AD">
        <w:rPr>
          <w:rFonts w:ascii="Times New Roman" w:hAnsi="Times New Roman"/>
          <w:sz w:val="24"/>
          <w:szCs w:val="24"/>
        </w:rPr>
        <w:t xml:space="preserve">n scenariul </w:t>
      </w:r>
      <w:r w:rsidR="009923AD">
        <w:rPr>
          <w:rFonts w:ascii="Times New Roman" w:hAnsi="Times New Roman"/>
          <w:sz w:val="24"/>
          <w:szCs w:val="24"/>
        </w:rPr>
        <w:t>„</w:t>
      </w:r>
      <w:r w:rsidR="009923AD" w:rsidRPr="009923AD">
        <w:rPr>
          <w:rFonts w:ascii="Times New Roman" w:hAnsi="Times New Roman"/>
          <w:sz w:val="24"/>
          <w:szCs w:val="24"/>
        </w:rPr>
        <w:t>Cu Proiect</w:t>
      </w:r>
      <w:r w:rsidR="009923AD">
        <w:rPr>
          <w:rFonts w:ascii="Times New Roman" w:hAnsi="Times New Roman"/>
          <w:sz w:val="24"/>
          <w:szCs w:val="24"/>
        </w:rPr>
        <w:t>” va conduce la o reducere a numă</w:t>
      </w:r>
      <w:r w:rsidR="009923AD" w:rsidRPr="009923AD">
        <w:rPr>
          <w:rFonts w:ascii="Times New Roman" w:hAnsi="Times New Roman"/>
          <w:sz w:val="24"/>
          <w:szCs w:val="24"/>
        </w:rPr>
        <w:t xml:space="preserve">rului de accidente cu 10%, </w:t>
      </w:r>
      <w:r w:rsidR="009923AD">
        <w:rPr>
          <w:rFonts w:ascii="Times New Roman" w:hAnsi="Times New Roman"/>
          <w:sz w:val="24"/>
          <w:szCs w:val="24"/>
        </w:rPr>
        <w:t>într-o ipoteză moderată</w:t>
      </w:r>
      <w:r w:rsidR="009923AD" w:rsidRPr="009923AD">
        <w:rPr>
          <w:rFonts w:ascii="Times New Roman" w:hAnsi="Times New Roman"/>
          <w:sz w:val="24"/>
          <w:szCs w:val="24"/>
        </w:rPr>
        <w:t xml:space="preserve"> de lucru.</w:t>
      </w:r>
    </w:p>
    <w:p w14:paraId="027D0FBE" w14:textId="77777777" w:rsidR="00DF3EAD" w:rsidRDefault="00DF3EAD" w:rsidP="009923AD">
      <w:pPr>
        <w:ind w:firstLine="737"/>
        <w:jc w:val="both"/>
        <w:rPr>
          <w:rFonts w:ascii="Times New Roman" w:hAnsi="Times New Roman"/>
          <w:sz w:val="24"/>
          <w:szCs w:val="24"/>
          <w:u w:val="single"/>
        </w:rPr>
      </w:pPr>
    </w:p>
    <w:p w14:paraId="12D19E4E" w14:textId="77777777" w:rsidR="009923AD" w:rsidRDefault="009923AD" w:rsidP="009923AD">
      <w:pPr>
        <w:ind w:firstLine="737"/>
        <w:jc w:val="both"/>
        <w:rPr>
          <w:rFonts w:ascii="Times New Roman" w:hAnsi="Times New Roman"/>
          <w:sz w:val="24"/>
          <w:szCs w:val="24"/>
        </w:rPr>
      </w:pPr>
      <w:r w:rsidRPr="009923AD">
        <w:rPr>
          <w:rFonts w:ascii="Times New Roman" w:hAnsi="Times New Roman"/>
          <w:sz w:val="24"/>
          <w:szCs w:val="24"/>
          <w:u w:val="single"/>
        </w:rPr>
        <w:t>Calculul indicato</w:t>
      </w:r>
      <w:r>
        <w:rPr>
          <w:rFonts w:ascii="Times New Roman" w:hAnsi="Times New Roman"/>
          <w:sz w:val="24"/>
          <w:szCs w:val="24"/>
          <w:u w:val="single"/>
        </w:rPr>
        <w:t>rilor de rentabilitate economică</w:t>
      </w:r>
    </w:p>
    <w:p w14:paraId="0EB2C53F" w14:textId="77777777" w:rsidR="009923AD" w:rsidRDefault="009923AD" w:rsidP="009923AD">
      <w:pPr>
        <w:ind w:firstLine="737"/>
        <w:jc w:val="both"/>
        <w:rPr>
          <w:rFonts w:ascii="Times New Roman" w:hAnsi="Times New Roman"/>
          <w:sz w:val="24"/>
          <w:szCs w:val="24"/>
        </w:rPr>
      </w:pPr>
      <w:r>
        <w:rPr>
          <w:rFonts w:ascii="Times New Roman" w:hAnsi="Times New Roman"/>
          <w:sz w:val="24"/>
          <w:szCs w:val="24"/>
        </w:rPr>
        <w:t>Analiza economică</w:t>
      </w:r>
      <w:r w:rsidRPr="009923AD">
        <w:rPr>
          <w:rFonts w:ascii="Times New Roman" w:hAnsi="Times New Roman"/>
          <w:sz w:val="24"/>
          <w:szCs w:val="24"/>
        </w:rPr>
        <w:t xml:space="preserve"> a condus la e</w:t>
      </w:r>
      <w:r>
        <w:rPr>
          <w:rFonts w:ascii="Times New Roman" w:hAnsi="Times New Roman"/>
          <w:sz w:val="24"/>
          <w:szCs w:val="24"/>
        </w:rPr>
        <w:t>stimarea fluxurilor de costuri şi beneficii ale investiţiei.</w:t>
      </w:r>
    </w:p>
    <w:p w14:paraId="7B45C11F" w14:textId="77777777" w:rsidR="009923AD" w:rsidRDefault="009923AD" w:rsidP="009923AD">
      <w:pPr>
        <w:ind w:firstLine="737"/>
        <w:jc w:val="both"/>
        <w:rPr>
          <w:rFonts w:ascii="Times New Roman" w:hAnsi="Times New Roman"/>
          <w:sz w:val="24"/>
          <w:szCs w:val="24"/>
        </w:rPr>
      </w:pPr>
      <w:r>
        <w:rPr>
          <w:rFonts w:ascii="Times New Roman" w:hAnsi="Times New Roman"/>
          <w:sz w:val="24"/>
          <w:szCs w:val="24"/>
        </w:rPr>
        <w:t>În final, sunt calculaţi, pentru o rata economică</w:t>
      </w:r>
      <w:r w:rsidRPr="009923AD">
        <w:rPr>
          <w:rFonts w:ascii="Times New Roman" w:hAnsi="Times New Roman"/>
          <w:sz w:val="24"/>
          <w:szCs w:val="24"/>
        </w:rPr>
        <w:t xml:space="preserve"> de actualizare a capitalului de 5% (rata de actualizare)</w:t>
      </w:r>
      <w:r>
        <w:rPr>
          <w:rFonts w:ascii="Times New Roman" w:hAnsi="Times New Roman"/>
          <w:sz w:val="24"/>
          <w:szCs w:val="24"/>
        </w:rPr>
        <w:t>, indicatorii de eficienţă economică a investiţiei.</w:t>
      </w:r>
    </w:p>
    <w:p w14:paraId="3E0ECE27" w14:textId="77777777" w:rsidR="00C03D55" w:rsidRDefault="00C03D55" w:rsidP="00C03D55">
      <w:pPr>
        <w:ind w:firstLine="737"/>
        <w:jc w:val="both"/>
        <w:rPr>
          <w:rFonts w:ascii="Times New Roman" w:hAnsi="Times New Roman"/>
          <w:sz w:val="24"/>
          <w:szCs w:val="24"/>
        </w:rPr>
      </w:pPr>
      <w:r w:rsidRPr="00C03D55">
        <w:rPr>
          <w:rFonts w:ascii="Times New Roman" w:hAnsi="Times New Roman"/>
          <w:sz w:val="24"/>
          <w:szCs w:val="24"/>
        </w:rPr>
        <w:t>Anali</w:t>
      </w:r>
      <w:r>
        <w:rPr>
          <w:rFonts w:ascii="Times New Roman" w:hAnsi="Times New Roman"/>
          <w:sz w:val="24"/>
          <w:szCs w:val="24"/>
        </w:rPr>
        <w:t>za economică a proiectului arată</w:t>
      </w:r>
      <w:r w:rsidRPr="00C03D55">
        <w:rPr>
          <w:rFonts w:ascii="Times New Roman" w:hAnsi="Times New Roman"/>
          <w:sz w:val="24"/>
          <w:szCs w:val="24"/>
        </w:rPr>
        <w:t xml:space="preserve"> oportunitatea investiţiei, ENPV fiind pozitiv, dar şi efectul benefic al acesteia asupra economiei locale, superior costurilor economice şi sociale pe care acesta le implică, raportul beneficii/cost fiind mai mare decât </w:t>
      </w:r>
      <w:r>
        <w:rPr>
          <w:rFonts w:ascii="Times New Roman" w:hAnsi="Times New Roman"/>
          <w:sz w:val="24"/>
          <w:szCs w:val="24"/>
        </w:rPr>
        <w:t>1.</w:t>
      </w:r>
    </w:p>
    <w:p w14:paraId="59078CCD" w14:textId="77777777" w:rsidR="00C03D55" w:rsidRPr="00C03D55" w:rsidRDefault="00C03D55" w:rsidP="00C03D55">
      <w:pPr>
        <w:ind w:firstLine="737"/>
        <w:jc w:val="both"/>
        <w:rPr>
          <w:rFonts w:ascii="Times New Roman" w:hAnsi="Times New Roman"/>
          <w:sz w:val="24"/>
          <w:szCs w:val="24"/>
        </w:rPr>
      </w:pPr>
      <w:r w:rsidRPr="00C03D55">
        <w:rPr>
          <w:rFonts w:ascii="Times New Roman" w:hAnsi="Times New Roman"/>
          <w:sz w:val="24"/>
          <w:szCs w:val="24"/>
        </w:rPr>
        <w:t>În ceea ce priveşte rata internă de rentabilitate econom</w:t>
      </w:r>
      <w:r>
        <w:rPr>
          <w:rFonts w:ascii="Times New Roman" w:hAnsi="Times New Roman"/>
          <w:sz w:val="24"/>
          <w:szCs w:val="24"/>
        </w:rPr>
        <w:t xml:space="preserve">ică a proiectului, aceasta este, pentru </w:t>
      </w:r>
      <w:r w:rsidR="00817FE4">
        <w:rPr>
          <w:rFonts w:ascii="Times New Roman" w:hAnsi="Times New Roman"/>
          <w:i/>
          <w:sz w:val="24"/>
          <w:szCs w:val="24"/>
        </w:rPr>
        <w:t>scenariul</w:t>
      </w:r>
      <w:r w:rsidRPr="00C03D55">
        <w:rPr>
          <w:rFonts w:ascii="Times New Roman" w:hAnsi="Times New Roman"/>
          <w:i/>
          <w:sz w:val="24"/>
          <w:szCs w:val="24"/>
        </w:rPr>
        <w:t xml:space="preserve"> 1</w:t>
      </w:r>
      <w:r w:rsidRPr="00C03D55">
        <w:rPr>
          <w:rFonts w:ascii="Times New Roman" w:hAnsi="Times New Roman"/>
          <w:sz w:val="24"/>
          <w:szCs w:val="24"/>
        </w:rPr>
        <w:t xml:space="preserve">, </w:t>
      </w:r>
      <w:r>
        <w:rPr>
          <w:rFonts w:ascii="Times New Roman" w:hAnsi="Times New Roman"/>
          <w:sz w:val="24"/>
          <w:szCs w:val="24"/>
        </w:rPr>
        <w:t xml:space="preserve">o </w:t>
      </w:r>
      <w:r w:rsidRPr="00C03D55">
        <w:rPr>
          <w:rFonts w:ascii="Times New Roman" w:hAnsi="Times New Roman"/>
          <w:sz w:val="24"/>
          <w:szCs w:val="24"/>
        </w:rPr>
        <w:t xml:space="preserve">valoare superioară ratei de actualizare socială de 5%. Acest lucru reflectă rentabilitatea </w:t>
      </w:r>
      <w:r w:rsidRPr="00C03D55">
        <w:rPr>
          <w:rFonts w:ascii="Times New Roman" w:hAnsi="Times New Roman"/>
          <w:sz w:val="24"/>
          <w:szCs w:val="24"/>
        </w:rPr>
        <w:lastRenderedPageBreak/>
        <w:t>din punct de vedere economic a investi</w:t>
      </w:r>
      <w:r>
        <w:rPr>
          <w:rFonts w:ascii="Times New Roman" w:hAnsi="Times New Roman"/>
          <w:sz w:val="24"/>
          <w:szCs w:val="24"/>
        </w:rPr>
        <w:t>ţ</w:t>
      </w:r>
      <w:r w:rsidRPr="00C03D55">
        <w:rPr>
          <w:rFonts w:ascii="Times New Roman" w:hAnsi="Times New Roman"/>
          <w:sz w:val="24"/>
          <w:szCs w:val="24"/>
        </w:rPr>
        <w:t xml:space="preserve">iei. Efectele </w:t>
      </w:r>
      <w:r>
        <w:rPr>
          <w:rFonts w:ascii="Times New Roman" w:hAnsi="Times New Roman"/>
          <w:sz w:val="24"/>
          <w:szCs w:val="24"/>
        </w:rPr>
        <w:t>pozitive asupra utilizatorilor şi asupra societăţii î</w:t>
      </w:r>
      <w:r w:rsidRPr="00C03D55">
        <w:rPr>
          <w:rFonts w:ascii="Times New Roman" w:hAnsi="Times New Roman"/>
          <w:sz w:val="24"/>
          <w:szCs w:val="24"/>
        </w:rPr>
        <w:t>n general, sunt evidente</w:t>
      </w:r>
      <w:r>
        <w:rPr>
          <w:rFonts w:ascii="Times New Roman" w:hAnsi="Times New Roman"/>
          <w:sz w:val="24"/>
          <w:szCs w:val="24"/>
        </w:rPr>
        <w:t>, ceea ce conduce la concluzia că proiectul merită</w:t>
      </w:r>
      <w:r w:rsidRPr="00C03D55">
        <w:rPr>
          <w:rFonts w:ascii="Times New Roman" w:hAnsi="Times New Roman"/>
          <w:sz w:val="24"/>
          <w:szCs w:val="24"/>
        </w:rPr>
        <w:t xml:space="preserve"> promovat. </w:t>
      </w:r>
    </w:p>
    <w:p w14:paraId="11B17E20" w14:textId="77777777" w:rsidR="00C03D55" w:rsidRDefault="00C03D55" w:rsidP="00C03D55">
      <w:pPr>
        <w:ind w:firstLine="737"/>
        <w:jc w:val="both"/>
        <w:rPr>
          <w:rFonts w:ascii="Times New Roman" w:hAnsi="Times New Roman"/>
          <w:sz w:val="24"/>
          <w:szCs w:val="24"/>
        </w:rPr>
      </w:pPr>
      <w:r w:rsidRPr="00C03D55">
        <w:rPr>
          <w:rFonts w:ascii="Times New Roman" w:hAnsi="Times New Roman"/>
          <w:sz w:val="24"/>
          <w:szCs w:val="24"/>
        </w:rPr>
        <w:t xml:space="preserve"> Condiţiile impuse celor trei indicatori economici pentru ca un </w:t>
      </w:r>
      <w:r>
        <w:rPr>
          <w:rFonts w:ascii="Times New Roman" w:hAnsi="Times New Roman"/>
          <w:sz w:val="24"/>
          <w:szCs w:val="24"/>
        </w:rPr>
        <w:t xml:space="preserve">proiect să fie viabil economic </w:t>
      </w:r>
      <w:r w:rsidRPr="00C03D55">
        <w:rPr>
          <w:rFonts w:ascii="Times New Roman" w:hAnsi="Times New Roman"/>
          <w:sz w:val="24"/>
          <w:szCs w:val="24"/>
        </w:rPr>
        <w:t>sunt:</w:t>
      </w:r>
    </w:p>
    <w:p w14:paraId="61404972" w14:textId="77777777" w:rsidR="00C03D55" w:rsidRDefault="00C03D55" w:rsidP="00C33C5A">
      <w:pPr>
        <w:pStyle w:val="ListParagraph"/>
        <w:numPr>
          <w:ilvl w:val="0"/>
          <w:numId w:val="51"/>
        </w:numPr>
        <w:jc w:val="both"/>
        <w:rPr>
          <w:sz w:val="24"/>
          <w:szCs w:val="24"/>
        </w:rPr>
      </w:pPr>
      <w:r>
        <w:rPr>
          <w:sz w:val="24"/>
          <w:szCs w:val="24"/>
        </w:rPr>
        <w:t>ENPV să fie pozitiv;</w:t>
      </w:r>
    </w:p>
    <w:p w14:paraId="7A4E809D" w14:textId="77777777" w:rsidR="00C03D55" w:rsidRDefault="00C03D55" w:rsidP="00C33C5A">
      <w:pPr>
        <w:pStyle w:val="ListParagraph"/>
        <w:numPr>
          <w:ilvl w:val="0"/>
          <w:numId w:val="51"/>
        </w:numPr>
        <w:jc w:val="both"/>
        <w:rPr>
          <w:sz w:val="24"/>
          <w:szCs w:val="24"/>
        </w:rPr>
      </w:pPr>
      <w:r w:rsidRPr="00C03D55">
        <w:rPr>
          <w:sz w:val="24"/>
          <w:szCs w:val="24"/>
        </w:rPr>
        <w:t>EIRR să fie mai mare sau egală cu rat</w:t>
      </w:r>
      <w:r>
        <w:rPr>
          <w:sz w:val="24"/>
          <w:szCs w:val="24"/>
        </w:rPr>
        <w:t>a socială de actualizare (5%);</w:t>
      </w:r>
    </w:p>
    <w:p w14:paraId="30A8FDF3" w14:textId="77777777" w:rsidR="00C03D55" w:rsidRDefault="00C03D55" w:rsidP="00C33C5A">
      <w:pPr>
        <w:pStyle w:val="ListParagraph"/>
        <w:numPr>
          <w:ilvl w:val="0"/>
          <w:numId w:val="51"/>
        </w:numPr>
        <w:jc w:val="both"/>
        <w:rPr>
          <w:sz w:val="24"/>
          <w:szCs w:val="24"/>
        </w:rPr>
      </w:pPr>
      <w:r>
        <w:rPr>
          <w:sz w:val="24"/>
          <w:szCs w:val="24"/>
        </w:rPr>
        <w:t>BCR să fie mai mare decât 1.</w:t>
      </w:r>
    </w:p>
    <w:p w14:paraId="5E2310F1" w14:textId="77777777" w:rsidR="009923AD" w:rsidRPr="00C03D55" w:rsidRDefault="00C03D55" w:rsidP="00403E34">
      <w:pPr>
        <w:spacing w:after="240"/>
        <w:ind w:firstLine="737"/>
        <w:jc w:val="both"/>
        <w:rPr>
          <w:rFonts w:ascii="Times New Roman" w:hAnsi="Times New Roman"/>
          <w:sz w:val="24"/>
          <w:szCs w:val="24"/>
        </w:rPr>
      </w:pPr>
      <w:r w:rsidRPr="00C03D55">
        <w:rPr>
          <w:rFonts w:ascii="Times New Roman" w:hAnsi="Times New Roman"/>
          <w:sz w:val="24"/>
          <w:szCs w:val="24"/>
        </w:rPr>
        <w:t>Analizând v</w:t>
      </w:r>
      <w:r>
        <w:rPr>
          <w:rFonts w:ascii="Times New Roman" w:hAnsi="Times New Roman"/>
          <w:sz w:val="24"/>
          <w:szCs w:val="24"/>
        </w:rPr>
        <w:t xml:space="preserve">alorile indicatorilor economici, </w:t>
      </w:r>
      <w:r w:rsidRPr="00C03D55">
        <w:rPr>
          <w:rFonts w:ascii="Times New Roman" w:hAnsi="Times New Roman"/>
          <w:sz w:val="24"/>
          <w:szCs w:val="24"/>
        </w:rPr>
        <w:t>rezultă că proiectul este viabil din punct de vedere economic. Indicatorii economici au valori bune</w:t>
      </w:r>
      <w:r>
        <w:rPr>
          <w:rFonts w:ascii="Times New Roman" w:hAnsi="Times New Roman"/>
          <w:sz w:val="24"/>
          <w:szCs w:val="24"/>
        </w:rPr>
        <w:t>,</w:t>
      </w:r>
      <w:r w:rsidRPr="00C03D55">
        <w:rPr>
          <w:rFonts w:ascii="Times New Roman" w:hAnsi="Times New Roman"/>
          <w:sz w:val="24"/>
          <w:szCs w:val="24"/>
        </w:rPr>
        <w:t xml:space="preserve"> datorită beneficiilor economice generate de implementarea proiectului.</w:t>
      </w:r>
    </w:p>
    <w:p w14:paraId="024DDA33" w14:textId="77777777" w:rsidR="000E0355" w:rsidRPr="00AA13F8" w:rsidRDefault="0070525F" w:rsidP="00AA13F8">
      <w:pPr>
        <w:pStyle w:val="ListParagraph"/>
        <w:numPr>
          <w:ilvl w:val="0"/>
          <w:numId w:val="34"/>
        </w:numPr>
        <w:ind w:left="1701" w:hanging="425"/>
        <w:jc w:val="both"/>
        <w:rPr>
          <w:b/>
          <w:i/>
          <w:sz w:val="24"/>
          <w:szCs w:val="24"/>
        </w:rPr>
      </w:pPr>
      <w:r w:rsidRPr="00AA13F8">
        <w:rPr>
          <w:b/>
          <w:i/>
          <w:sz w:val="24"/>
          <w:szCs w:val="24"/>
        </w:rPr>
        <w:t>analiza de riscuri, măsuri de prevenire/diminuare a riscurilor</w:t>
      </w:r>
    </w:p>
    <w:p w14:paraId="7FB89889" w14:textId="77777777" w:rsidR="00245FA2" w:rsidRDefault="0030339D" w:rsidP="00AA13F8">
      <w:pPr>
        <w:ind w:firstLine="737"/>
        <w:jc w:val="both"/>
        <w:rPr>
          <w:rFonts w:ascii="Times New Roman" w:hAnsi="Times New Roman"/>
          <w:sz w:val="24"/>
          <w:szCs w:val="24"/>
        </w:rPr>
      </w:pPr>
      <w:r w:rsidRPr="00866E79">
        <w:rPr>
          <w:rFonts w:ascii="Times New Roman" w:hAnsi="Times New Roman"/>
          <w:sz w:val="24"/>
          <w:szCs w:val="24"/>
        </w:rPr>
        <w:t>Factorii de risc care ar putea să afecteze investiţia sunt atât interni, cât şi externi. Riscurile interne sunt direct legate de proiect şi pot apărea în timpul şi/sau ulterior fazei de implementare. Factorii de risc externi se află într-o strânsă legătură cu mediul socio-economic, politic, precum şi cu condiţiile de mediu, având o influenţă considerabilă asupra proiectului propus.</w:t>
      </w:r>
    </w:p>
    <w:p w14:paraId="68B6FA86" w14:textId="77777777" w:rsidR="0030339D" w:rsidRPr="00DE2C20" w:rsidRDefault="0030339D" w:rsidP="00C33C5A">
      <w:pPr>
        <w:pStyle w:val="ListParagraph"/>
        <w:numPr>
          <w:ilvl w:val="0"/>
          <w:numId w:val="35"/>
        </w:numPr>
        <w:ind w:left="1134" w:hanging="425"/>
        <w:jc w:val="both"/>
        <w:rPr>
          <w:bCs/>
          <w:i/>
          <w:sz w:val="24"/>
          <w:szCs w:val="24"/>
          <w:u w:val="single"/>
        </w:rPr>
      </w:pPr>
      <w:r w:rsidRPr="00DE2C20">
        <w:rPr>
          <w:bCs/>
          <w:i/>
          <w:sz w:val="24"/>
          <w:szCs w:val="24"/>
          <w:u w:val="single"/>
        </w:rPr>
        <w:t>Riscuri TEHNICE</w:t>
      </w:r>
    </w:p>
    <w:p w14:paraId="4EB5D520" w14:textId="77777777" w:rsidR="00DE2C20" w:rsidRDefault="0030339D" w:rsidP="00DE2C20">
      <w:pPr>
        <w:numPr>
          <w:ilvl w:val="0"/>
          <w:numId w:val="23"/>
        </w:numPr>
        <w:tabs>
          <w:tab w:val="clear" w:pos="720"/>
          <w:tab w:val="num" w:pos="0"/>
        </w:tabs>
        <w:ind w:left="0" w:firstLine="1134"/>
        <w:jc w:val="both"/>
        <w:rPr>
          <w:rFonts w:ascii="Times New Roman" w:hAnsi="Times New Roman"/>
          <w:b/>
          <w:bCs/>
          <w:sz w:val="24"/>
          <w:szCs w:val="24"/>
        </w:rPr>
      </w:pPr>
      <w:r w:rsidRPr="007165EC">
        <w:rPr>
          <w:rFonts w:ascii="Times New Roman" w:hAnsi="Times New Roman"/>
          <w:bCs/>
          <w:sz w:val="24"/>
          <w:szCs w:val="24"/>
          <w:u w:val="single"/>
        </w:rPr>
        <w:t>Interne</w:t>
      </w:r>
      <w:r w:rsidRPr="00866E79">
        <w:rPr>
          <w:rFonts w:ascii="Times New Roman" w:hAnsi="Times New Roman"/>
          <w:sz w:val="24"/>
          <w:szCs w:val="24"/>
        </w:rPr>
        <w:t xml:space="preserve"> - executarea necorespunzătoare a unora dintre lucrările </w:t>
      </w:r>
      <w:r>
        <w:rPr>
          <w:rFonts w:ascii="Times New Roman" w:hAnsi="Times New Roman"/>
          <w:sz w:val="24"/>
          <w:szCs w:val="24"/>
        </w:rPr>
        <w:t>de intervenţie</w:t>
      </w:r>
      <w:r w:rsidRPr="00866E79">
        <w:rPr>
          <w:rFonts w:ascii="Times New Roman" w:hAnsi="Times New Roman"/>
          <w:sz w:val="24"/>
          <w:szCs w:val="24"/>
        </w:rPr>
        <w:t>, nerespectarea graficului de execuţie, nerespectarea clauzelor contractuale a un</w:t>
      </w:r>
      <w:r w:rsidR="00DE2C20">
        <w:rPr>
          <w:rFonts w:ascii="Times New Roman" w:hAnsi="Times New Roman"/>
          <w:sz w:val="24"/>
          <w:szCs w:val="24"/>
        </w:rPr>
        <w:t>or contractanţi/subcontractanţi, l</w:t>
      </w:r>
      <w:r w:rsidR="00DE2C20" w:rsidRPr="00DE2C20">
        <w:rPr>
          <w:rFonts w:ascii="Times New Roman" w:hAnsi="Times New Roman"/>
          <w:sz w:val="24"/>
          <w:szCs w:val="24"/>
        </w:rPr>
        <w:t>ipsa unei supervizări bune a desfăşurării lucrării</w:t>
      </w:r>
      <w:r w:rsidR="00DE2C20">
        <w:rPr>
          <w:rFonts w:ascii="Times New Roman" w:hAnsi="Times New Roman"/>
          <w:sz w:val="24"/>
          <w:szCs w:val="24"/>
        </w:rPr>
        <w:t>;</w:t>
      </w:r>
    </w:p>
    <w:p w14:paraId="30BDFC6D" w14:textId="77777777" w:rsidR="0030339D" w:rsidRPr="00DE2C20" w:rsidRDefault="0030339D" w:rsidP="00AA13F8">
      <w:pPr>
        <w:numPr>
          <w:ilvl w:val="0"/>
          <w:numId w:val="23"/>
        </w:numPr>
        <w:tabs>
          <w:tab w:val="clear" w:pos="720"/>
          <w:tab w:val="num" w:pos="0"/>
        </w:tabs>
        <w:ind w:left="0" w:firstLine="1134"/>
        <w:jc w:val="both"/>
        <w:rPr>
          <w:rFonts w:ascii="Times New Roman" w:hAnsi="Times New Roman"/>
          <w:b/>
          <w:bCs/>
          <w:sz w:val="24"/>
          <w:szCs w:val="24"/>
        </w:rPr>
      </w:pPr>
      <w:r w:rsidRPr="00DE2C20">
        <w:rPr>
          <w:rFonts w:ascii="Times New Roman" w:hAnsi="Times New Roman"/>
          <w:bCs/>
          <w:sz w:val="24"/>
          <w:szCs w:val="24"/>
          <w:u w:val="single"/>
        </w:rPr>
        <w:t>Externe</w:t>
      </w:r>
      <w:r w:rsidRPr="00DE2C20">
        <w:rPr>
          <w:rFonts w:ascii="Times New Roman" w:hAnsi="Times New Roman"/>
          <w:sz w:val="24"/>
          <w:szCs w:val="24"/>
        </w:rPr>
        <w:t xml:space="preserve"> - deteriorarea infrastructurii, cauzată de o întreţinere şi/sau exploatare necorespunzătoare.</w:t>
      </w:r>
    </w:p>
    <w:p w14:paraId="0389A63C" w14:textId="77777777" w:rsidR="0030339D" w:rsidRPr="00DE2C20" w:rsidRDefault="0030339D" w:rsidP="00C33C5A">
      <w:pPr>
        <w:pStyle w:val="ListParagraph"/>
        <w:numPr>
          <w:ilvl w:val="0"/>
          <w:numId w:val="35"/>
        </w:numPr>
        <w:ind w:left="1134" w:hanging="425"/>
        <w:jc w:val="both"/>
        <w:rPr>
          <w:bCs/>
          <w:i/>
          <w:sz w:val="24"/>
          <w:szCs w:val="24"/>
          <w:u w:val="single"/>
        </w:rPr>
      </w:pPr>
      <w:r w:rsidRPr="00DE2C20">
        <w:rPr>
          <w:bCs/>
          <w:i/>
          <w:sz w:val="24"/>
          <w:szCs w:val="24"/>
          <w:u w:val="single"/>
        </w:rPr>
        <w:t>Riscuri DE MEDIU</w:t>
      </w:r>
    </w:p>
    <w:p w14:paraId="52BB0DF5" w14:textId="77777777" w:rsidR="0030339D" w:rsidRPr="00866E79" w:rsidRDefault="0030339D" w:rsidP="00AA13F8">
      <w:pPr>
        <w:ind w:firstLine="1134"/>
        <w:jc w:val="both"/>
        <w:rPr>
          <w:rFonts w:ascii="Times New Roman" w:hAnsi="Times New Roman"/>
          <w:sz w:val="24"/>
          <w:szCs w:val="24"/>
        </w:rPr>
      </w:pPr>
      <w:r w:rsidRPr="007165EC">
        <w:rPr>
          <w:rFonts w:ascii="Times New Roman" w:hAnsi="Times New Roman"/>
          <w:bCs/>
          <w:sz w:val="24"/>
          <w:szCs w:val="24"/>
          <w:u w:val="single"/>
        </w:rPr>
        <w:t>Externe</w:t>
      </w:r>
      <w:r w:rsidRPr="00866E79">
        <w:rPr>
          <w:rFonts w:ascii="Times New Roman" w:hAnsi="Times New Roman"/>
          <w:sz w:val="24"/>
          <w:szCs w:val="24"/>
        </w:rPr>
        <w:t xml:space="preserve"> - deteriorarea obiectului de investiţii, cauzată de calamităţi.</w:t>
      </w:r>
      <w:r w:rsidR="00DE2C20">
        <w:rPr>
          <w:rFonts w:ascii="Times New Roman" w:hAnsi="Times New Roman"/>
          <w:sz w:val="24"/>
          <w:szCs w:val="24"/>
        </w:rPr>
        <w:t xml:space="preserve"> </w:t>
      </w:r>
      <w:r w:rsidRPr="00866E79">
        <w:rPr>
          <w:rFonts w:ascii="Times New Roman" w:hAnsi="Times New Roman"/>
          <w:sz w:val="24"/>
          <w:szCs w:val="24"/>
        </w:rPr>
        <w:t>Risc</w:t>
      </w:r>
      <w:r>
        <w:rPr>
          <w:rFonts w:ascii="Times New Roman" w:hAnsi="Times New Roman"/>
          <w:sz w:val="24"/>
          <w:szCs w:val="24"/>
        </w:rPr>
        <w:t xml:space="preserve">ul prăbuşirilor de construcţii de drumuri </w:t>
      </w:r>
      <w:r w:rsidRPr="00866E79">
        <w:rPr>
          <w:rFonts w:ascii="Times New Roman" w:hAnsi="Times New Roman"/>
          <w:sz w:val="24"/>
          <w:szCs w:val="24"/>
        </w:rPr>
        <w:t xml:space="preserve">este strâns legat de riscul de cutremur. În urma mişcărilor seismice, pot apărea zone de fluidizări, surpări, fisurări, rnodificări ale scoarţei terestre, având ca rezultat rnodificarea consistenţei stratului de loess, ceea ce poate duce la afectarea </w:t>
      </w:r>
      <w:r>
        <w:rPr>
          <w:rFonts w:ascii="Times New Roman" w:hAnsi="Times New Roman"/>
          <w:sz w:val="24"/>
          <w:szCs w:val="24"/>
        </w:rPr>
        <w:t>structurii suport şi surparea acesteia</w:t>
      </w:r>
      <w:r w:rsidRPr="00866E79">
        <w:rPr>
          <w:rFonts w:ascii="Times New Roman" w:hAnsi="Times New Roman"/>
          <w:sz w:val="24"/>
          <w:szCs w:val="24"/>
        </w:rPr>
        <w:t>.</w:t>
      </w:r>
    </w:p>
    <w:p w14:paraId="6D1358C0" w14:textId="77777777" w:rsidR="0030339D" w:rsidRPr="00DE2C20" w:rsidRDefault="0030339D" w:rsidP="00C33C5A">
      <w:pPr>
        <w:pStyle w:val="ListParagraph"/>
        <w:numPr>
          <w:ilvl w:val="0"/>
          <w:numId w:val="35"/>
        </w:numPr>
        <w:ind w:left="1134" w:hanging="425"/>
        <w:jc w:val="both"/>
        <w:rPr>
          <w:bCs/>
          <w:i/>
          <w:sz w:val="24"/>
          <w:szCs w:val="24"/>
          <w:u w:val="single"/>
        </w:rPr>
      </w:pPr>
      <w:r w:rsidRPr="00DE2C20">
        <w:rPr>
          <w:bCs/>
          <w:i/>
          <w:sz w:val="24"/>
          <w:szCs w:val="24"/>
          <w:u w:val="single"/>
        </w:rPr>
        <w:t>Riscuri FINANCIARE</w:t>
      </w:r>
    </w:p>
    <w:p w14:paraId="1A40BB68" w14:textId="77777777" w:rsidR="00DE2C20" w:rsidRDefault="0030339D" w:rsidP="00DE2C20">
      <w:pPr>
        <w:numPr>
          <w:ilvl w:val="0"/>
          <w:numId w:val="24"/>
        </w:numPr>
        <w:tabs>
          <w:tab w:val="clear" w:pos="720"/>
          <w:tab w:val="num" w:pos="0"/>
        </w:tabs>
        <w:ind w:left="0" w:firstLine="1134"/>
        <w:jc w:val="both"/>
        <w:rPr>
          <w:rFonts w:ascii="Times New Roman" w:hAnsi="Times New Roman"/>
          <w:sz w:val="24"/>
          <w:szCs w:val="24"/>
        </w:rPr>
      </w:pPr>
      <w:r w:rsidRPr="007165EC">
        <w:rPr>
          <w:rFonts w:ascii="Times New Roman" w:hAnsi="Times New Roman"/>
          <w:bCs/>
          <w:sz w:val="24"/>
          <w:szCs w:val="24"/>
          <w:u w:val="single"/>
        </w:rPr>
        <w:t>Interne</w:t>
      </w:r>
      <w:r w:rsidRPr="00866E79">
        <w:rPr>
          <w:rFonts w:ascii="Times New Roman" w:hAnsi="Times New Roman"/>
          <w:sz w:val="24"/>
          <w:szCs w:val="24"/>
        </w:rPr>
        <w:t xml:space="preserve"> - valoare subdimensionată a lucrărilor de execuţie şi de întreţinere şi/sau apariţia unor cheltuieli neprevăzute, lipsa capacităţii financiare a beneficiarului de a suporta costurile operaţionale</w:t>
      </w:r>
      <w:r w:rsidR="00DE2C20">
        <w:rPr>
          <w:rFonts w:ascii="Times New Roman" w:hAnsi="Times New Roman"/>
          <w:sz w:val="24"/>
          <w:szCs w:val="24"/>
        </w:rPr>
        <w:t>, neaprobarea finanţării, întârzierea plăţilor</w:t>
      </w:r>
      <w:r w:rsidRPr="00866E79">
        <w:rPr>
          <w:rFonts w:ascii="Times New Roman" w:hAnsi="Times New Roman"/>
          <w:sz w:val="24"/>
          <w:szCs w:val="24"/>
        </w:rPr>
        <w:t>;</w:t>
      </w:r>
    </w:p>
    <w:p w14:paraId="40624FC9" w14:textId="77777777" w:rsidR="0030339D" w:rsidRDefault="0030339D" w:rsidP="00AA13F8">
      <w:pPr>
        <w:numPr>
          <w:ilvl w:val="0"/>
          <w:numId w:val="24"/>
        </w:numPr>
        <w:tabs>
          <w:tab w:val="clear" w:pos="720"/>
          <w:tab w:val="num" w:pos="0"/>
        </w:tabs>
        <w:ind w:left="0" w:firstLine="1134"/>
        <w:jc w:val="both"/>
        <w:rPr>
          <w:rFonts w:ascii="Times New Roman" w:hAnsi="Times New Roman"/>
          <w:sz w:val="24"/>
          <w:szCs w:val="24"/>
        </w:rPr>
      </w:pPr>
      <w:r w:rsidRPr="00DE2C20">
        <w:rPr>
          <w:rFonts w:ascii="Times New Roman" w:hAnsi="Times New Roman"/>
          <w:bCs/>
          <w:sz w:val="24"/>
          <w:szCs w:val="24"/>
          <w:u w:val="single"/>
        </w:rPr>
        <w:t>Externe</w:t>
      </w:r>
      <w:r w:rsidRPr="00DE2C20">
        <w:rPr>
          <w:rFonts w:ascii="Times New Roman" w:hAnsi="Times New Roman"/>
          <w:sz w:val="24"/>
          <w:szCs w:val="24"/>
        </w:rPr>
        <w:t xml:space="preserve"> - scăderea numărului de beneficiari sub valoarea prognozată, creşterea inflaţiei şi/sau deprecierea monedei naţionale, creşterea preţurilor la materiile prime şi energie, creşterea costurilor forţei de muncă.</w:t>
      </w:r>
    </w:p>
    <w:p w14:paraId="169BA50B" w14:textId="77777777" w:rsidR="00DF3EAD" w:rsidRPr="00DE2C20" w:rsidRDefault="00DF3EAD" w:rsidP="00DF3EAD">
      <w:pPr>
        <w:ind w:left="1134"/>
        <w:jc w:val="both"/>
        <w:rPr>
          <w:rFonts w:ascii="Times New Roman" w:hAnsi="Times New Roman"/>
          <w:sz w:val="24"/>
          <w:szCs w:val="24"/>
        </w:rPr>
      </w:pPr>
    </w:p>
    <w:p w14:paraId="6C17545C" w14:textId="77777777" w:rsidR="0030339D" w:rsidRPr="00DE2C20" w:rsidRDefault="0030339D" w:rsidP="00C33C5A">
      <w:pPr>
        <w:pStyle w:val="ListParagraph"/>
        <w:numPr>
          <w:ilvl w:val="0"/>
          <w:numId w:val="35"/>
        </w:numPr>
        <w:ind w:left="1134" w:hanging="425"/>
        <w:jc w:val="both"/>
        <w:rPr>
          <w:bCs/>
          <w:i/>
          <w:sz w:val="24"/>
          <w:szCs w:val="24"/>
          <w:u w:val="single"/>
        </w:rPr>
      </w:pPr>
      <w:r w:rsidRPr="00DE2C20">
        <w:rPr>
          <w:bCs/>
          <w:i/>
          <w:sz w:val="24"/>
          <w:szCs w:val="24"/>
          <w:u w:val="single"/>
        </w:rPr>
        <w:t>Riscuri INSTITUŢIONALE</w:t>
      </w:r>
    </w:p>
    <w:p w14:paraId="560C448F" w14:textId="77777777" w:rsidR="00DE2C20" w:rsidRDefault="0030339D" w:rsidP="00DE2C20">
      <w:pPr>
        <w:numPr>
          <w:ilvl w:val="0"/>
          <w:numId w:val="25"/>
        </w:numPr>
        <w:tabs>
          <w:tab w:val="clear" w:pos="720"/>
          <w:tab w:val="num" w:pos="0"/>
        </w:tabs>
        <w:ind w:left="0" w:firstLine="1134"/>
        <w:jc w:val="both"/>
        <w:rPr>
          <w:rFonts w:ascii="Times New Roman" w:hAnsi="Times New Roman"/>
          <w:sz w:val="24"/>
          <w:szCs w:val="24"/>
        </w:rPr>
      </w:pPr>
      <w:r w:rsidRPr="007165EC">
        <w:rPr>
          <w:rFonts w:ascii="Times New Roman" w:hAnsi="Times New Roman"/>
          <w:bCs/>
          <w:sz w:val="24"/>
          <w:szCs w:val="24"/>
          <w:u w:val="single"/>
        </w:rPr>
        <w:t>Interne</w:t>
      </w:r>
      <w:r w:rsidRPr="00866E79">
        <w:rPr>
          <w:rFonts w:ascii="Times New Roman" w:hAnsi="Times New Roman"/>
          <w:sz w:val="24"/>
          <w:szCs w:val="24"/>
        </w:rPr>
        <w:t xml:space="preserve"> - organizarea deficitară a fluxului informaţional între diferitele entităţi implicate în implementarea proiectului</w:t>
      </w:r>
      <w:r w:rsidR="00DE2C20">
        <w:rPr>
          <w:rFonts w:ascii="Times New Roman" w:hAnsi="Times New Roman"/>
          <w:sz w:val="24"/>
          <w:szCs w:val="24"/>
        </w:rPr>
        <w:t>, l</w:t>
      </w:r>
      <w:r w:rsidR="00DE2C20" w:rsidRPr="00DE2C20">
        <w:rPr>
          <w:rFonts w:ascii="Times New Roman" w:hAnsi="Times New Roman"/>
          <w:sz w:val="24"/>
          <w:szCs w:val="24"/>
        </w:rPr>
        <w:t>ipsa capacităţii unei bune gestionări a resurselor umane şi materiale</w:t>
      </w:r>
      <w:r w:rsidRPr="00866E79">
        <w:rPr>
          <w:rFonts w:ascii="Times New Roman" w:hAnsi="Times New Roman"/>
          <w:sz w:val="24"/>
          <w:szCs w:val="24"/>
        </w:rPr>
        <w:t>;</w:t>
      </w:r>
    </w:p>
    <w:p w14:paraId="2FAEF499" w14:textId="77777777" w:rsidR="0030339D" w:rsidRPr="00DE2C20" w:rsidRDefault="0030339D" w:rsidP="00AA13F8">
      <w:pPr>
        <w:numPr>
          <w:ilvl w:val="0"/>
          <w:numId w:val="25"/>
        </w:numPr>
        <w:tabs>
          <w:tab w:val="clear" w:pos="720"/>
        </w:tabs>
        <w:ind w:left="0" w:firstLine="1134"/>
        <w:jc w:val="both"/>
        <w:rPr>
          <w:rFonts w:ascii="Times New Roman" w:hAnsi="Times New Roman"/>
          <w:sz w:val="24"/>
          <w:szCs w:val="24"/>
        </w:rPr>
      </w:pPr>
      <w:r w:rsidRPr="00DE2C20">
        <w:rPr>
          <w:rFonts w:ascii="Times New Roman" w:hAnsi="Times New Roman"/>
          <w:bCs/>
          <w:sz w:val="24"/>
          <w:szCs w:val="24"/>
          <w:u w:val="single"/>
        </w:rPr>
        <w:t>Externe</w:t>
      </w:r>
      <w:r w:rsidR="00DE2C20">
        <w:rPr>
          <w:rFonts w:ascii="Times New Roman" w:hAnsi="Times New Roman"/>
          <w:sz w:val="24"/>
          <w:szCs w:val="24"/>
        </w:rPr>
        <w:t xml:space="preserve"> – lipsa colaborării interinstituţionale, </w:t>
      </w:r>
      <w:r w:rsidRPr="00DE2C20">
        <w:rPr>
          <w:rFonts w:ascii="Times New Roman" w:hAnsi="Times New Roman"/>
          <w:sz w:val="24"/>
          <w:szCs w:val="24"/>
        </w:rPr>
        <w:t>nefuncţionalitatea aranjamentelor instituţionale pentru exploatarea şi întreţinerea corespunzătoare a obiectivului de investiţie.</w:t>
      </w:r>
    </w:p>
    <w:p w14:paraId="65EA5278" w14:textId="77777777" w:rsidR="0030339D" w:rsidRPr="00DE2C20" w:rsidRDefault="0030339D" w:rsidP="00C33C5A">
      <w:pPr>
        <w:pStyle w:val="ListParagraph"/>
        <w:numPr>
          <w:ilvl w:val="0"/>
          <w:numId w:val="35"/>
        </w:numPr>
        <w:ind w:left="1134" w:hanging="425"/>
        <w:jc w:val="both"/>
        <w:rPr>
          <w:bCs/>
          <w:i/>
          <w:sz w:val="24"/>
          <w:szCs w:val="24"/>
          <w:u w:val="single"/>
        </w:rPr>
      </w:pPr>
      <w:r w:rsidRPr="00DE2C20">
        <w:rPr>
          <w:bCs/>
          <w:i/>
          <w:sz w:val="24"/>
          <w:szCs w:val="24"/>
          <w:u w:val="single"/>
        </w:rPr>
        <w:t>Riscuri LEGALE</w:t>
      </w:r>
    </w:p>
    <w:p w14:paraId="696AAAF8" w14:textId="77777777" w:rsidR="0030339D" w:rsidRDefault="0030339D" w:rsidP="00AA13F8">
      <w:pPr>
        <w:ind w:firstLine="1134"/>
        <w:jc w:val="both"/>
        <w:rPr>
          <w:rFonts w:ascii="Times New Roman" w:hAnsi="Times New Roman"/>
          <w:sz w:val="24"/>
          <w:szCs w:val="24"/>
        </w:rPr>
      </w:pPr>
      <w:r w:rsidRPr="007165EC">
        <w:rPr>
          <w:rFonts w:ascii="Times New Roman" w:hAnsi="Times New Roman"/>
          <w:bCs/>
          <w:sz w:val="24"/>
          <w:szCs w:val="24"/>
          <w:u w:val="single"/>
        </w:rPr>
        <w:t>Externe</w:t>
      </w:r>
      <w:r w:rsidRPr="00866E79">
        <w:rPr>
          <w:rFonts w:ascii="Times New Roman" w:hAnsi="Times New Roman"/>
          <w:sz w:val="24"/>
          <w:szCs w:val="24"/>
        </w:rPr>
        <w:t xml:space="preserve"> - modificări legislative în domeniul administraţiei publice, care pot afecta şi reorganiza activitatea consiliilor locale</w:t>
      </w:r>
      <w:r>
        <w:rPr>
          <w:rFonts w:ascii="Times New Roman" w:hAnsi="Times New Roman"/>
          <w:sz w:val="24"/>
          <w:szCs w:val="24"/>
        </w:rPr>
        <w:t>/judeţene</w:t>
      </w:r>
      <w:r w:rsidRPr="00866E79">
        <w:rPr>
          <w:rFonts w:ascii="Times New Roman" w:hAnsi="Times New Roman"/>
          <w:sz w:val="24"/>
          <w:szCs w:val="24"/>
        </w:rPr>
        <w:t xml:space="preserve">, restructurarea unor compartimente, modificarea sarcinilor şi atribuţiilor personalului implicat în implementarea investiţiei, potenţiale modificări ale prescripţiilor tehnice (legate de </w:t>
      </w:r>
      <w:r w:rsidR="00CA54B1">
        <w:rPr>
          <w:rFonts w:ascii="Times New Roman" w:hAnsi="Times New Roman"/>
          <w:sz w:val="24"/>
          <w:szCs w:val="24"/>
        </w:rPr>
        <w:t>solutia</w:t>
      </w:r>
      <w:r w:rsidRPr="00866E79">
        <w:rPr>
          <w:rFonts w:ascii="Times New Roman" w:hAnsi="Times New Roman"/>
          <w:sz w:val="24"/>
          <w:szCs w:val="24"/>
        </w:rPr>
        <w:t xml:space="preserve"> tehnică etc) şi standardelor de calitate.</w:t>
      </w:r>
    </w:p>
    <w:p w14:paraId="3C2DE315" w14:textId="77777777" w:rsidR="002C5DC7" w:rsidRDefault="002C5DC7" w:rsidP="00AA13F8">
      <w:pPr>
        <w:ind w:firstLine="709"/>
        <w:jc w:val="both"/>
        <w:rPr>
          <w:rFonts w:ascii="Times New Roman" w:hAnsi="Times New Roman"/>
          <w:sz w:val="24"/>
          <w:szCs w:val="24"/>
        </w:rPr>
      </w:pPr>
      <w:r>
        <w:rPr>
          <w:rFonts w:ascii="Times New Roman" w:hAnsi="Times New Roman"/>
          <w:sz w:val="24"/>
          <w:szCs w:val="24"/>
        </w:rPr>
        <w:t>Cumulul de riscuri</w:t>
      </w:r>
      <w:r w:rsidRPr="002C5DC7">
        <w:rPr>
          <w:rFonts w:ascii="Times New Roman" w:hAnsi="Times New Roman"/>
          <w:sz w:val="24"/>
          <w:szCs w:val="24"/>
        </w:rPr>
        <w:t xml:space="preserve"> asumate (de natura tehnic</w:t>
      </w:r>
      <w:r>
        <w:rPr>
          <w:rFonts w:ascii="Times New Roman" w:hAnsi="Times New Roman"/>
          <w:sz w:val="24"/>
          <w:szCs w:val="24"/>
        </w:rPr>
        <w:t>ă, financiară, instituţională, legală) ce pot interveni î</w:t>
      </w:r>
      <w:r w:rsidRPr="002C5DC7">
        <w:rPr>
          <w:rFonts w:ascii="Times New Roman" w:hAnsi="Times New Roman"/>
          <w:sz w:val="24"/>
          <w:szCs w:val="24"/>
        </w:rPr>
        <w:t>n cursul perioade</w:t>
      </w:r>
      <w:r>
        <w:rPr>
          <w:rFonts w:ascii="Times New Roman" w:hAnsi="Times New Roman"/>
          <w:sz w:val="24"/>
          <w:szCs w:val="24"/>
        </w:rPr>
        <w:t xml:space="preserve">i de implementare a proiectului şi efectele lor pot fi evitate şi contracarate </w:t>
      </w:r>
      <w:r w:rsidRPr="002C5DC7">
        <w:rPr>
          <w:rFonts w:ascii="Times New Roman" w:hAnsi="Times New Roman"/>
          <w:sz w:val="24"/>
          <w:szCs w:val="24"/>
        </w:rPr>
        <w:t>printr-un sistem ad</w:t>
      </w:r>
      <w:r>
        <w:rPr>
          <w:rFonts w:ascii="Times New Roman" w:hAnsi="Times New Roman"/>
          <w:sz w:val="24"/>
          <w:szCs w:val="24"/>
        </w:rPr>
        <w:t>ecvat de management al riscului. Acesta se bazează</w:t>
      </w:r>
      <w:r w:rsidRPr="002C5DC7">
        <w:rPr>
          <w:rFonts w:ascii="Times New Roman" w:hAnsi="Times New Roman"/>
          <w:sz w:val="24"/>
          <w:szCs w:val="24"/>
        </w:rPr>
        <w:t xml:space="preserve"> pe cele trei sisteme cheie (consacrate)</w:t>
      </w:r>
      <w:r>
        <w:rPr>
          <w:rFonts w:ascii="Times New Roman" w:hAnsi="Times New Roman"/>
          <w:sz w:val="24"/>
          <w:szCs w:val="24"/>
        </w:rPr>
        <w:t xml:space="preserve"> ale managementului de proiect.</w:t>
      </w:r>
    </w:p>
    <w:p w14:paraId="476D6130" w14:textId="77777777" w:rsidR="002528C5" w:rsidRDefault="002528C5">
      <w:pPr>
        <w:rPr>
          <w:rFonts w:ascii="Times New Roman" w:hAnsi="Times New Roman"/>
          <w:sz w:val="24"/>
          <w:szCs w:val="24"/>
          <w:u w:val="single"/>
        </w:rPr>
      </w:pPr>
    </w:p>
    <w:p w14:paraId="4A364FFE" w14:textId="77777777" w:rsidR="002C5DC7" w:rsidRPr="002C5DC7" w:rsidRDefault="002C5DC7" w:rsidP="002C5DC7">
      <w:pPr>
        <w:ind w:firstLine="709"/>
        <w:jc w:val="both"/>
        <w:rPr>
          <w:rFonts w:ascii="Times New Roman" w:hAnsi="Times New Roman"/>
          <w:sz w:val="24"/>
          <w:szCs w:val="24"/>
          <w:u w:val="single"/>
        </w:rPr>
      </w:pPr>
      <w:r w:rsidRPr="002C5DC7">
        <w:rPr>
          <w:rFonts w:ascii="Times New Roman" w:hAnsi="Times New Roman"/>
          <w:sz w:val="24"/>
          <w:szCs w:val="24"/>
          <w:u w:val="single"/>
        </w:rPr>
        <w:lastRenderedPageBreak/>
        <w:t>Sistemul de monitorizare</w:t>
      </w:r>
    </w:p>
    <w:p w14:paraId="20A7B025" w14:textId="77777777" w:rsidR="002C5DC7" w:rsidRDefault="002C5DC7" w:rsidP="002C5DC7">
      <w:pPr>
        <w:ind w:firstLine="709"/>
        <w:jc w:val="both"/>
        <w:rPr>
          <w:rFonts w:ascii="Times New Roman" w:hAnsi="Times New Roman"/>
          <w:sz w:val="24"/>
          <w:szCs w:val="24"/>
        </w:rPr>
      </w:pPr>
      <w:r w:rsidRPr="002C5DC7">
        <w:rPr>
          <w:rFonts w:ascii="Times New Roman" w:hAnsi="Times New Roman"/>
          <w:sz w:val="24"/>
          <w:szCs w:val="24"/>
        </w:rPr>
        <w:t>Esen</w:t>
      </w:r>
      <w:r>
        <w:rPr>
          <w:rFonts w:ascii="Times New Roman" w:hAnsi="Times New Roman"/>
          <w:sz w:val="24"/>
          <w:szCs w:val="24"/>
        </w:rPr>
        <w:t>ţa acestuia constă în compararea permanentă a situaţ</w:t>
      </w:r>
      <w:r w:rsidRPr="002C5DC7">
        <w:rPr>
          <w:rFonts w:ascii="Times New Roman" w:hAnsi="Times New Roman"/>
          <w:sz w:val="24"/>
          <w:szCs w:val="24"/>
        </w:rPr>
        <w:t>iei de</w:t>
      </w:r>
      <w:r>
        <w:rPr>
          <w:rFonts w:ascii="Times New Roman" w:hAnsi="Times New Roman"/>
          <w:sz w:val="24"/>
          <w:szCs w:val="24"/>
        </w:rPr>
        <w:t xml:space="preserve"> fapt cu planul acestuia: evoluţie fizică</w:t>
      </w:r>
      <w:r w:rsidRPr="002C5DC7">
        <w:rPr>
          <w:rFonts w:ascii="Times New Roman" w:hAnsi="Times New Roman"/>
          <w:sz w:val="24"/>
          <w:szCs w:val="24"/>
        </w:rPr>
        <w:t xml:space="preserve">, cheltuieli financiare, calitate (obiectivele proiectului sunt </w:t>
      </w:r>
      <w:r>
        <w:rPr>
          <w:rFonts w:ascii="Times New Roman" w:hAnsi="Times New Roman"/>
          <w:sz w:val="24"/>
          <w:szCs w:val="24"/>
        </w:rPr>
        <w:t>congruente cu activele create).</w:t>
      </w:r>
    </w:p>
    <w:p w14:paraId="5C1D525B" w14:textId="77777777" w:rsidR="002C5DC7" w:rsidRDefault="002C5DC7" w:rsidP="00AA13F8">
      <w:pPr>
        <w:ind w:firstLine="709"/>
        <w:jc w:val="both"/>
        <w:rPr>
          <w:rFonts w:ascii="Times New Roman" w:hAnsi="Times New Roman"/>
          <w:sz w:val="24"/>
          <w:szCs w:val="24"/>
        </w:rPr>
      </w:pPr>
      <w:r>
        <w:rPr>
          <w:rFonts w:ascii="Times New Roman" w:hAnsi="Times New Roman"/>
          <w:sz w:val="24"/>
          <w:szCs w:val="24"/>
        </w:rPr>
        <w:t>O abatere indicată</w:t>
      </w:r>
      <w:r w:rsidRPr="002C5DC7">
        <w:rPr>
          <w:rFonts w:ascii="Times New Roman" w:hAnsi="Times New Roman"/>
          <w:sz w:val="24"/>
          <w:szCs w:val="24"/>
        </w:rPr>
        <w:t xml:space="preserve"> de </w:t>
      </w:r>
      <w:r>
        <w:rPr>
          <w:rFonts w:ascii="Times New Roman" w:hAnsi="Times New Roman"/>
          <w:sz w:val="24"/>
          <w:szCs w:val="24"/>
        </w:rPr>
        <w:t>sistemul de monitorizare (evoluţie programată</w:t>
      </w:r>
      <w:r w:rsidRPr="002C5DC7">
        <w:rPr>
          <w:rFonts w:ascii="Times New Roman" w:hAnsi="Times New Roman"/>
          <w:sz w:val="24"/>
          <w:szCs w:val="24"/>
        </w:rPr>
        <w:t xml:space="preserve">/stare de fapt) conduce la un set </w:t>
      </w:r>
      <w:r>
        <w:rPr>
          <w:rFonts w:ascii="Times New Roman" w:hAnsi="Times New Roman"/>
          <w:sz w:val="24"/>
          <w:szCs w:val="24"/>
        </w:rPr>
        <w:t>de decizii a managerilor de proi</w:t>
      </w:r>
      <w:r w:rsidRPr="002C5DC7">
        <w:rPr>
          <w:rFonts w:ascii="Times New Roman" w:hAnsi="Times New Roman"/>
          <w:sz w:val="24"/>
          <w:szCs w:val="24"/>
        </w:rPr>
        <w:t>ect</w:t>
      </w:r>
      <w:r>
        <w:rPr>
          <w:rFonts w:ascii="Times New Roman" w:hAnsi="Times New Roman"/>
          <w:sz w:val="24"/>
          <w:szCs w:val="24"/>
        </w:rPr>
        <w:t>, care vor decide dacă</w:t>
      </w:r>
      <w:r w:rsidRPr="002C5DC7">
        <w:rPr>
          <w:rFonts w:ascii="Times New Roman" w:hAnsi="Times New Roman"/>
          <w:sz w:val="24"/>
          <w:szCs w:val="24"/>
        </w:rPr>
        <w:t xml:space="preserve"> su</w:t>
      </w:r>
      <w:r>
        <w:rPr>
          <w:rFonts w:ascii="Times New Roman" w:hAnsi="Times New Roman"/>
          <w:sz w:val="24"/>
          <w:szCs w:val="24"/>
        </w:rPr>
        <w:t>nt posibile şi anumite măsuri de remediere.</w:t>
      </w:r>
    </w:p>
    <w:p w14:paraId="6BED61DF" w14:textId="77777777" w:rsidR="002C5DC7" w:rsidRPr="002C5DC7" w:rsidRDefault="002C5DC7" w:rsidP="002C5DC7">
      <w:pPr>
        <w:ind w:firstLine="709"/>
        <w:jc w:val="both"/>
        <w:rPr>
          <w:rFonts w:ascii="Times New Roman" w:hAnsi="Times New Roman"/>
          <w:sz w:val="24"/>
          <w:szCs w:val="24"/>
          <w:u w:val="single"/>
        </w:rPr>
      </w:pPr>
      <w:r w:rsidRPr="002C5DC7">
        <w:rPr>
          <w:rFonts w:ascii="Times New Roman" w:hAnsi="Times New Roman"/>
          <w:sz w:val="24"/>
          <w:szCs w:val="24"/>
          <w:u w:val="single"/>
        </w:rPr>
        <w:t>Sistemul de control</w:t>
      </w:r>
    </w:p>
    <w:p w14:paraId="0CD088AC" w14:textId="77777777" w:rsidR="001711D5" w:rsidRDefault="001711D5" w:rsidP="002C5DC7">
      <w:pPr>
        <w:ind w:firstLine="709"/>
        <w:jc w:val="both"/>
        <w:rPr>
          <w:rFonts w:ascii="Times New Roman" w:hAnsi="Times New Roman"/>
          <w:sz w:val="24"/>
          <w:szCs w:val="24"/>
        </w:rPr>
      </w:pPr>
      <w:r>
        <w:rPr>
          <w:rFonts w:ascii="Times New Roman" w:hAnsi="Times New Roman"/>
          <w:sz w:val="24"/>
          <w:szCs w:val="24"/>
        </w:rPr>
        <w:t>Acesta va trebui să intre î</w:t>
      </w:r>
      <w:r w:rsidR="002C5DC7" w:rsidRPr="002C5DC7">
        <w:rPr>
          <w:rFonts w:ascii="Times New Roman" w:hAnsi="Times New Roman"/>
          <w:sz w:val="24"/>
          <w:szCs w:val="24"/>
        </w:rPr>
        <w:t xml:space="preserve">n actiune </w:t>
      </w:r>
      <w:r>
        <w:rPr>
          <w:rFonts w:ascii="Times New Roman" w:hAnsi="Times New Roman"/>
          <w:sz w:val="24"/>
          <w:szCs w:val="24"/>
        </w:rPr>
        <w:t>rapid ş</w:t>
      </w:r>
      <w:r w:rsidR="002C5DC7" w:rsidRPr="002C5DC7">
        <w:rPr>
          <w:rFonts w:ascii="Times New Roman" w:hAnsi="Times New Roman"/>
          <w:sz w:val="24"/>
          <w:szCs w:val="24"/>
        </w:rPr>
        <w:t>i eficient</w:t>
      </w:r>
      <w:r>
        <w:rPr>
          <w:rFonts w:ascii="Times New Roman" w:hAnsi="Times New Roman"/>
          <w:sz w:val="24"/>
          <w:szCs w:val="24"/>
        </w:rPr>
        <w:t>, atunci câ</w:t>
      </w:r>
      <w:r w:rsidR="002C5DC7" w:rsidRPr="002C5DC7">
        <w:rPr>
          <w:rFonts w:ascii="Times New Roman" w:hAnsi="Times New Roman"/>
          <w:sz w:val="24"/>
          <w:szCs w:val="24"/>
        </w:rPr>
        <w:t>nd</w:t>
      </w:r>
      <w:r>
        <w:rPr>
          <w:rFonts w:ascii="Times New Roman" w:hAnsi="Times New Roman"/>
          <w:sz w:val="24"/>
          <w:szCs w:val="24"/>
        </w:rPr>
        <w:t xml:space="preserve"> sistemul de monitorizare indică</w:t>
      </w:r>
      <w:r w:rsidR="002C5DC7" w:rsidRPr="002C5DC7">
        <w:rPr>
          <w:rFonts w:ascii="Times New Roman" w:hAnsi="Times New Roman"/>
          <w:sz w:val="24"/>
          <w:szCs w:val="24"/>
        </w:rPr>
        <w:t xml:space="preserve"> </w:t>
      </w:r>
      <w:r>
        <w:rPr>
          <w:rFonts w:ascii="Times New Roman" w:hAnsi="Times New Roman"/>
          <w:sz w:val="24"/>
          <w:szCs w:val="24"/>
        </w:rPr>
        <w:t>abateri.</w:t>
      </w:r>
    </w:p>
    <w:p w14:paraId="3717EE40" w14:textId="77777777" w:rsidR="001711D5" w:rsidRDefault="001711D5" w:rsidP="002C5DC7">
      <w:pPr>
        <w:ind w:firstLine="709"/>
        <w:jc w:val="both"/>
        <w:rPr>
          <w:rFonts w:ascii="Times New Roman" w:hAnsi="Times New Roman"/>
          <w:sz w:val="24"/>
          <w:szCs w:val="24"/>
        </w:rPr>
      </w:pPr>
      <w:r>
        <w:rPr>
          <w:rFonts w:ascii="Times New Roman" w:hAnsi="Times New Roman"/>
          <w:sz w:val="24"/>
          <w:szCs w:val="24"/>
        </w:rPr>
        <w:t>Membrii echipei de proiect au urmatoarele atribuţii principale:</w:t>
      </w:r>
    </w:p>
    <w:p w14:paraId="2C1BD6D5" w14:textId="77777777" w:rsidR="001711D5" w:rsidRDefault="001711D5" w:rsidP="00C33C5A">
      <w:pPr>
        <w:pStyle w:val="ListParagraph"/>
        <w:numPr>
          <w:ilvl w:val="0"/>
          <w:numId w:val="52"/>
        </w:numPr>
        <w:jc w:val="both"/>
        <w:rPr>
          <w:sz w:val="24"/>
          <w:szCs w:val="24"/>
        </w:rPr>
      </w:pPr>
      <w:r>
        <w:rPr>
          <w:sz w:val="24"/>
          <w:szCs w:val="24"/>
        </w:rPr>
        <w:t xml:space="preserve">de </w:t>
      </w:r>
      <w:r w:rsidR="002C5DC7" w:rsidRPr="001711D5">
        <w:rPr>
          <w:sz w:val="24"/>
          <w:szCs w:val="24"/>
        </w:rPr>
        <w:t>a lua decizii despre</w:t>
      </w:r>
      <w:r>
        <w:rPr>
          <w:sz w:val="24"/>
          <w:szCs w:val="24"/>
        </w:rPr>
        <w:t xml:space="preserve"> mă</w:t>
      </w:r>
      <w:r w:rsidR="002C5DC7" w:rsidRPr="001711D5">
        <w:rPr>
          <w:sz w:val="24"/>
          <w:szCs w:val="24"/>
        </w:rPr>
        <w:t>surile corective necesare (de la caz la caz)</w:t>
      </w:r>
    </w:p>
    <w:p w14:paraId="430D6B17" w14:textId="77777777" w:rsidR="001711D5" w:rsidRDefault="001711D5" w:rsidP="00C33C5A">
      <w:pPr>
        <w:pStyle w:val="ListParagraph"/>
        <w:numPr>
          <w:ilvl w:val="0"/>
          <w:numId w:val="52"/>
        </w:numPr>
        <w:jc w:val="both"/>
        <w:rPr>
          <w:sz w:val="24"/>
          <w:szCs w:val="24"/>
        </w:rPr>
      </w:pPr>
      <w:r>
        <w:rPr>
          <w:sz w:val="24"/>
          <w:szCs w:val="24"/>
        </w:rPr>
        <w:t xml:space="preserve">de a </w:t>
      </w:r>
      <w:r w:rsidR="002C5DC7" w:rsidRPr="001711D5">
        <w:rPr>
          <w:sz w:val="24"/>
          <w:szCs w:val="24"/>
        </w:rPr>
        <w:t>autoriza</w:t>
      </w:r>
      <w:r>
        <w:rPr>
          <w:sz w:val="24"/>
          <w:szCs w:val="24"/>
        </w:rPr>
        <w:t xml:space="preserve"> mă</w:t>
      </w:r>
      <w:r w:rsidR="002C5DC7" w:rsidRPr="001711D5">
        <w:rPr>
          <w:sz w:val="24"/>
          <w:szCs w:val="24"/>
        </w:rPr>
        <w:t>suril</w:t>
      </w:r>
      <w:r>
        <w:rPr>
          <w:sz w:val="24"/>
          <w:szCs w:val="24"/>
        </w:rPr>
        <w:t>e propuse</w:t>
      </w:r>
    </w:p>
    <w:p w14:paraId="74D236A8" w14:textId="77777777" w:rsidR="001711D5" w:rsidRDefault="001711D5" w:rsidP="00C33C5A">
      <w:pPr>
        <w:pStyle w:val="ListParagraph"/>
        <w:numPr>
          <w:ilvl w:val="0"/>
          <w:numId w:val="52"/>
        </w:numPr>
        <w:jc w:val="both"/>
        <w:rPr>
          <w:sz w:val="24"/>
          <w:szCs w:val="24"/>
        </w:rPr>
      </w:pPr>
      <w:r>
        <w:rPr>
          <w:sz w:val="24"/>
          <w:szCs w:val="24"/>
        </w:rPr>
        <w:t xml:space="preserve">de a </w:t>
      </w:r>
      <w:r w:rsidR="002C5DC7" w:rsidRPr="001711D5">
        <w:rPr>
          <w:sz w:val="24"/>
          <w:szCs w:val="24"/>
        </w:rPr>
        <w:t>implementa</w:t>
      </w:r>
      <w:r>
        <w:rPr>
          <w:sz w:val="24"/>
          <w:szCs w:val="24"/>
        </w:rPr>
        <w:t xml:space="preserve"> schimbările propuse</w:t>
      </w:r>
    </w:p>
    <w:p w14:paraId="3F87BB0D" w14:textId="77777777" w:rsidR="001711D5" w:rsidRDefault="001711D5" w:rsidP="00AA13F8">
      <w:pPr>
        <w:pStyle w:val="ListParagraph"/>
        <w:numPr>
          <w:ilvl w:val="0"/>
          <w:numId w:val="52"/>
        </w:numPr>
        <w:jc w:val="both"/>
        <w:rPr>
          <w:sz w:val="24"/>
          <w:szCs w:val="24"/>
        </w:rPr>
      </w:pPr>
      <w:r>
        <w:rPr>
          <w:sz w:val="24"/>
          <w:szCs w:val="24"/>
        </w:rPr>
        <w:t xml:space="preserve">de a </w:t>
      </w:r>
      <w:r w:rsidR="002C5DC7" w:rsidRPr="001711D5">
        <w:rPr>
          <w:sz w:val="24"/>
          <w:szCs w:val="24"/>
        </w:rPr>
        <w:t>adapta</w:t>
      </w:r>
      <w:r>
        <w:rPr>
          <w:sz w:val="24"/>
          <w:szCs w:val="24"/>
        </w:rPr>
        <w:t xml:space="preserve"> planul de referinţă care să</w:t>
      </w:r>
      <w:r w:rsidR="002C5DC7" w:rsidRPr="001711D5">
        <w:rPr>
          <w:sz w:val="24"/>
          <w:szCs w:val="24"/>
        </w:rPr>
        <w:t xml:space="preserve"> permit</w:t>
      </w:r>
      <w:r>
        <w:rPr>
          <w:sz w:val="24"/>
          <w:szCs w:val="24"/>
        </w:rPr>
        <w:t>ă ca sistemul de monitorizare să rămână eficient</w:t>
      </w:r>
    </w:p>
    <w:p w14:paraId="3ADBF279" w14:textId="77777777" w:rsidR="001711D5" w:rsidRPr="001711D5" w:rsidRDefault="002C5DC7" w:rsidP="001711D5">
      <w:pPr>
        <w:ind w:firstLine="737"/>
        <w:jc w:val="both"/>
        <w:rPr>
          <w:rFonts w:ascii="Times New Roman" w:hAnsi="Times New Roman"/>
          <w:sz w:val="24"/>
          <w:szCs w:val="24"/>
          <w:u w:val="single"/>
        </w:rPr>
      </w:pPr>
      <w:r w:rsidRPr="001711D5">
        <w:rPr>
          <w:rFonts w:ascii="Times New Roman" w:hAnsi="Times New Roman"/>
          <w:sz w:val="24"/>
          <w:szCs w:val="24"/>
          <w:u w:val="single"/>
        </w:rPr>
        <w:t>Sistemul informa</w:t>
      </w:r>
      <w:r w:rsidR="001711D5" w:rsidRPr="001711D5">
        <w:rPr>
          <w:rFonts w:ascii="Times New Roman" w:hAnsi="Times New Roman"/>
          <w:sz w:val="24"/>
          <w:szCs w:val="24"/>
          <w:u w:val="single"/>
        </w:rPr>
        <w:t>ţional</w:t>
      </w:r>
    </w:p>
    <w:p w14:paraId="22F1D1DE" w14:textId="77777777" w:rsidR="001711D5" w:rsidRDefault="001711D5" w:rsidP="001711D5">
      <w:pPr>
        <w:ind w:firstLine="737"/>
        <w:jc w:val="both"/>
        <w:rPr>
          <w:rFonts w:ascii="Times New Roman" w:hAnsi="Times New Roman"/>
          <w:sz w:val="24"/>
          <w:szCs w:val="24"/>
        </w:rPr>
      </w:pPr>
      <w:r>
        <w:rPr>
          <w:rFonts w:ascii="Times New Roman" w:hAnsi="Times New Roman"/>
          <w:sz w:val="24"/>
          <w:szCs w:val="24"/>
        </w:rPr>
        <w:t>Va susţ</w:t>
      </w:r>
      <w:r w:rsidR="002C5DC7" w:rsidRPr="001711D5">
        <w:rPr>
          <w:rFonts w:ascii="Times New Roman" w:hAnsi="Times New Roman"/>
          <w:sz w:val="24"/>
          <w:szCs w:val="24"/>
        </w:rPr>
        <w:t>ine sistemel</w:t>
      </w:r>
      <w:r>
        <w:rPr>
          <w:rFonts w:ascii="Times New Roman" w:hAnsi="Times New Roman"/>
          <w:sz w:val="24"/>
          <w:szCs w:val="24"/>
        </w:rPr>
        <w:t>e de control şi monitorizare, punâ</w:t>
      </w:r>
      <w:r w:rsidR="002C5DC7" w:rsidRPr="001711D5">
        <w:rPr>
          <w:rFonts w:ascii="Times New Roman" w:hAnsi="Times New Roman"/>
          <w:sz w:val="24"/>
          <w:szCs w:val="24"/>
        </w:rPr>
        <w:t>nd la dispozi</w:t>
      </w:r>
      <w:r>
        <w:rPr>
          <w:rFonts w:ascii="Times New Roman" w:hAnsi="Times New Roman"/>
          <w:sz w:val="24"/>
          <w:szCs w:val="24"/>
        </w:rPr>
        <w:t>ţia echipei de proiect (în timp util) informaţiile pe baza cărora ea va acţ</w:t>
      </w:r>
      <w:r w:rsidR="002C5DC7" w:rsidRPr="001711D5">
        <w:rPr>
          <w:rFonts w:ascii="Times New Roman" w:hAnsi="Times New Roman"/>
          <w:sz w:val="24"/>
          <w:szCs w:val="24"/>
        </w:rPr>
        <w:t>iona. Pentru monitorizarea proiectului (primul sistem cheie al managementului de proiect)</w:t>
      </w:r>
      <w:r>
        <w:rPr>
          <w:rFonts w:ascii="Times New Roman" w:hAnsi="Times New Roman"/>
          <w:sz w:val="24"/>
          <w:szCs w:val="24"/>
        </w:rPr>
        <w:t>, informaţiile strict necesare sunt urmă</w:t>
      </w:r>
      <w:r w:rsidR="002C5DC7" w:rsidRPr="001711D5">
        <w:rPr>
          <w:rFonts w:ascii="Times New Roman" w:hAnsi="Times New Roman"/>
          <w:sz w:val="24"/>
          <w:szCs w:val="24"/>
        </w:rPr>
        <w:t>toarel</w:t>
      </w:r>
      <w:r>
        <w:rPr>
          <w:rFonts w:ascii="Times New Roman" w:hAnsi="Times New Roman"/>
          <w:sz w:val="24"/>
          <w:szCs w:val="24"/>
        </w:rPr>
        <w:t>e:</w:t>
      </w:r>
    </w:p>
    <w:p w14:paraId="320CF72F" w14:textId="77777777" w:rsidR="001711D5" w:rsidRDefault="001711D5" w:rsidP="00C33C5A">
      <w:pPr>
        <w:pStyle w:val="ListParagraph"/>
        <w:numPr>
          <w:ilvl w:val="0"/>
          <w:numId w:val="53"/>
        </w:numPr>
        <w:jc w:val="both"/>
        <w:rPr>
          <w:sz w:val="24"/>
          <w:szCs w:val="24"/>
        </w:rPr>
      </w:pPr>
      <w:r>
        <w:rPr>
          <w:sz w:val="24"/>
          <w:szCs w:val="24"/>
        </w:rPr>
        <w:t>măsurarea evoluţiei fizice</w:t>
      </w:r>
    </w:p>
    <w:p w14:paraId="36738F21" w14:textId="77777777" w:rsidR="001711D5" w:rsidRDefault="001711D5" w:rsidP="00C33C5A">
      <w:pPr>
        <w:pStyle w:val="ListParagraph"/>
        <w:numPr>
          <w:ilvl w:val="0"/>
          <w:numId w:val="53"/>
        </w:numPr>
        <w:jc w:val="both"/>
        <w:rPr>
          <w:sz w:val="24"/>
          <w:szCs w:val="24"/>
        </w:rPr>
      </w:pPr>
      <w:r>
        <w:rPr>
          <w:sz w:val="24"/>
          <w:szCs w:val="24"/>
        </w:rPr>
        <w:t>măsurarea evoluţiei financiare</w:t>
      </w:r>
    </w:p>
    <w:p w14:paraId="0A46C2A7" w14:textId="77777777" w:rsidR="001711D5" w:rsidRDefault="001711D5" w:rsidP="00C33C5A">
      <w:pPr>
        <w:pStyle w:val="ListParagraph"/>
        <w:numPr>
          <w:ilvl w:val="0"/>
          <w:numId w:val="53"/>
        </w:numPr>
        <w:jc w:val="both"/>
        <w:rPr>
          <w:sz w:val="24"/>
          <w:szCs w:val="24"/>
        </w:rPr>
      </w:pPr>
      <w:r>
        <w:rPr>
          <w:sz w:val="24"/>
          <w:szCs w:val="24"/>
        </w:rPr>
        <w:t>controlul calităţii</w:t>
      </w:r>
    </w:p>
    <w:p w14:paraId="57A63617" w14:textId="77777777" w:rsidR="001711D5" w:rsidRDefault="001711D5" w:rsidP="00AA13F8">
      <w:pPr>
        <w:pStyle w:val="ListParagraph"/>
        <w:numPr>
          <w:ilvl w:val="0"/>
          <w:numId w:val="53"/>
        </w:numPr>
        <w:jc w:val="both"/>
        <w:rPr>
          <w:sz w:val="24"/>
          <w:szCs w:val="24"/>
        </w:rPr>
      </w:pPr>
      <w:r>
        <w:rPr>
          <w:sz w:val="24"/>
          <w:szCs w:val="24"/>
        </w:rPr>
        <w:t>alte informaţ</w:t>
      </w:r>
      <w:r w:rsidR="002C5DC7" w:rsidRPr="001711D5">
        <w:rPr>
          <w:sz w:val="24"/>
          <w:szCs w:val="24"/>
        </w:rPr>
        <w:t>ii specifice care prezint</w:t>
      </w:r>
      <w:r>
        <w:rPr>
          <w:sz w:val="24"/>
          <w:szCs w:val="24"/>
        </w:rPr>
        <w:t>ă interes deosebit</w:t>
      </w:r>
    </w:p>
    <w:p w14:paraId="1E75FDC1" w14:textId="77777777" w:rsidR="001711D5" w:rsidRPr="001711D5" w:rsidRDefault="001711D5" w:rsidP="001711D5">
      <w:pPr>
        <w:ind w:firstLine="737"/>
        <w:jc w:val="both"/>
        <w:rPr>
          <w:rFonts w:ascii="Times New Roman" w:hAnsi="Times New Roman"/>
          <w:sz w:val="24"/>
          <w:szCs w:val="24"/>
          <w:u w:val="single"/>
        </w:rPr>
      </w:pPr>
      <w:r w:rsidRPr="001711D5">
        <w:rPr>
          <w:rFonts w:ascii="Times New Roman" w:hAnsi="Times New Roman"/>
          <w:sz w:val="24"/>
          <w:szCs w:val="24"/>
          <w:u w:val="single"/>
        </w:rPr>
        <w:t>Mecanismul de control financiar</w:t>
      </w:r>
    </w:p>
    <w:p w14:paraId="2F949015" w14:textId="77777777" w:rsidR="001711D5" w:rsidRDefault="001711D5" w:rsidP="001711D5">
      <w:pPr>
        <w:ind w:firstLine="737"/>
        <w:jc w:val="both"/>
        <w:rPr>
          <w:rFonts w:ascii="Times New Roman" w:hAnsi="Times New Roman"/>
          <w:sz w:val="24"/>
          <w:szCs w:val="24"/>
        </w:rPr>
      </w:pPr>
      <w:r>
        <w:rPr>
          <w:rFonts w:ascii="Times New Roman" w:hAnsi="Times New Roman"/>
          <w:sz w:val="24"/>
          <w:szCs w:val="24"/>
        </w:rPr>
        <w:t xml:space="preserve">Prin </w:t>
      </w:r>
      <w:r w:rsidR="002C5DC7" w:rsidRPr="001711D5">
        <w:rPr>
          <w:rFonts w:ascii="Times New Roman" w:hAnsi="Times New Roman"/>
          <w:sz w:val="24"/>
          <w:szCs w:val="24"/>
        </w:rPr>
        <w:t>mecanism de control financiar prin care se va asigura utilizar</w:t>
      </w:r>
      <w:r>
        <w:rPr>
          <w:rFonts w:ascii="Times New Roman" w:hAnsi="Times New Roman"/>
          <w:sz w:val="24"/>
          <w:szCs w:val="24"/>
        </w:rPr>
        <w:t>ea optimă</w:t>
      </w:r>
      <w:r w:rsidR="002C5DC7" w:rsidRPr="001711D5">
        <w:rPr>
          <w:rFonts w:ascii="Times New Roman" w:hAnsi="Times New Roman"/>
          <w:sz w:val="24"/>
          <w:szCs w:val="24"/>
        </w:rPr>
        <w:t xml:space="preserve"> a fondurilor, </w:t>
      </w:r>
      <w:r>
        <w:rPr>
          <w:rFonts w:ascii="Times New Roman" w:hAnsi="Times New Roman"/>
          <w:sz w:val="24"/>
          <w:szCs w:val="24"/>
        </w:rPr>
        <w:t xml:space="preserve">se înţelege </w:t>
      </w:r>
      <w:r w:rsidR="002C5DC7" w:rsidRPr="001711D5">
        <w:rPr>
          <w:rFonts w:ascii="Times New Roman" w:hAnsi="Times New Roman"/>
          <w:sz w:val="24"/>
          <w:szCs w:val="24"/>
        </w:rPr>
        <w:t>un sistem circular de reguli care vor ajuta la atingerea obiectivelor proiectului</w:t>
      </w:r>
      <w:r>
        <w:rPr>
          <w:rFonts w:ascii="Times New Roman" w:hAnsi="Times New Roman"/>
          <w:sz w:val="24"/>
          <w:szCs w:val="24"/>
        </w:rPr>
        <w:t>, evitand surprizele şi semnalizâ</w:t>
      </w:r>
      <w:r w:rsidR="002C5DC7" w:rsidRPr="001711D5">
        <w:rPr>
          <w:rFonts w:ascii="Times New Roman" w:hAnsi="Times New Roman"/>
          <w:sz w:val="24"/>
          <w:szCs w:val="24"/>
        </w:rPr>
        <w:t xml:space="preserve">nd </w:t>
      </w:r>
      <w:r>
        <w:rPr>
          <w:rFonts w:ascii="Times New Roman" w:hAnsi="Times New Roman"/>
          <w:sz w:val="24"/>
          <w:szCs w:val="24"/>
        </w:rPr>
        <w:t>la timp pericolele care necesită mă</w:t>
      </w:r>
      <w:r w:rsidR="002C5DC7" w:rsidRPr="001711D5">
        <w:rPr>
          <w:rFonts w:ascii="Times New Roman" w:hAnsi="Times New Roman"/>
          <w:sz w:val="24"/>
          <w:szCs w:val="24"/>
        </w:rPr>
        <w:t>suri corective.</w:t>
      </w:r>
      <w:r>
        <w:rPr>
          <w:rFonts w:ascii="Times New Roman" w:hAnsi="Times New Roman"/>
          <w:sz w:val="24"/>
          <w:szCs w:val="24"/>
        </w:rPr>
        <w:t xml:space="preserve"> Global, acest concept se referă la următoarele:</w:t>
      </w:r>
    </w:p>
    <w:p w14:paraId="71684D98" w14:textId="77777777" w:rsidR="001711D5" w:rsidRDefault="002C5DC7" w:rsidP="00C33C5A">
      <w:pPr>
        <w:pStyle w:val="ListParagraph"/>
        <w:numPr>
          <w:ilvl w:val="0"/>
          <w:numId w:val="54"/>
        </w:numPr>
        <w:jc w:val="both"/>
        <w:rPr>
          <w:sz w:val="24"/>
          <w:szCs w:val="24"/>
        </w:rPr>
      </w:pPr>
      <w:r w:rsidRPr="001711D5">
        <w:rPr>
          <w:sz w:val="24"/>
          <w:szCs w:val="24"/>
        </w:rPr>
        <w:t>stabilirea unei</w:t>
      </w:r>
      <w:r w:rsidR="001711D5">
        <w:rPr>
          <w:sz w:val="24"/>
          <w:szCs w:val="24"/>
        </w:rPr>
        <w:t xml:space="preserve"> planificări financiare</w:t>
      </w:r>
    </w:p>
    <w:p w14:paraId="4975A380" w14:textId="77777777" w:rsidR="001711D5" w:rsidRDefault="002C5DC7" w:rsidP="00C33C5A">
      <w:pPr>
        <w:pStyle w:val="ListParagraph"/>
        <w:numPr>
          <w:ilvl w:val="0"/>
          <w:numId w:val="54"/>
        </w:numPr>
        <w:jc w:val="both"/>
        <w:rPr>
          <w:sz w:val="24"/>
          <w:szCs w:val="24"/>
        </w:rPr>
      </w:pPr>
      <w:r w:rsidRPr="001711D5">
        <w:rPr>
          <w:sz w:val="24"/>
          <w:szCs w:val="24"/>
        </w:rPr>
        <w:t>confrunt</w:t>
      </w:r>
      <w:r w:rsidR="001711D5">
        <w:rPr>
          <w:sz w:val="24"/>
          <w:szCs w:val="24"/>
        </w:rPr>
        <w:t>area la intervale regulate (două</w:t>
      </w:r>
      <w:r w:rsidRPr="001711D5">
        <w:rPr>
          <w:sz w:val="24"/>
          <w:szCs w:val="24"/>
        </w:rPr>
        <w:t xml:space="preserve"> luni) a rezultatelo</w:t>
      </w:r>
      <w:r w:rsidR="001711D5">
        <w:rPr>
          <w:sz w:val="24"/>
          <w:szCs w:val="24"/>
        </w:rPr>
        <w:t>r efective ale acestei planificări</w:t>
      </w:r>
    </w:p>
    <w:p w14:paraId="410E32E7" w14:textId="77777777" w:rsidR="001711D5" w:rsidRDefault="002C5DC7" w:rsidP="00C33C5A">
      <w:pPr>
        <w:pStyle w:val="ListParagraph"/>
        <w:numPr>
          <w:ilvl w:val="0"/>
          <w:numId w:val="54"/>
        </w:numPr>
        <w:jc w:val="both"/>
        <w:rPr>
          <w:sz w:val="24"/>
          <w:szCs w:val="24"/>
        </w:rPr>
      </w:pPr>
      <w:r w:rsidRPr="001711D5">
        <w:rPr>
          <w:sz w:val="24"/>
          <w:szCs w:val="24"/>
        </w:rPr>
        <w:t>com</w:t>
      </w:r>
      <w:r w:rsidR="001711D5">
        <w:rPr>
          <w:sz w:val="24"/>
          <w:szCs w:val="24"/>
        </w:rPr>
        <w:t>pararea abaterilor dintre plan şi realitate</w:t>
      </w:r>
    </w:p>
    <w:p w14:paraId="58C393BF" w14:textId="77777777" w:rsidR="001711D5" w:rsidRDefault="001711D5" w:rsidP="00C33C5A">
      <w:pPr>
        <w:pStyle w:val="ListParagraph"/>
        <w:numPr>
          <w:ilvl w:val="0"/>
          <w:numId w:val="54"/>
        </w:numPr>
        <w:jc w:val="both"/>
        <w:rPr>
          <w:sz w:val="24"/>
          <w:szCs w:val="24"/>
        </w:rPr>
      </w:pPr>
      <w:r>
        <w:rPr>
          <w:sz w:val="24"/>
          <w:szCs w:val="24"/>
        </w:rPr>
        <w:t>împiedicarea evoluţ</w:t>
      </w:r>
      <w:r w:rsidR="002C5DC7" w:rsidRPr="001711D5">
        <w:rPr>
          <w:sz w:val="24"/>
          <w:szCs w:val="24"/>
        </w:rPr>
        <w:t xml:space="preserve">iilor nedorite prin luarea </w:t>
      </w:r>
      <w:r>
        <w:rPr>
          <w:sz w:val="24"/>
          <w:szCs w:val="24"/>
        </w:rPr>
        <w:t>unor decizii la timpul potrivit</w:t>
      </w:r>
    </w:p>
    <w:p w14:paraId="6207D955" w14:textId="77777777" w:rsidR="001711D5" w:rsidRDefault="002C5DC7" w:rsidP="00AA13F8">
      <w:pPr>
        <w:ind w:firstLine="737"/>
        <w:jc w:val="both"/>
        <w:rPr>
          <w:rFonts w:ascii="Times New Roman" w:hAnsi="Times New Roman"/>
          <w:sz w:val="24"/>
          <w:szCs w:val="24"/>
        </w:rPr>
      </w:pPr>
      <w:r w:rsidRPr="001711D5">
        <w:rPr>
          <w:rFonts w:ascii="Times New Roman" w:hAnsi="Times New Roman"/>
          <w:sz w:val="24"/>
          <w:szCs w:val="24"/>
        </w:rPr>
        <w:t xml:space="preserve">Principalele instrumente </w:t>
      </w:r>
      <w:r w:rsidR="001711D5">
        <w:rPr>
          <w:rFonts w:ascii="Times New Roman" w:hAnsi="Times New Roman"/>
          <w:sz w:val="24"/>
          <w:szCs w:val="24"/>
        </w:rPr>
        <w:t>de lucru operative se vor baza î</w:t>
      </w:r>
      <w:r w:rsidRPr="001711D5">
        <w:rPr>
          <w:rFonts w:ascii="Times New Roman" w:hAnsi="Times New Roman"/>
          <w:sz w:val="24"/>
          <w:szCs w:val="24"/>
        </w:rPr>
        <w:t>n pr</w:t>
      </w:r>
      <w:r w:rsidR="001711D5">
        <w:rPr>
          <w:rFonts w:ascii="Times New Roman" w:hAnsi="Times New Roman"/>
          <w:sz w:val="24"/>
          <w:szCs w:val="24"/>
        </w:rPr>
        <w:t>incipal pe analize cantitative ş</w:t>
      </w:r>
      <w:r w:rsidRPr="001711D5">
        <w:rPr>
          <w:rFonts w:ascii="Times New Roman" w:hAnsi="Times New Roman"/>
          <w:sz w:val="24"/>
          <w:szCs w:val="24"/>
        </w:rPr>
        <w:t xml:space="preserve">i calitative </w:t>
      </w:r>
      <w:r w:rsidR="001711D5">
        <w:rPr>
          <w:rFonts w:ascii="Times New Roman" w:hAnsi="Times New Roman"/>
          <w:sz w:val="24"/>
          <w:szCs w:val="24"/>
        </w:rPr>
        <w:t>a rezultatelor.</w:t>
      </w:r>
    </w:p>
    <w:p w14:paraId="62296EA3" w14:textId="77777777" w:rsidR="001711D5" w:rsidRDefault="001711D5" w:rsidP="001711D5">
      <w:pPr>
        <w:ind w:firstLine="737"/>
        <w:jc w:val="both"/>
        <w:rPr>
          <w:rFonts w:ascii="Times New Roman" w:hAnsi="Times New Roman"/>
          <w:sz w:val="24"/>
          <w:szCs w:val="24"/>
        </w:rPr>
      </w:pPr>
      <w:r w:rsidRPr="001711D5">
        <w:rPr>
          <w:rFonts w:ascii="Times New Roman" w:hAnsi="Times New Roman"/>
          <w:sz w:val="24"/>
          <w:szCs w:val="24"/>
          <w:u w:val="single"/>
        </w:rPr>
        <w:t>Contabilitatea ş</w:t>
      </w:r>
      <w:r w:rsidR="002C5DC7" w:rsidRPr="001711D5">
        <w:rPr>
          <w:rFonts w:ascii="Times New Roman" w:hAnsi="Times New Roman"/>
          <w:sz w:val="24"/>
          <w:szCs w:val="24"/>
          <w:u w:val="single"/>
        </w:rPr>
        <w:t>i managementui financiar</w:t>
      </w:r>
    </w:p>
    <w:p w14:paraId="6A865E78" w14:textId="77777777" w:rsidR="001711D5" w:rsidRDefault="001711D5" w:rsidP="001711D5">
      <w:pPr>
        <w:ind w:firstLine="737"/>
        <w:jc w:val="both"/>
        <w:rPr>
          <w:rFonts w:ascii="Times New Roman" w:hAnsi="Times New Roman"/>
          <w:sz w:val="24"/>
          <w:szCs w:val="24"/>
        </w:rPr>
      </w:pPr>
      <w:r>
        <w:rPr>
          <w:rFonts w:ascii="Times New Roman" w:hAnsi="Times New Roman"/>
          <w:sz w:val="24"/>
          <w:szCs w:val="24"/>
        </w:rPr>
        <w:t>Vor fi asigurate</w:t>
      </w:r>
      <w:r w:rsidR="002C5DC7" w:rsidRPr="001711D5">
        <w:rPr>
          <w:rFonts w:ascii="Times New Roman" w:hAnsi="Times New Roman"/>
          <w:sz w:val="24"/>
          <w:szCs w:val="24"/>
        </w:rPr>
        <w:t xml:space="preserve"> de un specialist contabil</w:t>
      </w:r>
      <w:r>
        <w:rPr>
          <w:rFonts w:ascii="Times New Roman" w:hAnsi="Times New Roman"/>
          <w:sz w:val="24"/>
          <w:szCs w:val="24"/>
        </w:rPr>
        <w:t xml:space="preserve"> care va contribui la î</w:t>
      </w:r>
      <w:r w:rsidR="002C5DC7" w:rsidRPr="001711D5">
        <w:rPr>
          <w:rFonts w:ascii="Times New Roman" w:hAnsi="Times New Roman"/>
          <w:sz w:val="24"/>
          <w:szCs w:val="24"/>
        </w:rPr>
        <w:t>ndeplinirea a trei sarcini fundamen</w:t>
      </w:r>
      <w:r>
        <w:rPr>
          <w:rFonts w:ascii="Times New Roman" w:hAnsi="Times New Roman"/>
          <w:sz w:val="24"/>
          <w:szCs w:val="24"/>
        </w:rPr>
        <w:t>tale:</w:t>
      </w:r>
    </w:p>
    <w:p w14:paraId="3FE31A14" w14:textId="77777777" w:rsidR="001711D5" w:rsidRDefault="001711D5" w:rsidP="00C33C5A">
      <w:pPr>
        <w:pStyle w:val="ListParagraph"/>
        <w:numPr>
          <w:ilvl w:val="0"/>
          <w:numId w:val="55"/>
        </w:numPr>
        <w:jc w:val="both"/>
        <w:rPr>
          <w:sz w:val="24"/>
          <w:szCs w:val="24"/>
        </w:rPr>
      </w:pPr>
      <w:r>
        <w:rPr>
          <w:sz w:val="24"/>
          <w:szCs w:val="24"/>
        </w:rPr>
        <w:t>planificarea, controlul şi înregistrarea operaţiunilor</w:t>
      </w:r>
    </w:p>
    <w:p w14:paraId="066C4E1B" w14:textId="77777777" w:rsidR="001711D5" w:rsidRDefault="001711D5" w:rsidP="00C33C5A">
      <w:pPr>
        <w:pStyle w:val="ListParagraph"/>
        <w:numPr>
          <w:ilvl w:val="0"/>
          <w:numId w:val="55"/>
        </w:numPr>
        <w:jc w:val="both"/>
        <w:rPr>
          <w:sz w:val="24"/>
          <w:szCs w:val="24"/>
        </w:rPr>
      </w:pPr>
      <w:r>
        <w:rPr>
          <w:sz w:val="24"/>
          <w:szCs w:val="24"/>
        </w:rPr>
        <w:t>prezentarea informaţiilor (primele două</w:t>
      </w:r>
      <w:r w:rsidR="002C5DC7" w:rsidRPr="001711D5">
        <w:rPr>
          <w:sz w:val="24"/>
          <w:szCs w:val="24"/>
        </w:rPr>
        <w:t xml:space="preserve"> puncte sunt sarcini</w:t>
      </w:r>
      <w:r>
        <w:rPr>
          <w:sz w:val="24"/>
          <w:szCs w:val="24"/>
        </w:rPr>
        <w:t xml:space="preserve"> ale specialistului contabil)</w:t>
      </w:r>
    </w:p>
    <w:p w14:paraId="03FD1750" w14:textId="77777777" w:rsidR="00A54285" w:rsidRDefault="001711D5" w:rsidP="00AA13F8">
      <w:pPr>
        <w:pStyle w:val="ListParagraph"/>
        <w:numPr>
          <w:ilvl w:val="0"/>
          <w:numId w:val="55"/>
        </w:numPr>
        <w:jc w:val="both"/>
        <w:rPr>
          <w:sz w:val="24"/>
          <w:szCs w:val="24"/>
        </w:rPr>
      </w:pPr>
      <w:r>
        <w:rPr>
          <w:sz w:val="24"/>
          <w:szCs w:val="24"/>
        </w:rPr>
        <w:t>decizia în chestiuni financiare (atribuţ</w:t>
      </w:r>
      <w:r w:rsidR="00A54285">
        <w:rPr>
          <w:sz w:val="24"/>
          <w:szCs w:val="24"/>
        </w:rPr>
        <w:t>ii ale conducerii)</w:t>
      </w:r>
    </w:p>
    <w:p w14:paraId="1F73FFB4" w14:textId="77777777" w:rsidR="00A54285" w:rsidRPr="00A54285" w:rsidRDefault="00A54285" w:rsidP="00A54285">
      <w:pPr>
        <w:ind w:firstLine="737"/>
        <w:jc w:val="both"/>
        <w:rPr>
          <w:rFonts w:ascii="Times New Roman" w:hAnsi="Times New Roman"/>
          <w:sz w:val="24"/>
          <w:szCs w:val="24"/>
          <w:u w:val="single"/>
        </w:rPr>
      </w:pPr>
      <w:r w:rsidRPr="00A54285">
        <w:rPr>
          <w:rFonts w:ascii="Times New Roman" w:hAnsi="Times New Roman"/>
          <w:sz w:val="24"/>
          <w:szCs w:val="24"/>
          <w:u w:val="single"/>
        </w:rPr>
        <w:t>Planificarea, controlul şi î</w:t>
      </w:r>
      <w:r w:rsidR="002C5DC7" w:rsidRPr="00A54285">
        <w:rPr>
          <w:rFonts w:ascii="Times New Roman" w:hAnsi="Times New Roman"/>
          <w:sz w:val="24"/>
          <w:szCs w:val="24"/>
          <w:u w:val="single"/>
        </w:rPr>
        <w:t xml:space="preserve">nregistrarea </w:t>
      </w:r>
      <w:r w:rsidRPr="00A54285">
        <w:rPr>
          <w:rFonts w:ascii="Times New Roman" w:hAnsi="Times New Roman"/>
          <w:sz w:val="24"/>
          <w:szCs w:val="24"/>
          <w:u w:val="single"/>
        </w:rPr>
        <w:t>operaţiunilor</w:t>
      </w:r>
    </w:p>
    <w:p w14:paraId="4025533D" w14:textId="77777777" w:rsidR="00A54285" w:rsidRDefault="00A54285" w:rsidP="00A54285">
      <w:pPr>
        <w:ind w:firstLine="737"/>
        <w:jc w:val="both"/>
        <w:rPr>
          <w:rFonts w:ascii="Times New Roman" w:hAnsi="Times New Roman"/>
          <w:sz w:val="24"/>
          <w:szCs w:val="24"/>
        </w:rPr>
      </w:pPr>
      <w:r>
        <w:rPr>
          <w:rFonts w:ascii="Times New Roman" w:hAnsi="Times New Roman"/>
          <w:sz w:val="24"/>
          <w:szCs w:val="24"/>
        </w:rPr>
        <w:t>Presupun operaţ</w:t>
      </w:r>
      <w:r w:rsidR="002C5DC7" w:rsidRPr="00A54285">
        <w:rPr>
          <w:rFonts w:ascii="Times New Roman" w:hAnsi="Times New Roman"/>
          <w:sz w:val="24"/>
          <w:szCs w:val="24"/>
        </w:rPr>
        <w:t>iuni cum ar fi</w:t>
      </w:r>
      <w:r>
        <w:rPr>
          <w:rFonts w:ascii="Times New Roman" w:hAnsi="Times New Roman"/>
          <w:sz w:val="24"/>
          <w:szCs w:val="24"/>
        </w:rPr>
        <w:t>: plăţile pentru bunuri ş</w:t>
      </w:r>
      <w:r w:rsidR="002C5DC7" w:rsidRPr="00A54285">
        <w:rPr>
          <w:rFonts w:ascii="Times New Roman" w:hAnsi="Times New Roman"/>
          <w:sz w:val="24"/>
          <w:szCs w:val="24"/>
        </w:rPr>
        <w:t>i servicii, materiale, plata salariilor, c</w:t>
      </w:r>
      <w:r>
        <w:rPr>
          <w:rFonts w:ascii="Times New Roman" w:hAnsi="Times New Roman"/>
          <w:sz w:val="24"/>
          <w:szCs w:val="24"/>
        </w:rPr>
        <w:t>ât şi efectuarea încasărilor din vânzări.</w:t>
      </w:r>
    </w:p>
    <w:p w14:paraId="72F7237F" w14:textId="77777777" w:rsidR="00A54285" w:rsidRDefault="00A54285" w:rsidP="00A54285">
      <w:pPr>
        <w:ind w:firstLine="737"/>
        <w:jc w:val="both"/>
        <w:rPr>
          <w:rFonts w:ascii="Times New Roman" w:hAnsi="Times New Roman"/>
          <w:sz w:val="24"/>
          <w:szCs w:val="24"/>
        </w:rPr>
      </w:pPr>
      <w:r>
        <w:rPr>
          <w:rFonts w:ascii="Times New Roman" w:hAnsi="Times New Roman"/>
          <w:sz w:val="24"/>
          <w:szCs w:val="24"/>
        </w:rPr>
        <w:t>Planificarea tranzacţiilor este necesară</w:t>
      </w:r>
      <w:r w:rsidR="002C5DC7" w:rsidRPr="00A54285">
        <w:rPr>
          <w:rFonts w:ascii="Times New Roman" w:hAnsi="Times New Roman"/>
          <w:sz w:val="24"/>
          <w:szCs w:val="24"/>
        </w:rPr>
        <w:t xml:space="preserve">. Managementul proiectului </w:t>
      </w:r>
      <w:r>
        <w:rPr>
          <w:rFonts w:ascii="Times New Roman" w:hAnsi="Times New Roman"/>
          <w:sz w:val="24"/>
          <w:szCs w:val="24"/>
        </w:rPr>
        <w:t>trebuie să autorizeze aceste tranzacţ</w:t>
      </w:r>
      <w:r w:rsidRPr="00A54285">
        <w:rPr>
          <w:rFonts w:ascii="Times New Roman" w:hAnsi="Times New Roman"/>
          <w:sz w:val="24"/>
          <w:szCs w:val="24"/>
        </w:rPr>
        <w:t>ii</w:t>
      </w:r>
      <w:r>
        <w:rPr>
          <w:rFonts w:ascii="Times New Roman" w:hAnsi="Times New Roman"/>
          <w:sz w:val="24"/>
          <w:szCs w:val="24"/>
        </w:rPr>
        <w:t xml:space="preserve"> şi disponibilizarea fizică</w:t>
      </w:r>
      <w:r w:rsidRPr="00A54285">
        <w:rPr>
          <w:rFonts w:ascii="Times New Roman" w:hAnsi="Times New Roman"/>
          <w:sz w:val="24"/>
          <w:szCs w:val="24"/>
        </w:rPr>
        <w:t xml:space="preserve"> a fondurilor pri</w:t>
      </w:r>
      <w:r>
        <w:rPr>
          <w:rFonts w:ascii="Times New Roman" w:hAnsi="Times New Roman"/>
          <w:sz w:val="24"/>
          <w:szCs w:val="24"/>
        </w:rPr>
        <w:t>n proceduri de autorizare a plăţilor şi de depunere a fondurilor în contul bancar al proiectului.</w:t>
      </w:r>
    </w:p>
    <w:p w14:paraId="0E19C543" w14:textId="77777777" w:rsidR="00A54285" w:rsidRDefault="00A54285" w:rsidP="00AA13F8">
      <w:pPr>
        <w:ind w:firstLine="737"/>
        <w:jc w:val="both"/>
        <w:rPr>
          <w:rFonts w:ascii="Times New Roman" w:hAnsi="Times New Roman"/>
          <w:sz w:val="24"/>
          <w:szCs w:val="24"/>
        </w:rPr>
      </w:pPr>
      <w:r>
        <w:rPr>
          <w:rFonts w:ascii="Times New Roman" w:hAnsi="Times New Roman"/>
          <w:sz w:val="24"/>
          <w:szCs w:val="24"/>
        </w:rPr>
        <w:t>Controlul financiar se referă la armonizarea evidenţelor fizice ale operaţiunilor cu bugetele aprobate.</w:t>
      </w:r>
    </w:p>
    <w:p w14:paraId="0DB15437" w14:textId="77777777" w:rsidR="00A54285" w:rsidRPr="00A54285" w:rsidRDefault="00A54285" w:rsidP="00A54285">
      <w:pPr>
        <w:ind w:firstLine="737"/>
        <w:jc w:val="both"/>
        <w:rPr>
          <w:rFonts w:ascii="Times New Roman" w:hAnsi="Times New Roman"/>
          <w:sz w:val="24"/>
          <w:szCs w:val="24"/>
          <w:u w:val="single"/>
        </w:rPr>
      </w:pPr>
      <w:r w:rsidRPr="00A54285">
        <w:rPr>
          <w:rFonts w:ascii="Times New Roman" w:hAnsi="Times New Roman"/>
          <w:sz w:val="24"/>
          <w:szCs w:val="24"/>
          <w:u w:val="single"/>
        </w:rPr>
        <w:lastRenderedPageBreak/>
        <w:t>Prezentarea informaţiilor</w:t>
      </w:r>
    </w:p>
    <w:p w14:paraId="66F87049" w14:textId="77777777" w:rsidR="00A54285" w:rsidRDefault="00A54285" w:rsidP="00AA13F8">
      <w:pPr>
        <w:ind w:firstLine="737"/>
        <w:jc w:val="both"/>
        <w:rPr>
          <w:rFonts w:ascii="Times New Roman" w:hAnsi="Times New Roman"/>
          <w:sz w:val="24"/>
          <w:szCs w:val="24"/>
        </w:rPr>
      </w:pPr>
      <w:r>
        <w:rPr>
          <w:rFonts w:ascii="Times New Roman" w:hAnsi="Times New Roman"/>
          <w:sz w:val="24"/>
          <w:szCs w:val="24"/>
        </w:rPr>
        <w:t>Va fi necesară</w:t>
      </w:r>
      <w:r w:rsidRPr="00A54285">
        <w:rPr>
          <w:rFonts w:ascii="Times New Roman" w:hAnsi="Times New Roman"/>
          <w:sz w:val="24"/>
          <w:szCs w:val="24"/>
        </w:rPr>
        <w:t xml:space="preserve"> unificarea</w:t>
      </w:r>
      <w:r>
        <w:rPr>
          <w:rFonts w:ascii="Times New Roman" w:hAnsi="Times New Roman"/>
          <w:sz w:val="24"/>
          <w:szCs w:val="24"/>
        </w:rPr>
        <w:t xml:space="preserve"> rezultatelor diferitelor operaţiuni, evaluând implicaţiile acestuia şi rezumandu-le în rapoarte regulate şi date care vor oferi informaţii despre evoluţ</w:t>
      </w:r>
      <w:r w:rsidRPr="00A54285">
        <w:rPr>
          <w:rFonts w:ascii="Times New Roman" w:hAnsi="Times New Roman"/>
          <w:sz w:val="24"/>
          <w:szCs w:val="24"/>
        </w:rPr>
        <w:t>ia pe nivele de cheltuieli,</w:t>
      </w:r>
      <w:r>
        <w:rPr>
          <w:rFonts w:ascii="Times New Roman" w:hAnsi="Times New Roman"/>
          <w:sz w:val="24"/>
          <w:szCs w:val="24"/>
        </w:rPr>
        <w:t xml:space="preserve"> vor include prognoze ale situaţ</w:t>
      </w:r>
      <w:r w:rsidRPr="00A54285">
        <w:rPr>
          <w:rFonts w:ascii="Times New Roman" w:hAnsi="Times New Roman"/>
          <w:sz w:val="24"/>
          <w:szCs w:val="24"/>
        </w:rPr>
        <w:t>iil</w:t>
      </w:r>
      <w:r>
        <w:rPr>
          <w:rFonts w:ascii="Times New Roman" w:hAnsi="Times New Roman"/>
          <w:sz w:val="24"/>
          <w:szCs w:val="24"/>
        </w:rPr>
        <w:t>or financiare viitoare ş</w:t>
      </w:r>
      <w:r w:rsidRPr="00A54285">
        <w:rPr>
          <w:rFonts w:ascii="Times New Roman" w:hAnsi="Times New Roman"/>
          <w:sz w:val="24"/>
          <w:szCs w:val="24"/>
        </w:rPr>
        <w:t xml:space="preserve">i vor </w:t>
      </w:r>
      <w:r>
        <w:rPr>
          <w:rFonts w:ascii="Times New Roman" w:hAnsi="Times New Roman"/>
          <w:sz w:val="24"/>
          <w:szCs w:val="24"/>
        </w:rPr>
        <w:t>identifica zonele problematice.</w:t>
      </w:r>
    </w:p>
    <w:p w14:paraId="63F88419" w14:textId="77777777" w:rsidR="00A54285" w:rsidRPr="00A54285" w:rsidRDefault="00A54285" w:rsidP="00A54285">
      <w:pPr>
        <w:ind w:firstLine="737"/>
        <w:jc w:val="both"/>
        <w:rPr>
          <w:rFonts w:ascii="Times New Roman" w:hAnsi="Times New Roman"/>
          <w:sz w:val="24"/>
          <w:szCs w:val="24"/>
          <w:u w:val="single"/>
        </w:rPr>
      </w:pPr>
      <w:r w:rsidRPr="00A54285">
        <w:rPr>
          <w:rFonts w:ascii="Times New Roman" w:hAnsi="Times New Roman"/>
          <w:sz w:val="24"/>
          <w:szCs w:val="24"/>
          <w:u w:val="single"/>
        </w:rPr>
        <w:t>Activitatea de decizie la nivel financiar</w:t>
      </w:r>
    </w:p>
    <w:p w14:paraId="4FF09C48" w14:textId="77777777" w:rsidR="001B37BA" w:rsidRDefault="00A54285" w:rsidP="007709A4">
      <w:pPr>
        <w:spacing w:after="240"/>
        <w:ind w:firstLine="737"/>
        <w:jc w:val="both"/>
        <w:rPr>
          <w:rFonts w:ascii="Times New Roman" w:hAnsi="Times New Roman"/>
          <w:sz w:val="24"/>
          <w:szCs w:val="24"/>
        </w:rPr>
      </w:pPr>
      <w:r w:rsidRPr="00A54285">
        <w:rPr>
          <w:rFonts w:ascii="Times New Roman" w:hAnsi="Times New Roman"/>
          <w:sz w:val="24"/>
          <w:szCs w:val="24"/>
        </w:rPr>
        <w:t>Sistemul va combin</w:t>
      </w:r>
      <w:r>
        <w:rPr>
          <w:rFonts w:ascii="Times New Roman" w:hAnsi="Times New Roman"/>
          <w:sz w:val="24"/>
          <w:szCs w:val="24"/>
        </w:rPr>
        <w:t>a elementele esentiale ale funcţiei de înregistrare ş</w:t>
      </w:r>
      <w:r w:rsidRPr="00A54285">
        <w:rPr>
          <w:rFonts w:ascii="Times New Roman" w:hAnsi="Times New Roman"/>
          <w:sz w:val="24"/>
          <w:szCs w:val="24"/>
        </w:rPr>
        <w:t>i control logic c</w:t>
      </w:r>
      <w:r>
        <w:rPr>
          <w:rFonts w:ascii="Times New Roman" w:hAnsi="Times New Roman"/>
          <w:sz w:val="24"/>
          <w:szCs w:val="24"/>
        </w:rPr>
        <w:t>u procesul de raportare metodică</w:t>
      </w:r>
      <w:r w:rsidRPr="00A54285">
        <w:rPr>
          <w:rFonts w:ascii="Times New Roman" w:hAnsi="Times New Roman"/>
          <w:sz w:val="24"/>
          <w:szCs w:val="24"/>
        </w:rPr>
        <w:t>.</w:t>
      </w:r>
    </w:p>
    <w:p w14:paraId="5CA850E5" w14:textId="77777777" w:rsidR="007709A4" w:rsidRPr="007709A4" w:rsidRDefault="007709A4" w:rsidP="007709A4">
      <w:pPr>
        <w:pStyle w:val="ListParagraph"/>
        <w:numPr>
          <w:ilvl w:val="0"/>
          <w:numId w:val="16"/>
        </w:numPr>
        <w:spacing w:after="240"/>
        <w:jc w:val="both"/>
        <w:rPr>
          <w:sz w:val="24"/>
          <w:szCs w:val="24"/>
        </w:rPr>
      </w:pPr>
      <w:r w:rsidRPr="007709A4">
        <w:rPr>
          <w:b/>
          <w:sz w:val="24"/>
          <w:szCs w:val="24"/>
          <w:u w:val="single"/>
        </w:rPr>
        <w:t>SCENARIUL / OPȚIUNEA TEHNICO - ECONOMIC(Ă) OPTIM(Ă), RECOMANDAT(Ă)</w:t>
      </w:r>
    </w:p>
    <w:p w14:paraId="403439C2" w14:textId="77777777" w:rsidR="007709A4" w:rsidRDefault="007709A4" w:rsidP="00815B52">
      <w:pPr>
        <w:pStyle w:val="ListParagraph"/>
        <w:numPr>
          <w:ilvl w:val="1"/>
          <w:numId w:val="16"/>
        </w:numPr>
        <w:spacing w:after="240"/>
        <w:ind w:left="1276" w:hanging="567"/>
        <w:jc w:val="both"/>
        <w:rPr>
          <w:b/>
          <w:sz w:val="24"/>
          <w:szCs w:val="24"/>
        </w:rPr>
      </w:pPr>
      <w:r w:rsidRPr="007709A4">
        <w:rPr>
          <w:b/>
          <w:sz w:val="24"/>
          <w:szCs w:val="24"/>
        </w:rPr>
        <w:t>Comparația scenariilor/opțiunilor propus(e), din punct de vedere tehnic, economic, financiar, al sustenabilității și riscurilor</w:t>
      </w:r>
    </w:p>
    <w:p w14:paraId="2E9895C7" w14:textId="77777777" w:rsidR="00A5145B" w:rsidRPr="001F736F" w:rsidRDefault="00817FE4" w:rsidP="00A5145B">
      <w:pPr>
        <w:ind w:firstLine="709"/>
        <w:jc w:val="both"/>
        <w:rPr>
          <w:rFonts w:ascii="Times New Roman" w:hAnsi="Times New Roman"/>
          <w:sz w:val="24"/>
          <w:szCs w:val="24"/>
        </w:rPr>
      </w:pPr>
      <w:r>
        <w:rPr>
          <w:rFonts w:ascii="Times New Roman" w:hAnsi="Times New Roman"/>
          <w:b/>
          <w:i/>
          <w:sz w:val="24"/>
          <w:szCs w:val="24"/>
        </w:rPr>
        <w:t>Scenariul</w:t>
      </w:r>
      <w:r w:rsidR="00A5145B" w:rsidRPr="001F736F">
        <w:rPr>
          <w:rFonts w:ascii="Times New Roman" w:hAnsi="Times New Roman"/>
          <w:b/>
          <w:i/>
          <w:sz w:val="24"/>
          <w:szCs w:val="24"/>
        </w:rPr>
        <w:t xml:space="preserve"> </w:t>
      </w:r>
      <w:r w:rsidR="008C62EB">
        <w:rPr>
          <w:rFonts w:ascii="Times New Roman" w:hAnsi="Times New Roman"/>
          <w:b/>
          <w:i/>
          <w:sz w:val="24"/>
          <w:szCs w:val="24"/>
        </w:rPr>
        <w:t>1</w:t>
      </w:r>
      <w:r w:rsidR="00815B52" w:rsidRPr="001F736F">
        <w:rPr>
          <w:rFonts w:ascii="Times New Roman" w:hAnsi="Times New Roman"/>
          <w:sz w:val="24"/>
          <w:szCs w:val="24"/>
        </w:rPr>
        <w:t xml:space="preserve"> analizat se pretează materialelor din zonă și solutiilor te</w:t>
      </w:r>
      <w:r w:rsidR="00A5145B" w:rsidRPr="001F736F">
        <w:rPr>
          <w:rFonts w:ascii="Times New Roman" w:hAnsi="Times New Roman"/>
          <w:sz w:val="24"/>
          <w:szCs w:val="24"/>
        </w:rPr>
        <w:t>hnice aplicate în utima perioadă pe lucrări similare. Totodată,</w:t>
      </w:r>
      <w:r w:rsidR="00815B52" w:rsidRPr="001F736F">
        <w:rPr>
          <w:rFonts w:ascii="Times New Roman" w:hAnsi="Times New Roman"/>
          <w:sz w:val="24"/>
          <w:szCs w:val="24"/>
        </w:rPr>
        <w:t xml:space="preserve"> această soluție are o viteză mai mare de execuție. Deși </w:t>
      </w:r>
      <w:r>
        <w:rPr>
          <w:rFonts w:ascii="Times New Roman" w:hAnsi="Times New Roman"/>
          <w:b/>
          <w:i/>
          <w:sz w:val="24"/>
          <w:szCs w:val="24"/>
        </w:rPr>
        <w:t>scenariul</w:t>
      </w:r>
      <w:r w:rsidR="00A5145B" w:rsidRPr="001F736F">
        <w:rPr>
          <w:rFonts w:ascii="Times New Roman" w:hAnsi="Times New Roman"/>
          <w:b/>
          <w:i/>
          <w:sz w:val="24"/>
          <w:szCs w:val="24"/>
        </w:rPr>
        <w:t xml:space="preserve"> </w:t>
      </w:r>
      <w:r w:rsidR="008C62EB">
        <w:rPr>
          <w:rFonts w:ascii="Times New Roman" w:hAnsi="Times New Roman"/>
          <w:b/>
          <w:i/>
          <w:sz w:val="24"/>
          <w:szCs w:val="24"/>
        </w:rPr>
        <w:t>2</w:t>
      </w:r>
      <w:r w:rsidR="00815B52" w:rsidRPr="001F736F">
        <w:rPr>
          <w:rFonts w:ascii="Times New Roman" w:hAnsi="Times New Roman"/>
          <w:sz w:val="24"/>
          <w:szCs w:val="24"/>
        </w:rPr>
        <w:t xml:space="preserve"> prezintă un avantaj din</w:t>
      </w:r>
      <w:r w:rsidR="00A5145B" w:rsidRPr="001F736F">
        <w:rPr>
          <w:rFonts w:ascii="Times New Roman" w:hAnsi="Times New Roman"/>
          <w:sz w:val="24"/>
          <w:szCs w:val="24"/>
        </w:rPr>
        <w:t xml:space="preserve"> punct de v</w:t>
      </w:r>
      <w:r w:rsidR="0086739A" w:rsidRPr="001F736F">
        <w:rPr>
          <w:rFonts w:ascii="Times New Roman" w:hAnsi="Times New Roman"/>
          <w:sz w:val="24"/>
          <w:szCs w:val="24"/>
        </w:rPr>
        <w:t xml:space="preserve">edere al </w:t>
      </w:r>
      <w:r w:rsidR="008C62EB">
        <w:rPr>
          <w:rFonts w:ascii="Times New Roman" w:hAnsi="Times New Roman"/>
          <w:sz w:val="24"/>
          <w:szCs w:val="24"/>
        </w:rPr>
        <w:t>costurilor lucrarilor</w:t>
      </w:r>
      <w:r w:rsidR="0086739A" w:rsidRPr="001F736F">
        <w:rPr>
          <w:rFonts w:ascii="Times New Roman" w:hAnsi="Times New Roman"/>
          <w:sz w:val="24"/>
          <w:szCs w:val="24"/>
        </w:rPr>
        <w:t xml:space="preserve"> </w:t>
      </w:r>
      <w:r w:rsidR="00815B52" w:rsidRPr="001F736F">
        <w:rPr>
          <w:rFonts w:ascii="Times New Roman" w:hAnsi="Times New Roman"/>
          <w:sz w:val="24"/>
          <w:szCs w:val="24"/>
        </w:rPr>
        <w:t>și asigură capacitatea porta</w:t>
      </w:r>
      <w:r w:rsidR="00A5145B" w:rsidRPr="001F736F">
        <w:rPr>
          <w:rFonts w:ascii="Times New Roman" w:hAnsi="Times New Roman"/>
          <w:sz w:val="24"/>
          <w:szCs w:val="24"/>
        </w:rPr>
        <w:t>ntă</w:t>
      </w:r>
      <w:r w:rsidR="00815B52" w:rsidRPr="001F736F">
        <w:rPr>
          <w:rFonts w:ascii="Times New Roman" w:hAnsi="Times New Roman"/>
          <w:sz w:val="24"/>
          <w:szCs w:val="24"/>
        </w:rPr>
        <w:t xml:space="preserve"> a structurii rutiere</w:t>
      </w:r>
      <w:r w:rsidR="00A5145B" w:rsidRPr="001F736F">
        <w:rPr>
          <w:rFonts w:ascii="Times New Roman" w:hAnsi="Times New Roman"/>
          <w:sz w:val="24"/>
          <w:szCs w:val="24"/>
        </w:rPr>
        <w:t>,</w:t>
      </w:r>
      <w:r w:rsidR="00815B52" w:rsidRPr="001F736F">
        <w:rPr>
          <w:rFonts w:ascii="Times New Roman" w:hAnsi="Times New Roman"/>
          <w:sz w:val="24"/>
          <w:szCs w:val="24"/>
        </w:rPr>
        <w:t xml:space="preserve"> </w:t>
      </w:r>
      <w:r w:rsidR="00A5145B" w:rsidRPr="001F736F">
        <w:rPr>
          <w:rFonts w:ascii="Times New Roman" w:hAnsi="Times New Roman"/>
          <w:sz w:val="24"/>
          <w:szCs w:val="24"/>
        </w:rPr>
        <w:t>aceasta este o soluție</w:t>
      </w:r>
      <w:r w:rsidR="00815B52" w:rsidRPr="001F736F">
        <w:rPr>
          <w:rFonts w:ascii="Times New Roman" w:hAnsi="Times New Roman"/>
          <w:sz w:val="24"/>
          <w:szCs w:val="24"/>
        </w:rPr>
        <w:t xml:space="preserve"> </w:t>
      </w:r>
      <w:r w:rsidR="0086739A" w:rsidRPr="001F736F">
        <w:rPr>
          <w:rFonts w:ascii="Times New Roman" w:hAnsi="Times New Roman"/>
          <w:sz w:val="24"/>
          <w:szCs w:val="24"/>
        </w:rPr>
        <w:t xml:space="preserve">mai </w:t>
      </w:r>
      <w:r w:rsidR="008C62EB">
        <w:rPr>
          <w:rFonts w:ascii="Times New Roman" w:hAnsi="Times New Roman"/>
          <w:sz w:val="24"/>
          <w:szCs w:val="24"/>
        </w:rPr>
        <w:t>dificil de implementat din cauza suprafetei</w:t>
      </w:r>
      <w:r w:rsidR="00245FA2">
        <w:rPr>
          <w:rFonts w:ascii="Times New Roman" w:hAnsi="Times New Roman"/>
          <w:sz w:val="24"/>
          <w:szCs w:val="24"/>
        </w:rPr>
        <w:t xml:space="preserve"> mari</w:t>
      </w:r>
      <w:r w:rsidR="008C62EB">
        <w:rPr>
          <w:rFonts w:ascii="Times New Roman" w:hAnsi="Times New Roman"/>
          <w:sz w:val="24"/>
          <w:szCs w:val="24"/>
        </w:rPr>
        <w:t xml:space="preserve"> necesare a fi expropriata</w:t>
      </w:r>
      <w:r w:rsidR="00815B52" w:rsidRPr="001F736F">
        <w:rPr>
          <w:rFonts w:ascii="Times New Roman" w:hAnsi="Times New Roman"/>
          <w:sz w:val="24"/>
          <w:szCs w:val="24"/>
        </w:rPr>
        <w:t xml:space="preserve">. </w:t>
      </w:r>
      <w:r w:rsidR="00A5145B" w:rsidRPr="001F736F">
        <w:rPr>
          <w:rFonts w:ascii="Times New Roman" w:hAnsi="Times New Roman"/>
          <w:sz w:val="24"/>
          <w:szCs w:val="24"/>
        </w:rPr>
        <w:t xml:space="preserve">De asemenea, </w:t>
      </w:r>
      <w:r>
        <w:rPr>
          <w:rFonts w:ascii="Times New Roman" w:hAnsi="Times New Roman"/>
          <w:b/>
          <w:i/>
          <w:sz w:val="24"/>
          <w:szCs w:val="24"/>
        </w:rPr>
        <w:t>scenariul</w:t>
      </w:r>
      <w:r w:rsidR="00A5145B" w:rsidRPr="001F736F">
        <w:rPr>
          <w:rFonts w:ascii="Times New Roman" w:hAnsi="Times New Roman"/>
          <w:b/>
          <w:i/>
          <w:sz w:val="24"/>
          <w:szCs w:val="24"/>
        </w:rPr>
        <w:t xml:space="preserve"> </w:t>
      </w:r>
      <w:r w:rsidR="008C62EB">
        <w:rPr>
          <w:rFonts w:ascii="Times New Roman" w:hAnsi="Times New Roman"/>
          <w:b/>
          <w:i/>
          <w:sz w:val="24"/>
          <w:szCs w:val="24"/>
        </w:rPr>
        <w:t>2</w:t>
      </w:r>
      <w:r w:rsidR="00A5145B" w:rsidRPr="001F736F">
        <w:rPr>
          <w:rFonts w:ascii="Times New Roman" w:hAnsi="Times New Roman"/>
          <w:sz w:val="24"/>
          <w:szCs w:val="24"/>
        </w:rPr>
        <w:t xml:space="preserve"> </w:t>
      </w:r>
      <w:r w:rsidR="00815B52" w:rsidRPr="001F736F">
        <w:rPr>
          <w:rFonts w:ascii="Times New Roman" w:hAnsi="Times New Roman"/>
          <w:sz w:val="24"/>
          <w:szCs w:val="24"/>
        </w:rPr>
        <w:t xml:space="preserve">va </w:t>
      </w:r>
      <w:r w:rsidR="00F2579B" w:rsidRPr="001F736F">
        <w:rPr>
          <w:rFonts w:ascii="Times New Roman" w:hAnsi="Times New Roman"/>
          <w:sz w:val="24"/>
          <w:szCs w:val="24"/>
        </w:rPr>
        <w:t xml:space="preserve">produce perturbări de trafic mai mari </w:t>
      </w:r>
      <w:r w:rsidR="00815B52" w:rsidRPr="001F736F">
        <w:rPr>
          <w:rFonts w:ascii="Times New Roman" w:hAnsi="Times New Roman"/>
          <w:sz w:val="24"/>
          <w:szCs w:val="24"/>
        </w:rPr>
        <w:t>pe timpul execuției</w:t>
      </w:r>
      <w:r w:rsidR="00F2579B" w:rsidRPr="001F736F">
        <w:rPr>
          <w:rFonts w:ascii="Times New Roman" w:hAnsi="Times New Roman"/>
          <w:sz w:val="24"/>
          <w:szCs w:val="24"/>
        </w:rPr>
        <w:t xml:space="preserve"> în comparaţie cu </w:t>
      </w:r>
      <w:r>
        <w:rPr>
          <w:rFonts w:ascii="Times New Roman" w:hAnsi="Times New Roman"/>
          <w:b/>
          <w:i/>
          <w:sz w:val="24"/>
          <w:szCs w:val="24"/>
        </w:rPr>
        <w:t>scenariul</w:t>
      </w:r>
      <w:r w:rsidR="00F2579B" w:rsidRPr="001F736F">
        <w:rPr>
          <w:rFonts w:ascii="Times New Roman" w:hAnsi="Times New Roman"/>
          <w:b/>
          <w:i/>
          <w:sz w:val="24"/>
          <w:szCs w:val="24"/>
        </w:rPr>
        <w:t xml:space="preserve"> </w:t>
      </w:r>
      <w:r w:rsidR="008C62EB">
        <w:rPr>
          <w:rFonts w:ascii="Times New Roman" w:hAnsi="Times New Roman"/>
          <w:b/>
          <w:i/>
          <w:sz w:val="24"/>
          <w:szCs w:val="24"/>
        </w:rPr>
        <w:t>1</w:t>
      </w:r>
      <w:r w:rsidR="00A5145B" w:rsidRPr="001F736F">
        <w:rPr>
          <w:rFonts w:ascii="Times New Roman" w:hAnsi="Times New Roman"/>
          <w:sz w:val="24"/>
          <w:szCs w:val="24"/>
        </w:rPr>
        <w:t>,</w:t>
      </w:r>
      <w:r w:rsidR="00815B52" w:rsidRPr="001F736F">
        <w:rPr>
          <w:rFonts w:ascii="Times New Roman" w:hAnsi="Times New Roman"/>
          <w:sz w:val="24"/>
          <w:szCs w:val="24"/>
        </w:rPr>
        <w:t xml:space="preserve"> putând fi necesare</w:t>
      </w:r>
      <w:r w:rsidR="00A5145B" w:rsidRPr="001F736F">
        <w:rPr>
          <w:rFonts w:ascii="Times New Roman" w:hAnsi="Times New Roman"/>
          <w:sz w:val="24"/>
          <w:szCs w:val="24"/>
        </w:rPr>
        <w:t>,</w:t>
      </w:r>
      <w:r w:rsidR="00815B52" w:rsidRPr="001F736F">
        <w:rPr>
          <w:rFonts w:ascii="Times New Roman" w:hAnsi="Times New Roman"/>
          <w:sz w:val="24"/>
          <w:szCs w:val="24"/>
        </w:rPr>
        <w:t xml:space="preserve"> pentru perioade scurte, </w:t>
      </w:r>
      <w:r w:rsidR="00F2579B" w:rsidRPr="001F736F">
        <w:rPr>
          <w:rFonts w:ascii="Times New Roman" w:hAnsi="Times New Roman"/>
          <w:sz w:val="24"/>
          <w:szCs w:val="24"/>
        </w:rPr>
        <w:t xml:space="preserve">chiar şi </w:t>
      </w:r>
      <w:r w:rsidR="00815B52" w:rsidRPr="001F736F">
        <w:rPr>
          <w:rFonts w:ascii="Times New Roman" w:hAnsi="Times New Roman"/>
          <w:sz w:val="24"/>
          <w:szCs w:val="24"/>
        </w:rPr>
        <w:t>închideri ale ci</w:t>
      </w:r>
      <w:r w:rsidR="00A5145B" w:rsidRPr="001F736F">
        <w:rPr>
          <w:rFonts w:ascii="Times New Roman" w:hAnsi="Times New Roman"/>
          <w:sz w:val="24"/>
          <w:szCs w:val="24"/>
        </w:rPr>
        <w:t>rculației.</w:t>
      </w:r>
    </w:p>
    <w:p w14:paraId="2EB6C604" w14:textId="77777777" w:rsidR="00A5145B" w:rsidRDefault="00815B52" w:rsidP="00A5145B">
      <w:pPr>
        <w:ind w:firstLine="709"/>
        <w:jc w:val="both"/>
        <w:rPr>
          <w:rFonts w:ascii="Times New Roman" w:hAnsi="Times New Roman"/>
          <w:sz w:val="24"/>
          <w:szCs w:val="24"/>
        </w:rPr>
      </w:pPr>
      <w:r w:rsidRPr="001F736F">
        <w:rPr>
          <w:rFonts w:ascii="Times New Roman" w:hAnsi="Times New Roman"/>
          <w:sz w:val="24"/>
          <w:szCs w:val="24"/>
        </w:rPr>
        <w:t xml:space="preserve">Un ultim aspect este reprezentat și de disconfortul mai mare generat de </w:t>
      </w:r>
      <w:r w:rsidR="00817FE4">
        <w:rPr>
          <w:rFonts w:ascii="Times New Roman" w:hAnsi="Times New Roman"/>
          <w:b/>
          <w:i/>
          <w:sz w:val="24"/>
          <w:szCs w:val="24"/>
        </w:rPr>
        <w:t>scenariul</w:t>
      </w:r>
      <w:r w:rsidR="00A5145B" w:rsidRPr="001F736F">
        <w:rPr>
          <w:rFonts w:ascii="Times New Roman" w:hAnsi="Times New Roman"/>
          <w:b/>
          <w:i/>
          <w:sz w:val="24"/>
          <w:szCs w:val="24"/>
        </w:rPr>
        <w:t xml:space="preserve"> </w:t>
      </w:r>
      <w:r w:rsidR="008C62EB">
        <w:rPr>
          <w:rFonts w:ascii="Times New Roman" w:hAnsi="Times New Roman"/>
          <w:b/>
          <w:i/>
          <w:sz w:val="24"/>
          <w:szCs w:val="24"/>
        </w:rPr>
        <w:t>2</w:t>
      </w:r>
      <w:r w:rsidRPr="001F736F">
        <w:rPr>
          <w:rFonts w:ascii="Times New Roman" w:hAnsi="Times New Roman"/>
          <w:sz w:val="24"/>
          <w:szCs w:val="24"/>
        </w:rPr>
        <w:t xml:space="preserve">. Zgomotul și cantitatea de praf generate sunt considerabil mai mari decât în cazul </w:t>
      </w:r>
      <w:r w:rsidR="00CA54B1">
        <w:rPr>
          <w:rFonts w:ascii="Times New Roman" w:hAnsi="Times New Roman"/>
          <w:b/>
          <w:i/>
          <w:sz w:val="24"/>
          <w:szCs w:val="24"/>
        </w:rPr>
        <w:t>scenariului</w:t>
      </w:r>
      <w:r w:rsidR="00A5145B" w:rsidRPr="001F736F">
        <w:rPr>
          <w:rFonts w:ascii="Times New Roman" w:hAnsi="Times New Roman"/>
          <w:b/>
          <w:i/>
          <w:sz w:val="24"/>
          <w:szCs w:val="24"/>
        </w:rPr>
        <w:t xml:space="preserve"> </w:t>
      </w:r>
      <w:r w:rsidR="008C62EB">
        <w:rPr>
          <w:rFonts w:ascii="Times New Roman" w:hAnsi="Times New Roman"/>
          <w:b/>
          <w:i/>
          <w:sz w:val="24"/>
          <w:szCs w:val="24"/>
        </w:rPr>
        <w:t>1</w:t>
      </w:r>
      <w:r w:rsidR="00A5145B" w:rsidRPr="001F736F">
        <w:rPr>
          <w:rFonts w:ascii="Times New Roman" w:hAnsi="Times New Roman"/>
          <w:sz w:val="24"/>
          <w:szCs w:val="24"/>
        </w:rPr>
        <w:t>.</w:t>
      </w:r>
    </w:p>
    <w:p w14:paraId="34D74F4F" w14:textId="77777777" w:rsidR="002A5D9A" w:rsidRDefault="002A5D9A" w:rsidP="002A5D9A">
      <w:pPr>
        <w:spacing w:after="240"/>
        <w:ind w:firstLine="709"/>
        <w:jc w:val="both"/>
        <w:rPr>
          <w:rFonts w:ascii="Times New Roman" w:hAnsi="Times New Roman"/>
          <w:sz w:val="24"/>
          <w:szCs w:val="24"/>
        </w:rPr>
      </w:pPr>
      <w:r w:rsidRPr="001F736F">
        <w:rPr>
          <w:rFonts w:ascii="Times New Roman" w:hAnsi="Times New Roman"/>
          <w:sz w:val="24"/>
          <w:szCs w:val="24"/>
        </w:rPr>
        <w:t xml:space="preserve">Întrucât </w:t>
      </w:r>
      <w:r w:rsidR="00F2579B" w:rsidRPr="001F736F">
        <w:rPr>
          <w:rFonts w:ascii="Times New Roman" w:hAnsi="Times New Roman"/>
          <w:sz w:val="24"/>
          <w:szCs w:val="24"/>
        </w:rPr>
        <w:t xml:space="preserve">există </w:t>
      </w:r>
      <w:r w:rsidRPr="001F736F">
        <w:rPr>
          <w:rFonts w:ascii="Times New Roman" w:hAnsi="Times New Roman"/>
          <w:sz w:val="24"/>
          <w:szCs w:val="24"/>
        </w:rPr>
        <w:t>diferențe</w:t>
      </w:r>
      <w:r w:rsidR="00815B52" w:rsidRPr="001F736F">
        <w:rPr>
          <w:rFonts w:ascii="Times New Roman" w:hAnsi="Times New Roman"/>
          <w:sz w:val="24"/>
          <w:szCs w:val="24"/>
        </w:rPr>
        <w:t xml:space="preserve"> </w:t>
      </w:r>
      <w:r w:rsidRPr="001F736F">
        <w:rPr>
          <w:rFonts w:ascii="Times New Roman" w:hAnsi="Times New Roman"/>
          <w:sz w:val="24"/>
          <w:szCs w:val="24"/>
        </w:rPr>
        <w:t>de ordin tehnic între</w:t>
      </w:r>
      <w:r w:rsidR="00815B52" w:rsidRPr="001F736F">
        <w:rPr>
          <w:rFonts w:ascii="Times New Roman" w:hAnsi="Times New Roman"/>
          <w:sz w:val="24"/>
          <w:szCs w:val="24"/>
        </w:rPr>
        <w:t xml:space="preserve"> </w:t>
      </w:r>
      <w:r w:rsidRPr="001F736F">
        <w:rPr>
          <w:rFonts w:ascii="Times New Roman" w:hAnsi="Times New Roman"/>
          <w:sz w:val="24"/>
          <w:szCs w:val="24"/>
        </w:rPr>
        <w:t>soluțiile analizate în ceea ce</w:t>
      </w:r>
      <w:r w:rsidR="00815B52" w:rsidRPr="001F736F">
        <w:rPr>
          <w:rFonts w:ascii="Times New Roman" w:hAnsi="Times New Roman"/>
          <w:sz w:val="24"/>
          <w:szCs w:val="24"/>
        </w:rPr>
        <w:t xml:space="preserve"> </w:t>
      </w:r>
      <w:r w:rsidR="00F2579B" w:rsidRPr="001F736F">
        <w:rPr>
          <w:rFonts w:ascii="Times New Roman" w:hAnsi="Times New Roman"/>
          <w:sz w:val="24"/>
          <w:szCs w:val="24"/>
        </w:rPr>
        <w:t xml:space="preserve">priveşte structura </w:t>
      </w:r>
      <w:r w:rsidR="00815B52" w:rsidRPr="001F736F">
        <w:rPr>
          <w:rFonts w:ascii="Times New Roman" w:hAnsi="Times New Roman"/>
          <w:sz w:val="24"/>
          <w:szCs w:val="24"/>
        </w:rPr>
        <w:t>sistemul rutier</w:t>
      </w:r>
      <w:r w:rsidRPr="001F736F">
        <w:rPr>
          <w:rFonts w:ascii="Times New Roman" w:hAnsi="Times New Roman"/>
          <w:sz w:val="24"/>
          <w:szCs w:val="24"/>
        </w:rPr>
        <w:t>,</w:t>
      </w:r>
      <w:r w:rsidR="00815B52" w:rsidRPr="001F736F">
        <w:rPr>
          <w:rFonts w:ascii="Times New Roman" w:hAnsi="Times New Roman"/>
          <w:sz w:val="24"/>
          <w:szCs w:val="24"/>
        </w:rPr>
        <w:t xml:space="preserve"> s-a făcut o </w:t>
      </w:r>
      <w:r w:rsidR="00F2579B" w:rsidRPr="001F736F">
        <w:rPr>
          <w:rFonts w:ascii="Times New Roman" w:hAnsi="Times New Roman"/>
          <w:sz w:val="24"/>
          <w:szCs w:val="24"/>
        </w:rPr>
        <w:t xml:space="preserve">şi o </w:t>
      </w:r>
      <w:r w:rsidR="00815B52" w:rsidRPr="001F736F">
        <w:rPr>
          <w:rFonts w:ascii="Times New Roman" w:hAnsi="Times New Roman"/>
          <w:sz w:val="24"/>
          <w:szCs w:val="24"/>
        </w:rPr>
        <w:t xml:space="preserve">analiză financiară </w:t>
      </w:r>
      <w:r w:rsidRPr="001F736F">
        <w:rPr>
          <w:rFonts w:ascii="Times New Roman" w:hAnsi="Times New Roman"/>
          <w:sz w:val="24"/>
          <w:szCs w:val="24"/>
        </w:rPr>
        <w:t xml:space="preserve">exclusiv </w:t>
      </w:r>
      <w:r w:rsidR="00815B52" w:rsidRPr="001F736F">
        <w:rPr>
          <w:rFonts w:ascii="Times New Roman" w:hAnsi="Times New Roman"/>
          <w:sz w:val="24"/>
          <w:szCs w:val="24"/>
        </w:rPr>
        <w:t xml:space="preserve">a sistemului rutier în cazul </w:t>
      </w:r>
      <w:r w:rsidRPr="001F736F">
        <w:rPr>
          <w:rFonts w:ascii="Times New Roman" w:hAnsi="Times New Roman"/>
          <w:b/>
          <w:i/>
          <w:sz w:val="24"/>
          <w:szCs w:val="24"/>
        </w:rPr>
        <w:t>soluției 2</w:t>
      </w:r>
      <w:r w:rsidR="00815B52" w:rsidRPr="001F736F">
        <w:rPr>
          <w:rFonts w:ascii="Times New Roman" w:hAnsi="Times New Roman"/>
          <w:sz w:val="24"/>
          <w:szCs w:val="24"/>
        </w:rPr>
        <w:t xml:space="preserve">. </w:t>
      </w:r>
      <w:r w:rsidR="00F2579B" w:rsidRPr="001F736F">
        <w:rPr>
          <w:rFonts w:ascii="Times New Roman" w:hAnsi="Times New Roman"/>
          <w:sz w:val="24"/>
          <w:szCs w:val="24"/>
        </w:rPr>
        <w:t xml:space="preserve">Prin comparaţie cu </w:t>
      </w:r>
      <w:r w:rsidR="00817FE4">
        <w:rPr>
          <w:rFonts w:ascii="Times New Roman" w:hAnsi="Times New Roman"/>
          <w:b/>
          <w:i/>
          <w:sz w:val="24"/>
          <w:szCs w:val="24"/>
        </w:rPr>
        <w:t>scenariul</w:t>
      </w:r>
      <w:r w:rsidR="00F2579B" w:rsidRPr="001F736F">
        <w:rPr>
          <w:rFonts w:ascii="Times New Roman" w:hAnsi="Times New Roman"/>
          <w:b/>
          <w:i/>
          <w:sz w:val="24"/>
          <w:szCs w:val="24"/>
        </w:rPr>
        <w:t xml:space="preserve"> 1</w:t>
      </w:r>
      <w:r w:rsidR="00F2579B" w:rsidRPr="001F736F">
        <w:rPr>
          <w:rFonts w:ascii="Times New Roman" w:hAnsi="Times New Roman"/>
          <w:sz w:val="24"/>
          <w:szCs w:val="24"/>
        </w:rPr>
        <w:t>, r</w:t>
      </w:r>
      <w:r w:rsidR="00815B52" w:rsidRPr="001F736F">
        <w:rPr>
          <w:rFonts w:ascii="Times New Roman" w:hAnsi="Times New Roman"/>
          <w:sz w:val="24"/>
          <w:szCs w:val="24"/>
        </w:rPr>
        <w:t xml:space="preserve">ezultatele </w:t>
      </w:r>
      <w:r w:rsidRPr="001F736F">
        <w:rPr>
          <w:rFonts w:ascii="Times New Roman" w:hAnsi="Times New Roman"/>
          <w:sz w:val="24"/>
          <w:szCs w:val="24"/>
        </w:rPr>
        <w:t>se prezintă astfel:</w:t>
      </w:r>
    </w:p>
    <w:tbl>
      <w:tblPr>
        <w:tblStyle w:val="TableGrid"/>
        <w:tblW w:w="0" w:type="auto"/>
        <w:jc w:val="center"/>
        <w:tblLook w:val="04A0" w:firstRow="1" w:lastRow="0" w:firstColumn="1" w:lastColumn="0" w:noHBand="0" w:noVBand="1"/>
      </w:tblPr>
      <w:tblGrid>
        <w:gridCol w:w="3602"/>
        <w:gridCol w:w="1357"/>
        <w:gridCol w:w="1357"/>
      </w:tblGrid>
      <w:tr w:rsidR="00D02705" w:rsidRPr="002A5D9A" w14:paraId="0C660160" w14:textId="77777777" w:rsidTr="008B5863">
        <w:trPr>
          <w:jc w:val="center"/>
        </w:trPr>
        <w:tc>
          <w:tcPr>
            <w:tcW w:w="0" w:type="auto"/>
          </w:tcPr>
          <w:p w14:paraId="430A6AF5" w14:textId="77777777" w:rsidR="00D02705" w:rsidRPr="00865FED" w:rsidRDefault="00D02705" w:rsidP="008B5863">
            <w:pPr>
              <w:jc w:val="both"/>
              <w:rPr>
                <w:rFonts w:ascii="Times New Roman" w:hAnsi="Times New Roman"/>
                <w:sz w:val="24"/>
                <w:szCs w:val="24"/>
              </w:rPr>
            </w:pPr>
          </w:p>
        </w:tc>
        <w:tc>
          <w:tcPr>
            <w:tcW w:w="0" w:type="auto"/>
          </w:tcPr>
          <w:p w14:paraId="01B60A01" w14:textId="77777777" w:rsidR="00D02705" w:rsidRPr="00865FED" w:rsidRDefault="00817FE4" w:rsidP="008B5863">
            <w:pPr>
              <w:jc w:val="both"/>
              <w:rPr>
                <w:rFonts w:ascii="Times New Roman" w:hAnsi="Times New Roman"/>
                <w:b/>
                <w:i/>
                <w:sz w:val="24"/>
                <w:szCs w:val="24"/>
              </w:rPr>
            </w:pPr>
            <w:r>
              <w:rPr>
                <w:rFonts w:ascii="Times New Roman" w:hAnsi="Times New Roman"/>
                <w:b/>
                <w:i/>
                <w:sz w:val="24"/>
                <w:szCs w:val="24"/>
              </w:rPr>
              <w:t>Scenariul</w:t>
            </w:r>
            <w:r w:rsidR="00D02705" w:rsidRPr="00865FED">
              <w:rPr>
                <w:rFonts w:ascii="Times New Roman" w:hAnsi="Times New Roman"/>
                <w:b/>
                <w:i/>
                <w:sz w:val="24"/>
                <w:szCs w:val="24"/>
              </w:rPr>
              <w:t xml:space="preserve"> 1</w:t>
            </w:r>
          </w:p>
        </w:tc>
        <w:tc>
          <w:tcPr>
            <w:tcW w:w="0" w:type="auto"/>
          </w:tcPr>
          <w:p w14:paraId="3FAA8967" w14:textId="77777777" w:rsidR="00D02705" w:rsidRPr="00865FED" w:rsidRDefault="00817FE4" w:rsidP="008B5863">
            <w:pPr>
              <w:jc w:val="both"/>
              <w:rPr>
                <w:rFonts w:ascii="Times New Roman" w:hAnsi="Times New Roman"/>
                <w:b/>
                <w:i/>
                <w:sz w:val="24"/>
                <w:szCs w:val="24"/>
              </w:rPr>
            </w:pPr>
            <w:r>
              <w:rPr>
                <w:rFonts w:ascii="Times New Roman" w:hAnsi="Times New Roman"/>
                <w:b/>
                <w:i/>
                <w:sz w:val="24"/>
                <w:szCs w:val="24"/>
              </w:rPr>
              <w:t>Scenariul</w:t>
            </w:r>
            <w:r w:rsidR="00D02705" w:rsidRPr="00865FED">
              <w:rPr>
                <w:rFonts w:ascii="Times New Roman" w:hAnsi="Times New Roman"/>
                <w:b/>
                <w:i/>
                <w:sz w:val="24"/>
                <w:szCs w:val="24"/>
              </w:rPr>
              <w:t xml:space="preserve"> 2</w:t>
            </w:r>
          </w:p>
        </w:tc>
      </w:tr>
      <w:tr w:rsidR="00D02705" w14:paraId="6915FB5C" w14:textId="77777777" w:rsidTr="008B5863">
        <w:trPr>
          <w:jc w:val="center"/>
        </w:trPr>
        <w:tc>
          <w:tcPr>
            <w:tcW w:w="0" w:type="auto"/>
          </w:tcPr>
          <w:p w14:paraId="404F78E5" w14:textId="77777777" w:rsidR="00D02705" w:rsidRPr="00865FED" w:rsidRDefault="00D02705" w:rsidP="008B5863">
            <w:pPr>
              <w:jc w:val="both"/>
              <w:rPr>
                <w:rFonts w:ascii="Times New Roman" w:hAnsi="Times New Roman"/>
                <w:sz w:val="24"/>
                <w:szCs w:val="24"/>
              </w:rPr>
            </w:pPr>
            <w:r w:rsidRPr="00865FED">
              <w:rPr>
                <w:rFonts w:ascii="Times New Roman" w:hAnsi="Times New Roman"/>
                <w:sz w:val="24"/>
                <w:szCs w:val="24"/>
              </w:rPr>
              <w:t>Cost execuție sistem rutier (lei/mp)</w:t>
            </w:r>
          </w:p>
        </w:tc>
        <w:tc>
          <w:tcPr>
            <w:tcW w:w="0" w:type="auto"/>
          </w:tcPr>
          <w:p w14:paraId="43DDCBCC" w14:textId="77777777" w:rsidR="00D02705" w:rsidRPr="00865FED" w:rsidRDefault="00CA54B1" w:rsidP="00CA54B1">
            <w:pPr>
              <w:jc w:val="center"/>
              <w:rPr>
                <w:rFonts w:ascii="Times New Roman" w:hAnsi="Times New Roman"/>
                <w:sz w:val="24"/>
                <w:szCs w:val="24"/>
              </w:rPr>
            </w:pPr>
            <w:r w:rsidRPr="00865FED">
              <w:rPr>
                <w:rFonts w:ascii="Times New Roman" w:hAnsi="Times New Roman"/>
                <w:sz w:val="24"/>
                <w:szCs w:val="24"/>
              </w:rPr>
              <w:t>205,82</w:t>
            </w:r>
          </w:p>
        </w:tc>
        <w:tc>
          <w:tcPr>
            <w:tcW w:w="0" w:type="auto"/>
          </w:tcPr>
          <w:p w14:paraId="2EE02C73" w14:textId="77777777" w:rsidR="00D02705" w:rsidRPr="00865FED" w:rsidRDefault="00CA54B1" w:rsidP="00CA54B1">
            <w:pPr>
              <w:jc w:val="center"/>
              <w:rPr>
                <w:rFonts w:ascii="Times New Roman" w:hAnsi="Times New Roman"/>
                <w:sz w:val="24"/>
                <w:szCs w:val="24"/>
              </w:rPr>
            </w:pPr>
            <w:r w:rsidRPr="00865FED">
              <w:rPr>
                <w:rFonts w:ascii="Times New Roman" w:hAnsi="Times New Roman"/>
                <w:sz w:val="24"/>
                <w:szCs w:val="24"/>
              </w:rPr>
              <w:t>152,46</w:t>
            </w:r>
          </w:p>
        </w:tc>
      </w:tr>
    </w:tbl>
    <w:p w14:paraId="0B58F27C" w14:textId="77777777" w:rsidR="007153CC" w:rsidRDefault="007153CC" w:rsidP="002A5D9A">
      <w:pPr>
        <w:spacing w:after="240"/>
        <w:ind w:firstLine="709"/>
        <w:jc w:val="both"/>
        <w:rPr>
          <w:rFonts w:ascii="Times New Roman" w:hAnsi="Times New Roman"/>
          <w:sz w:val="24"/>
          <w:szCs w:val="24"/>
        </w:rPr>
      </w:pPr>
    </w:p>
    <w:p w14:paraId="6E5B2E66" w14:textId="77777777" w:rsidR="007709A4" w:rsidRDefault="007709A4" w:rsidP="00C651A8">
      <w:pPr>
        <w:pStyle w:val="ListParagraph"/>
        <w:numPr>
          <w:ilvl w:val="1"/>
          <w:numId w:val="16"/>
        </w:numPr>
        <w:spacing w:after="240"/>
        <w:ind w:left="1276" w:hanging="567"/>
        <w:jc w:val="both"/>
        <w:rPr>
          <w:b/>
          <w:sz w:val="24"/>
          <w:szCs w:val="24"/>
        </w:rPr>
      </w:pPr>
      <w:r w:rsidRPr="007709A4">
        <w:rPr>
          <w:b/>
          <w:sz w:val="24"/>
          <w:szCs w:val="24"/>
        </w:rPr>
        <w:t>Selectarea și justificarea scenariului/opțiunii optim(e), recomandat(e)</w:t>
      </w:r>
    </w:p>
    <w:p w14:paraId="3B0FF777" w14:textId="77777777" w:rsidR="007153CC" w:rsidRDefault="00C651A8" w:rsidP="00AA13F8">
      <w:pPr>
        <w:ind w:firstLine="709"/>
        <w:jc w:val="both"/>
        <w:rPr>
          <w:rFonts w:ascii="Times New Roman" w:hAnsi="Times New Roman"/>
          <w:sz w:val="24"/>
          <w:szCs w:val="24"/>
        </w:rPr>
      </w:pPr>
      <w:r w:rsidRPr="00C651A8">
        <w:rPr>
          <w:rFonts w:ascii="Times New Roman" w:hAnsi="Times New Roman"/>
          <w:sz w:val="24"/>
          <w:szCs w:val="24"/>
        </w:rPr>
        <w:t xml:space="preserve">În elaborarea, analiza și selecția alternativelor optime, s-au luat în considerare pentru cele două </w:t>
      </w:r>
      <w:r w:rsidRPr="00DB2BE7">
        <w:rPr>
          <w:rFonts w:ascii="Times New Roman" w:hAnsi="Times New Roman"/>
          <w:b/>
          <w:i/>
          <w:sz w:val="24"/>
          <w:szCs w:val="24"/>
        </w:rPr>
        <w:t>soluții</w:t>
      </w:r>
      <w:r w:rsidRPr="00C651A8">
        <w:rPr>
          <w:rFonts w:ascii="Times New Roman" w:hAnsi="Times New Roman"/>
          <w:sz w:val="24"/>
          <w:szCs w:val="24"/>
        </w:rPr>
        <w:t xml:space="preserve"> și o analiză multicriterială, pr</w:t>
      </w:r>
      <w:r w:rsidR="00DB2BE7">
        <w:rPr>
          <w:rFonts w:ascii="Times New Roman" w:hAnsi="Times New Roman"/>
          <w:sz w:val="24"/>
          <w:szCs w:val="24"/>
        </w:rPr>
        <w:t xml:space="preserve">ezentată în tabelul de mai jos. </w:t>
      </w:r>
      <w:r w:rsidRPr="00C651A8">
        <w:rPr>
          <w:rFonts w:ascii="Times New Roman" w:hAnsi="Times New Roman"/>
          <w:sz w:val="24"/>
          <w:szCs w:val="24"/>
        </w:rPr>
        <w:t>Fiecare din opțiunile propuse au fost evaluate comparativ</w:t>
      </w:r>
      <w:r w:rsidR="00DB2BE7">
        <w:rPr>
          <w:rFonts w:ascii="Times New Roman" w:hAnsi="Times New Roman"/>
          <w:sz w:val="24"/>
          <w:szCs w:val="24"/>
        </w:rPr>
        <w:t>,</w:t>
      </w:r>
      <w:r w:rsidRPr="00C651A8">
        <w:rPr>
          <w:rFonts w:ascii="Times New Roman" w:hAnsi="Times New Roman"/>
          <w:sz w:val="24"/>
          <w:szCs w:val="24"/>
        </w:rPr>
        <w:t xml:space="preserve"> tinând cont de parametrii sociali, de mediu și finaciari. Pentru fiecare din criteriile de evaluare s-a realizat clasificarea alternativelor prin punctarea acestora de la 1 la 5 (</w:t>
      </w:r>
      <w:r w:rsidRPr="002519D3">
        <w:rPr>
          <w:rFonts w:ascii="Times New Roman" w:hAnsi="Times New Roman"/>
          <w:sz w:val="24"/>
          <w:szCs w:val="24"/>
          <w:u w:val="single"/>
        </w:rPr>
        <w:t>1 – opțiune nerecomandată, 5 – opțiune recomandată</w:t>
      </w:r>
      <w:r w:rsidRPr="00C651A8">
        <w:rPr>
          <w:rFonts w:ascii="Times New Roman" w:hAnsi="Times New Roman"/>
          <w:sz w:val="24"/>
          <w:szCs w:val="24"/>
        </w:rPr>
        <w:t>).</w:t>
      </w:r>
    </w:p>
    <w:p w14:paraId="6E95662C" w14:textId="77777777" w:rsidR="007153CC" w:rsidRDefault="007153CC">
      <w:pPr>
        <w:rPr>
          <w:rFonts w:ascii="Times New Roman" w:hAnsi="Times New Roman"/>
          <w:sz w:val="24"/>
          <w:szCs w:val="24"/>
        </w:rPr>
      </w:pPr>
    </w:p>
    <w:tbl>
      <w:tblPr>
        <w:tblStyle w:val="TableGrid"/>
        <w:tblW w:w="0" w:type="auto"/>
        <w:jc w:val="center"/>
        <w:tblLook w:val="04A0" w:firstRow="1" w:lastRow="0" w:firstColumn="1" w:lastColumn="0" w:noHBand="0" w:noVBand="1"/>
      </w:tblPr>
      <w:tblGrid>
        <w:gridCol w:w="557"/>
        <w:gridCol w:w="5489"/>
        <w:gridCol w:w="1177"/>
        <w:gridCol w:w="1177"/>
      </w:tblGrid>
      <w:tr w:rsidR="0000039E" w14:paraId="61E9D2D4" w14:textId="77777777" w:rsidTr="0017619E">
        <w:trPr>
          <w:jc w:val="center"/>
        </w:trPr>
        <w:tc>
          <w:tcPr>
            <w:tcW w:w="557" w:type="dxa"/>
            <w:vAlign w:val="center"/>
          </w:tcPr>
          <w:p w14:paraId="747D8CEF" w14:textId="77777777" w:rsidR="0000039E" w:rsidRPr="0000039E" w:rsidRDefault="0000039E" w:rsidP="002615CD">
            <w:pPr>
              <w:spacing w:before="240" w:after="240"/>
              <w:rPr>
                <w:rFonts w:ascii="Times New Roman" w:hAnsi="Times New Roman"/>
                <w:b/>
                <w:sz w:val="24"/>
                <w:szCs w:val="24"/>
              </w:rPr>
            </w:pPr>
            <w:r w:rsidRPr="0000039E">
              <w:rPr>
                <w:rFonts w:ascii="Times New Roman" w:hAnsi="Times New Roman"/>
                <w:b/>
                <w:sz w:val="24"/>
                <w:szCs w:val="24"/>
              </w:rPr>
              <w:t>Nr.</w:t>
            </w:r>
          </w:p>
        </w:tc>
        <w:tc>
          <w:tcPr>
            <w:tcW w:w="5489" w:type="dxa"/>
            <w:vAlign w:val="center"/>
          </w:tcPr>
          <w:p w14:paraId="0F949CD8" w14:textId="77777777" w:rsidR="0000039E" w:rsidRPr="0000039E" w:rsidRDefault="0000039E" w:rsidP="002615CD">
            <w:pPr>
              <w:jc w:val="center"/>
              <w:rPr>
                <w:rFonts w:ascii="Times New Roman" w:hAnsi="Times New Roman"/>
                <w:b/>
                <w:sz w:val="24"/>
                <w:szCs w:val="24"/>
              </w:rPr>
            </w:pPr>
            <w:r w:rsidRPr="0000039E">
              <w:rPr>
                <w:rFonts w:ascii="Times New Roman" w:hAnsi="Times New Roman"/>
                <w:b/>
                <w:sz w:val="24"/>
                <w:szCs w:val="24"/>
              </w:rPr>
              <w:t>Criterii de analiză şi selecţie</w:t>
            </w:r>
          </w:p>
        </w:tc>
        <w:tc>
          <w:tcPr>
            <w:tcW w:w="1177" w:type="dxa"/>
            <w:vAlign w:val="center"/>
          </w:tcPr>
          <w:p w14:paraId="5351D339" w14:textId="77777777" w:rsidR="0000039E" w:rsidRPr="0000039E" w:rsidRDefault="00817FE4" w:rsidP="002615CD">
            <w:pPr>
              <w:jc w:val="center"/>
              <w:rPr>
                <w:rFonts w:ascii="Times New Roman" w:hAnsi="Times New Roman"/>
                <w:b/>
                <w:i/>
                <w:sz w:val="24"/>
                <w:szCs w:val="24"/>
              </w:rPr>
            </w:pPr>
            <w:r>
              <w:rPr>
                <w:rFonts w:ascii="Times New Roman" w:hAnsi="Times New Roman"/>
                <w:b/>
                <w:i/>
                <w:sz w:val="24"/>
                <w:szCs w:val="24"/>
              </w:rPr>
              <w:t>Scenariul</w:t>
            </w:r>
            <w:r w:rsidR="0000039E" w:rsidRPr="0000039E">
              <w:rPr>
                <w:rFonts w:ascii="Times New Roman" w:hAnsi="Times New Roman"/>
                <w:b/>
                <w:i/>
                <w:sz w:val="24"/>
                <w:szCs w:val="24"/>
              </w:rPr>
              <w:t xml:space="preserve"> 1</w:t>
            </w:r>
          </w:p>
        </w:tc>
        <w:tc>
          <w:tcPr>
            <w:tcW w:w="1177" w:type="dxa"/>
            <w:vAlign w:val="center"/>
          </w:tcPr>
          <w:p w14:paraId="052119DC" w14:textId="77777777" w:rsidR="0000039E" w:rsidRPr="0000039E" w:rsidRDefault="00817FE4" w:rsidP="002615CD">
            <w:pPr>
              <w:jc w:val="center"/>
              <w:rPr>
                <w:rFonts w:ascii="Times New Roman" w:hAnsi="Times New Roman"/>
                <w:b/>
                <w:i/>
                <w:sz w:val="24"/>
                <w:szCs w:val="24"/>
              </w:rPr>
            </w:pPr>
            <w:r>
              <w:rPr>
                <w:rFonts w:ascii="Times New Roman" w:hAnsi="Times New Roman"/>
                <w:b/>
                <w:i/>
                <w:sz w:val="24"/>
                <w:szCs w:val="24"/>
              </w:rPr>
              <w:t>Scenariul</w:t>
            </w:r>
            <w:r w:rsidR="0000039E" w:rsidRPr="0000039E">
              <w:rPr>
                <w:rFonts w:ascii="Times New Roman" w:hAnsi="Times New Roman"/>
                <w:b/>
                <w:i/>
                <w:sz w:val="24"/>
                <w:szCs w:val="24"/>
              </w:rPr>
              <w:t xml:space="preserve"> 2</w:t>
            </w:r>
          </w:p>
        </w:tc>
      </w:tr>
      <w:tr w:rsidR="0017619E" w14:paraId="69A6466B" w14:textId="23B091C3" w:rsidTr="0017619E">
        <w:trPr>
          <w:jc w:val="center"/>
        </w:trPr>
        <w:tc>
          <w:tcPr>
            <w:tcW w:w="557" w:type="dxa"/>
          </w:tcPr>
          <w:p w14:paraId="6249FAE9" w14:textId="77777777" w:rsidR="0017619E" w:rsidRDefault="0017619E" w:rsidP="0017619E">
            <w:pPr>
              <w:rPr>
                <w:rFonts w:ascii="Times New Roman" w:hAnsi="Times New Roman"/>
                <w:sz w:val="24"/>
                <w:szCs w:val="24"/>
              </w:rPr>
            </w:pPr>
            <w:r>
              <w:rPr>
                <w:rFonts w:ascii="Times New Roman" w:hAnsi="Times New Roman"/>
                <w:sz w:val="24"/>
                <w:szCs w:val="24"/>
              </w:rPr>
              <w:t>1.</w:t>
            </w:r>
          </w:p>
        </w:tc>
        <w:tc>
          <w:tcPr>
            <w:tcW w:w="5489" w:type="dxa"/>
          </w:tcPr>
          <w:p w14:paraId="4B2BAC10" w14:textId="77777777" w:rsidR="0017619E" w:rsidRDefault="0017619E" w:rsidP="0017619E">
            <w:pPr>
              <w:rPr>
                <w:rFonts w:ascii="Times New Roman" w:hAnsi="Times New Roman"/>
                <w:sz w:val="24"/>
                <w:szCs w:val="24"/>
              </w:rPr>
            </w:pPr>
            <w:r>
              <w:rPr>
                <w:rFonts w:ascii="Times New Roman" w:hAnsi="Times New Roman"/>
                <w:sz w:val="24"/>
                <w:szCs w:val="24"/>
              </w:rPr>
              <w:t>Durata de exploatare - mare/mică</w:t>
            </w:r>
          </w:p>
        </w:tc>
        <w:tc>
          <w:tcPr>
            <w:tcW w:w="1177" w:type="dxa"/>
          </w:tcPr>
          <w:p w14:paraId="4AE260BE"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47D4A47B" w14:textId="43B6D6D4" w:rsidR="0017619E" w:rsidRDefault="0017619E" w:rsidP="0017619E">
            <w:pPr>
              <w:jc w:val="right"/>
            </w:pPr>
            <w:r>
              <w:rPr>
                <w:rFonts w:ascii="Times New Roman" w:hAnsi="Times New Roman"/>
                <w:sz w:val="24"/>
                <w:szCs w:val="24"/>
              </w:rPr>
              <w:t>4</w:t>
            </w:r>
          </w:p>
        </w:tc>
      </w:tr>
      <w:tr w:rsidR="0017619E" w14:paraId="390B8E2F" w14:textId="585C5C2E" w:rsidTr="0017619E">
        <w:trPr>
          <w:jc w:val="center"/>
        </w:trPr>
        <w:tc>
          <w:tcPr>
            <w:tcW w:w="557" w:type="dxa"/>
          </w:tcPr>
          <w:p w14:paraId="2AE85834" w14:textId="77777777" w:rsidR="0017619E" w:rsidRDefault="0017619E" w:rsidP="0017619E">
            <w:pPr>
              <w:rPr>
                <w:rFonts w:ascii="Times New Roman" w:hAnsi="Times New Roman"/>
                <w:sz w:val="24"/>
                <w:szCs w:val="24"/>
              </w:rPr>
            </w:pPr>
            <w:r>
              <w:rPr>
                <w:rFonts w:ascii="Times New Roman" w:hAnsi="Times New Roman"/>
                <w:sz w:val="24"/>
                <w:szCs w:val="24"/>
              </w:rPr>
              <w:t>2.</w:t>
            </w:r>
          </w:p>
        </w:tc>
        <w:tc>
          <w:tcPr>
            <w:tcW w:w="5489" w:type="dxa"/>
          </w:tcPr>
          <w:p w14:paraId="2E8C9ADC" w14:textId="77777777" w:rsidR="0017619E" w:rsidRDefault="0017619E" w:rsidP="0017619E">
            <w:pPr>
              <w:rPr>
                <w:rFonts w:ascii="Times New Roman" w:hAnsi="Times New Roman"/>
                <w:sz w:val="24"/>
                <w:szCs w:val="24"/>
              </w:rPr>
            </w:pPr>
            <w:r>
              <w:rPr>
                <w:rFonts w:ascii="Times New Roman" w:hAnsi="Times New Roman"/>
                <w:sz w:val="24"/>
                <w:szCs w:val="24"/>
              </w:rPr>
              <w:t>Raport preţ investiţie iniţială/Trafic satisfacut</w:t>
            </w:r>
            <w:r w:rsidRPr="002519D3">
              <w:rPr>
                <w:rFonts w:ascii="Times New Roman" w:hAnsi="Times New Roman"/>
                <w:sz w:val="24"/>
                <w:szCs w:val="24"/>
              </w:rPr>
              <w:t>- bun/slab</w:t>
            </w:r>
          </w:p>
        </w:tc>
        <w:tc>
          <w:tcPr>
            <w:tcW w:w="1177" w:type="dxa"/>
          </w:tcPr>
          <w:p w14:paraId="0396536F"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6A493064" w14:textId="14D26ACF" w:rsidR="0017619E" w:rsidRDefault="0017619E" w:rsidP="0017619E">
            <w:pPr>
              <w:jc w:val="right"/>
            </w:pPr>
            <w:r>
              <w:rPr>
                <w:rFonts w:ascii="Times New Roman" w:hAnsi="Times New Roman"/>
                <w:sz w:val="24"/>
                <w:szCs w:val="24"/>
              </w:rPr>
              <w:t>3</w:t>
            </w:r>
          </w:p>
        </w:tc>
      </w:tr>
      <w:tr w:rsidR="0017619E" w14:paraId="19A7AD16" w14:textId="6758520D" w:rsidTr="0017619E">
        <w:trPr>
          <w:jc w:val="center"/>
        </w:trPr>
        <w:tc>
          <w:tcPr>
            <w:tcW w:w="557" w:type="dxa"/>
          </w:tcPr>
          <w:p w14:paraId="0B5A7825" w14:textId="77777777" w:rsidR="0017619E" w:rsidRDefault="0017619E" w:rsidP="0017619E">
            <w:pPr>
              <w:rPr>
                <w:rFonts w:ascii="Times New Roman" w:hAnsi="Times New Roman"/>
                <w:sz w:val="24"/>
                <w:szCs w:val="24"/>
              </w:rPr>
            </w:pPr>
            <w:r>
              <w:rPr>
                <w:rFonts w:ascii="Times New Roman" w:hAnsi="Times New Roman"/>
                <w:sz w:val="24"/>
                <w:szCs w:val="24"/>
              </w:rPr>
              <w:t>3.</w:t>
            </w:r>
          </w:p>
        </w:tc>
        <w:tc>
          <w:tcPr>
            <w:tcW w:w="5489" w:type="dxa"/>
          </w:tcPr>
          <w:p w14:paraId="28BFD977" w14:textId="77777777" w:rsidR="0017619E" w:rsidRDefault="0017619E" w:rsidP="0017619E">
            <w:pPr>
              <w:rPr>
                <w:rFonts w:ascii="Times New Roman" w:hAnsi="Times New Roman"/>
                <w:sz w:val="24"/>
                <w:szCs w:val="24"/>
              </w:rPr>
            </w:pPr>
            <w:r>
              <w:rPr>
                <w:rFonts w:ascii="Times New Roman" w:hAnsi="Times New Roman"/>
                <w:sz w:val="24"/>
                <w:szCs w:val="24"/>
              </w:rPr>
              <w:t>Raport utilizare/Aliniament sau Curbă</w:t>
            </w:r>
            <w:r w:rsidRPr="002519D3">
              <w:rPr>
                <w:rFonts w:ascii="Times New Roman" w:hAnsi="Times New Roman"/>
                <w:sz w:val="24"/>
                <w:szCs w:val="24"/>
              </w:rPr>
              <w:t xml:space="preserve"> - da/nu</w:t>
            </w:r>
          </w:p>
        </w:tc>
        <w:tc>
          <w:tcPr>
            <w:tcW w:w="1177" w:type="dxa"/>
          </w:tcPr>
          <w:p w14:paraId="0BCEDAAC"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4250A82C" w14:textId="2B506598" w:rsidR="0017619E" w:rsidRDefault="0017619E" w:rsidP="0017619E">
            <w:pPr>
              <w:jc w:val="right"/>
            </w:pPr>
            <w:r>
              <w:rPr>
                <w:rFonts w:ascii="Times New Roman" w:hAnsi="Times New Roman"/>
                <w:sz w:val="24"/>
                <w:szCs w:val="24"/>
              </w:rPr>
              <w:t>3</w:t>
            </w:r>
          </w:p>
        </w:tc>
      </w:tr>
      <w:tr w:rsidR="0017619E" w14:paraId="5510BB58" w14:textId="4656483E" w:rsidTr="0017619E">
        <w:trPr>
          <w:jc w:val="center"/>
        </w:trPr>
        <w:tc>
          <w:tcPr>
            <w:tcW w:w="557" w:type="dxa"/>
          </w:tcPr>
          <w:p w14:paraId="50A7EC19" w14:textId="77777777" w:rsidR="0017619E" w:rsidRDefault="0017619E" w:rsidP="0017619E">
            <w:pPr>
              <w:rPr>
                <w:rFonts w:ascii="Times New Roman" w:hAnsi="Times New Roman"/>
                <w:sz w:val="24"/>
                <w:szCs w:val="24"/>
              </w:rPr>
            </w:pPr>
            <w:r>
              <w:rPr>
                <w:rFonts w:ascii="Times New Roman" w:hAnsi="Times New Roman"/>
                <w:sz w:val="24"/>
                <w:szCs w:val="24"/>
              </w:rPr>
              <w:t>4.</w:t>
            </w:r>
          </w:p>
        </w:tc>
        <w:tc>
          <w:tcPr>
            <w:tcW w:w="5489" w:type="dxa"/>
          </w:tcPr>
          <w:p w14:paraId="55196362" w14:textId="77777777" w:rsidR="0017619E" w:rsidRDefault="0017619E" w:rsidP="0017619E">
            <w:pPr>
              <w:rPr>
                <w:rFonts w:ascii="Times New Roman" w:hAnsi="Times New Roman"/>
                <w:sz w:val="24"/>
                <w:szCs w:val="24"/>
              </w:rPr>
            </w:pPr>
            <w:r>
              <w:rPr>
                <w:rFonts w:ascii="Times New Roman" w:hAnsi="Times New Roman"/>
                <w:sz w:val="24"/>
                <w:szCs w:val="24"/>
              </w:rPr>
              <w:t>Raport utilizare/Temperatură</w:t>
            </w:r>
            <w:r w:rsidRPr="002519D3">
              <w:rPr>
                <w:rFonts w:ascii="Times New Roman" w:hAnsi="Times New Roman"/>
                <w:sz w:val="24"/>
                <w:szCs w:val="24"/>
              </w:rPr>
              <w:t xml:space="preserve"> mediu ambiant - bun/slab</w:t>
            </w:r>
          </w:p>
        </w:tc>
        <w:tc>
          <w:tcPr>
            <w:tcW w:w="1177" w:type="dxa"/>
          </w:tcPr>
          <w:p w14:paraId="75944B11" w14:textId="77777777" w:rsidR="0017619E" w:rsidRDefault="0017619E" w:rsidP="0017619E">
            <w:pPr>
              <w:jc w:val="right"/>
              <w:rPr>
                <w:rFonts w:ascii="Times New Roman" w:hAnsi="Times New Roman"/>
                <w:sz w:val="24"/>
                <w:szCs w:val="24"/>
              </w:rPr>
            </w:pPr>
            <w:r>
              <w:rPr>
                <w:rFonts w:ascii="Times New Roman" w:hAnsi="Times New Roman"/>
                <w:sz w:val="24"/>
                <w:szCs w:val="24"/>
              </w:rPr>
              <w:t>4</w:t>
            </w:r>
          </w:p>
        </w:tc>
        <w:tc>
          <w:tcPr>
            <w:tcW w:w="1177" w:type="dxa"/>
          </w:tcPr>
          <w:p w14:paraId="771E4C0F" w14:textId="6058DDF9" w:rsidR="0017619E" w:rsidRDefault="0017619E" w:rsidP="0017619E">
            <w:pPr>
              <w:jc w:val="right"/>
            </w:pPr>
            <w:r>
              <w:rPr>
                <w:rFonts w:ascii="Times New Roman" w:hAnsi="Times New Roman"/>
                <w:sz w:val="24"/>
                <w:szCs w:val="24"/>
              </w:rPr>
              <w:t>3</w:t>
            </w:r>
          </w:p>
        </w:tc>
      </w:tr>
      <w:tr w:rsidR="0017619E" w14:paraId="51594324" w14:textId="4C48837B" w:rsidTr="0017619E">
        <w:trPr>
          <w:jc w:val="center"/>
        </w:trPr>
        <w:tc>
          <w:tcPr>
            <w:tcW w:w="557" w:type="dxa"/>
          </w:tcPr>
          <w:p w14:paraId="7DEFF5A8" w14:textId="77777777" w:rsidR="0017619E" w:rsidRDefault="0017619E" w:rsidP="0017619E">
            <w:pPr>
              <w:rPr>
                <w:rFonts w:ascii="Times New Roman" w:hAnsi="Times New Roman"/>
                <w:sz w:val="24"/>
                <w:szCs w:val="24"/>
              </w:rPr>
            </w:pPr>
            <w:r>
              <w:rPr>
                <w:rFonts w:ascii="Times New Roman" w:hAnsi="Times New Roman"/>
                <w:sz w:val="24"/>
                <w:szCs w:val="24"/>
              </w:rPr>
              <w:t>5.</w:t>
            </w:r>
          </w:p>
        </w:tc>
        <w:tc>
          <w:tcPr>
            <w:tcW w:w="5489" w:type="dxa"/>
          </w:tcPr>
          <w:p w14:paraId="79B0344D" w14:textId="77777777" w:rsidR="0017619E" w:rsidRDefault="0017619E" w:rsidP="0017619E">
            <w:pPr>
              <w:rPr>
                <w:rFonts w:ascii="Times New Roman" w:hAnsi="Times New Roman"/>
                <w:sz w:val="24"/>
                <w:szCs w:val="24"/>
              </w:rPr>
            </w:pPr>
            <w:r>
              <w:rPr>
                <w:rFonts w:ascii="Times New Roman" w:hAnsi="Times New Roman"/>
                <w:sz w:val="24"/>
                <w:szCs w:val="24"/>
              </w:rPr>
              <w:t>Raport rezistenţă la uzură/</w:t>
            </w:r>
            <w:r w:rsidRPr="002519D3">
              <w:rPr>
                <w:rFonts w:ascii="Times New Roman" w:hAnsi="Times New Roman"/>
                <w:sz w:val="24"/>
                <w:szCs w:val="24"/>
              </w:rPr>
              <w:t>Trafic - mare/mic</w:t>
            </w:r>
          </w:p>
        </w:tc>
        <w:tc>
          <w:tcPr>
            <w:tcW w:w="1177" w:type="dxa"/>
          </w:tcPr>
          <w:p w14:paraId="0256A735" w14:textId="77777777" w:rsidR="0017619E" w:rsidRDefault="0017619E" w:rsidP="0017619E">
            <w:pPr>
              <w:jc w:val="right"/>
              <w:rPr>
                <w:rFonts w:ascii="Times New Roman" w:hAnsi="Times New Roman"/>
                <w:sz w:val="24"/>
                <w:szCs w:val="24"/>
              </w:rPr>
            </w:pPr>
            <w:r>
              <w:rPr>
                <w:rFonts w:ascii="Times New Roman" w:hAnsi="Times New Roman"/>
                <w:sz w:val="24"/>
                <w:szCs w:val="24"/>
              </w:rPr>
              <w:t>4</w:t>
            </w:r>
          </w:p>
        </w:tc>
        <w:tc>
          <w:tcPr>
            <w:tcW w:w="1177" w:type="dxa"/>
          </w:tcPr>
          <w:p w14:paraId="14E8E05A" w14:textId="44F387EE" w:rsidR="0017619E" w:rsidRDefault="0017619E" w:rsidP="0017619E">
            <w:pPr>
              <w:jc w:val="right"/>
            </w:pPr>
            <w:r>
              <w:rPr>
                <w:rFonts w:ascii="Times New Roman" w:hAnsi="Times New Roman"/>
                <w:sz w:val="24"/>
                <w:szCs w:val="24"/>
              </w:rPr>
              <w:t>3</w:t>
            </w:r>
          </w:p>
        </w:tc>
      </w:tr>
      <w:tr w:rsidR="0017619E" w14:paraId="611A5F17" w14:textId="4DB287E2" w:rsidTr="0017619E">
        <w:trPr>
          <w:jc w:val="center"/>
        </w:trPr>
        <w:tc>
          <w:tcPr>
            <w:tcW w:w="557" w:type="dxa"/>
          </w:tcPr>
          <w:p w14:paraId="6871A055" w14:textId="77777777" w:rsidR="0017619E" w:rsidRDefault="0017619E" w:rsidP="0017619E">
            <w:pPr>
              <w:rPr>
                <w:rFonts w:ascii="Times New Roman" w:hAnsi="Times New Roman"/>
                <w:sz w:val="24"/>
                <w:szCs w:val="24"/>
              </w:rPr>
            </w:pPr>
            <w:r>
              <w:rPr>
                <w:rFonts w:ascii="Times New Roman" w:hAnsi="Times New Roman"/>
                <w:sz w:val="24"/>
                <w:szCs w:val="24"/>
              </w:rPr>
              <w:t>6.</w:t>
            </w:r>
          </w:p>
        </w:tc>
        <w:tc>
          <w:tcPr>
            <w:tcW w:w="5489" w:type="dxa"/>
          </w:tcPr>
          <w:p w14:paraId="6A20CF11" w14:textId="77777777" w:rsidR="0017619E" w:rsidRDefault="0017619E" w:rsidP="0017619E">
            <w:pPr>
              <w:rPr>
                <w:rFonts w:ascii="Times New Roman" w:hAnsi="Times New Roman"/>
                <w:sz w:val="24"/>
                <w:szCs w:val="24"/>
              </w:rPr>
            </w:pPr>
            <w:r>
              <w:rPr>
                <w:rFonts w:ascii="Times New Roman" w:hAnsi="Times New Roman"/>
                <w:sz w:val="24"/>
                <w:szCs w:val="24"/>
              </w:rPr>
              <w:t>Poluarea în execuţ</w:t>
            </w:r>
            <w:r w:rsidRPr="002519D3">
              <w:rPr>
                <w:rFonts w:ascii="Times New Roman" w:hAnsi="Times New Roman"/>
                <w:sz w:val="24"/>
                <w:szCs w:val="24"/>
              </w:rPr>
              <w:t>ie - nu/da</w:t>
            </w:r>
          </w:p>
        </w:tc>
        <w:tc>
          <w:tcPr>
            <w:tcW w:w="1177" w:type="dxa"/>
          </w:tcPr>
          <w:p w14:paraId="3B1649CF" w14:textId="77777777" w:rsidR="0017619E" w:rsidRDefault="0017619E" w:rsidP="0017619E">
            <w:pPr>
              <w:jc w:val="right"/>
              <w:rPr>
                <w:rFonts w:ascii="Times New Roman" w:hAnsi="Times New Roman"/>
                <w:sz w:val="24"/>
                <w:szCs w:val="24"/>
              </w:rPr>
            </w:pPr>
            <w:r>
              <w:rPr>
                <w:rFonts w:ascii="Times New Roman" w:hAnsi="Times New Roman"/>
                <w:sz w:val="24"/>
                <w:szCs w:val="24"/>
              </w:rPr>
              <w:t>4</w:t>
            </w:r>
          </w:p>
        </w:tc>
        <w:tc>
          <w:tcPr>
            <w:tcW w:w="1177" w:type="dxa"/>
          </w:tcPr>
          <w:p w14:paraId="5513BB72" w14:textId="710AF627" w:rsidR="0017619E" w:rsidRDefault="0017619E" w:rsidP="0017619E">
            <w:pPr>
              <w:jc w:val="right"/>
            </w:pPr>
            <w:r>
              <w:rPr>
                <w:rFonts w:ascii="Times New Roman" w:hAnsi="Times New Roman"/>
                <w:sz w:val="24"/>
                <w:szCs w:val="24"/>
              </w:rPr>
              <w:t>4</w:t>
            </w:r>
          </w:p>
        </w:tc>
      </w:tr>
      <w:tr w:rsidR="0017619E" w14:paraId="02B66A42" w14:textId="4C922C08" w:rsidTr="0017619E">
        <w:trPr>
          <w:jc w:val="center"/>
        </w:trPr>
        <w:tc>
          <w:tcPr>
            <w:tcW w:w="557" w:type="dxa"/>
          </w:tcPr>
          <w:p w14:paraId="4BBEEDD7" w14:textId="77777777" w:rsidR="0017619E" w:rsidRDefault="0017619E" w:rsidP="0017619E">
            <w:pPr>
              <w:rPr>
                <w:rFonts w:ascii="Times New Roman" w:hAnsi="Times New Roman"/>
                <w:sz w:val="24"/>
                <w:szCs w:val="24"/>
              </w:rPr>
            </w:pPr>
            <w:r>
              <w:rPr>
                <w:rFonts w:ascii="Times New Roman" w:hAnsi="Times New Roman"/>
                <w:sz w:val="24"/>
                <w:szCs w:val="24"/>
              </w:rPr>
              <w:t>7.</w:t>
            </w:r>
          </w:p>
        </w:tc>
        <w:tc>
          <w:tcPr>
            <w:tcW w:w="5489" w:type="dxa"/>
          </w:tcPr>
          <w:p w14:paraId="76B72DF0" w14:textId="77777777" w:rsidR="0017619E" w:rsidRDefault="0017619E" w:rsidP="0017619E">
            <w:pPr>
              <w:rPr>
                <w:rFonts w:ascii="Times New Roman" w:hAnsi="Times New Roman"/>
                <w:sz w:val="24"/>
                <w:szCs w:val="24"/>
              </w:rPr>
            </w:pPr>
            <w:r>
              <w:rPr>
                <w:rFonts w:ascii="Times New Roman" w:hAnsi="Times New Roman"/>
                <w:sz w:val="24"/>
                <w:szCs w:val="24"/>
              </w:rPr>
              <w:t>Poluarea î</w:t>
            </w:r>
            <w:r w:rsidRPr="002519D3">
              <w:rPr>
                <w:rFonts w:ascii="Times New Roman" w:hAnsi="Times New Roman"/>
                <w:sz w:val="24"/>
                <w:szCs w:val="24"/>
              </w:rPr>
              <w:t>n exploatare - nu/da</w:t>
            </w:r>
          </w:p>
        </w:tc>
        <w:tc>
          <w:tcPr>
            <w:tcW w:w="1177" w:type="dxa"/>
          </w:tcPr>
          <w:p w14:paraId="45E87AA8"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1EAFFE1C" w14:textId="60B42B6C" w:rsidR="0017619E" w:rsidRDefault="0017619E" w:rsidP="0017619E">
            <w:pPr>
              <w:jc w:val="right"/>
            </w:pPr>
            <w:r>
              <w:rPr>
                <w:rFonts w:ascii="Times New Roman" w:hAnsi="Times New Roman"/>
                <w:sz w:val="24"/>
                <w:szCs w:val="24"/>
              </w:rPr>
              <w:t>5</w:t>
            </w:r>
          </w:p>
        </w:tc>
      </w:tr>
      <w:tr w:rsidR="0017619E" w14:paraId="2B1F9E2F" w14:textId="7AF2B15C" w:rsidTr="0017619E">
        <w:trPr>
          <w:jc w:val="center"/>
        </w:trPr>
        <w:tc>
          <w:tcPr>
            <w:tcW w:w="557" w:type="dxa"/>
          </w:tcPr>
          <w:p w14:paraId="2B1716AE" w14:textId="77777777" w:rsidR="0017619E" w:rsidRDefault="0017619E" w:rsidP="0017619E">
            <w:pPr>
              <w:rPr>
                <w:rFonts w:ascii="Times New Roman" w:hAnsi="Times New Roman"/>
                <w:sz w:val="24"/>
                <w:szCs w:val="24"/>
              </w:rPr>
            </w:pPr>
            <w:r>
              <w:rPr>
                <w:rFonts w:ascii="Times New Roman" w:hAnsi="Times New Roman"/>
                <w:sz w:val="24"/>
                <w:szCs w:val="24"/>
              </w:rPr>
              <w:lastRenderedPageBreak/>
              <w:t>8.</w:t>
            </w:r>
          </w:p>
        </w:tc>
        <w:tc>
          <w:tcPr>
            <w:tcW w:w="5489" w:type="dxa"/>
          </w:tcPr>
          <w:p w14:paraId="2FCDED9A" w14:textId="77777777" w:rsidR="0017619E" w:rsidRDefault="0017619E" w:rsidP="0017619E">
            <w:pPr>
              <w:rPr>
                <w:rFonts w:ascii="Times New Roman" w:hAnsi="Times New Roman"/>
                <w:sz w:val="24"/>
                <w:szCs w:val="24"/>
              </w:rPr>
            </w:pPr>
            <w:r>
              <w:rPr>
                <w:rFonts w:ascii="Times New Roman" w:hAnsi="Times New Roman"/>
                <w:sz w:val="24"/>
                <w:szCs w:val="24"/>
              </w:rPr>
              <w:t>Avantaj/dezavantaj culoare în exploatarea nocturnă</w:t>
            </w:r>
          </w:p>
        </w:tc>
        <w:tc>
          <w:tcPr>
            <w:tcW w:w="1177" w:type="dxa"/>
          </w:tcPr>
          <w:p w14:paraId="2D8A3BA9" w14:textId="77777777" w:rsidR="0017619E" w:rsidRDefault="0017619E" w:rsidP="0017619E">
            <w:pPr>
              <w:jc w:val="right"/>
              <w:rPr>
                <w:rFonts w:ascii="Times New Roman" w:hAnsi="Times New Roman"/>
                <w:sz w:val="24"/>
                <w:szCs w:val="24"/>
              </w:rPr>
            </w:pPr>
            <w:r>
              <w:rPr>
                <w:rFonts w:ascii="Times New Roman" w:hAnsi="Times New Roman"/>
                <w:sz w:val="24"/>
                <w:szCs w:val="24"/>
              </w:rPr>
              <w:t>4</w:t>
            </w:r>
          </w:p>
        </w:tc>
        <w:tc>
          <w:tcPr>
            <w:tcW w:w="1177" w:type="dxa"/>
          </w:tcPr>
          <w:p w14:paraId="4B8B228A" w14:textId="33B8D563" w:rsidR="0017619E" w:rsidRDefault="0017619E" w:rsidP="0017619E">
            <w:pPr>
              <w:jc w:val="right"/>
            </w:pPr>
            <w:r>
              <w:rPr>
                <w:rFonts w:ascii="Times New Roman" w:hAnsi="Times New Roman"/>
                <w:sz w:val="24"/>
                <w:szCs w:val="24"/>
              </w:rPr>
              <w:t>3</w:t>
            </w:r>
          </w:p>
        </w:tc>
      </w:tr>
      <w:tr w:rsidR="0017619E" w14:paraId="35CFBDE2" w14:textId="54DEF4DB" w:rsidTr="0017619E">
        <w:trPr>
          <w:jc w:val="center"/>
        </w:trPr>
        <w:tc>
          <w:tcPr>
            <w:tcW w:w="557" w:type="dxa"/>
          </w:tcPr>
          <w:p w14:paraId="7704381A" w14:textId="77777777" w:rsidR="0017619E" w:rsidRDefault="0017619E" w:rsidP="0017619E">
            <w:pPr>
              <w:rPr>
                <w:rFonts w:ascii="Times New Roman" w:hAnsi="Times New Roman"/>
                <w:sz w:val="24"/>
                <w:szCs w:val="24"/>
              </w:rPr>
            </w:pPr>
            <w:r>
              <w:rPr>
                <w:rFonts w:ascii="Times New Roman" w:hAnsi="Times New Roman"/>
                <w:sz w:val="24"/>
                <w:szCs w:val="24"/>
              </w:rPr>
              <w:t>9.</w:t>
            </w:r>
          </w:p>
        </w:tc>
        <w:tc>
          <w:tcPr>
            <w:tcW w:w="5489" w:type="dxa"/>
          </w:tcPr>
          <w:p w14:paraId="77E94523" w14:textId="77777777" w:rsidR="0017619E" w:rsidRDefault="0017619E" w:rsidP="0017619E">
            <w:pPr>
              <w:rPr>
                <w:rFonts w:ascii="Times New Roman" w:hAnsi="Times New Roman"/>
                <w:sz w:val="24"/>
                <w:szCs w:val="24"/>
              </w:rPr>
            </w:pPr>
            <w:r>
              <w:rPr>
                <w:rFonts w:ascii="Times New Roman" w:hAnsi="Times New Roman"/>
                <w:sz w:val="24"/>
                <w:szCs w:val="24"/>
              </w:rPr>
              <w:t>Necesită utilaje specializate de execuţie cu întreţinere atentă</w:t>
            </w:r>
            <w:r w:rsidRPr="002519D3">
              <w:rPr>
                <w:rFonts w:ascii="Times New Roman" w:hAnsi="Times New Roman"/>
                <w:sz w:val="24"/>
                <w:szCs w:val="24"/>
              </w:rPr>
              <w:t xml:space="preserve"> da/nu</w:t>
            </w:r>
          </w:p>
        </w:tc>
        <w:tc>
          <w:tcPr>
            <w:tcW w:w="1177" w:type="dxa"/>
          </w:tcPr>
          <w:p w14:paraId="7ED7BF38" w14:textId="77777777" w:rsidR="0017619E" w:rsidRDefault="0017619E" w:rsidP="0017619E">
            <w:pPr>
              <w:jc w:val="right"/>
              <w:rPr>
                <w:rFonts w:ascii="Times New Roman" w:hAnsi="Times New Roman"/>
                <w:sz w:val="24"/>
                <w:szCs w:val="24"/>
              </w:rPr>
            </w:pPr>
            <w:r>
              <w:rPr>
                <w:rFonts w:ascii="Times New Roman" w:hAnsi="Times New Roman"/>
                <w:sz w:val="24"/>
                <w:szCs w:val="24"/>
              </w:rPr>
              <w:t>3</w:t>
            </w:r>
          </w:p>
        </w:tc>
        <w:tc>
          <w:tcPr>
            <w:tcW w:w="1177" w:type="dxa"/>
          </w:tcPr>
          <w:p w14:paraId="086450C0" w14:textId="0B7A8B67" w:rsidR="0017619E" w:rsidRDefault="0017619E" w:rsidP="0017619E">
            <w:pPr>
              <w:jc w:val="right"/>
            </w:pPr>
            <w:r>
              <w:rPr>
                <w:rFonts w:ascii="Times New Roman" w:hAnsi="Times New Roman"/>
                <w:sz w:val="24"/>
                <w:szCs w:val="24"/>
              </w:rPr>
              <w:t>3</w:t>
            </w:r>
          </w:p>
        </w:tc>
      </w:tr>
      <w:tr w:rsidR="0017619E" w14:paraId="60B14D5A" w14:textId="7742A3FD" w:rsidTr="0017619E">
        <w:trPr>
          <w:jc w:val="center"/>
        </w:trPr>
        <w:tc>
          <w:tcPr>
            <w:tcW w:w="557" w:type="dxa"/>
          </w:tcPr>
          <w:p w14:paraId="7DB4485C" w14:textId="77777777" w:rsidR="0017619E" w:rsidRDefault="0017619E" w:rsidP="0017619E">
            <w:pPr>
              <w:rPr>
                <w:rFonts w:ascii="Times New Roman" w:hAnsi="Times New Roman"/>
                <w:sz w:val="24"/>
                <w:szCs w:val="24"/>
              </w:rPr>
            </w:pPr>
            <w:r>
              <w:rPr>
                <w:rFonts w:ascii="Times New Roman" w:hAnsi="Times New Roman"/>
                <w:sz w:val="24"/>
                <w:szCs w:val="24"/>
              </w:rPr>
              <w:t>10.</w:t>
            </w:r>
          </w:p>
        </w:tc>
        <w:tc>
          <w:tcPr>
            <w:tcW w:w="5489" w:type="dxa"/>
          </w:tcPr>
          <w:p w14:paraId="0848F9A5" w14:textId="77777777" w:rsidR="0017619E" w:rsidRDefault="0017619E" w:rsidP="0017619E">
            <w:pPr>
              <w:rPr>
                <w:rFonts w:ascii="Times New Roman" w:hAnsi="Times New Roman"/>
                <w:sz w:val="24"/>
                <w:szCs w:val="24"/>
              </w:rPr>
            </w:pPr>
            <w:r>
              <w:rPr>
                <w:rFonts w:ascii="Times New Roman" w:hAnsi="Times New Roman"/>
                <w:sz w:val="24"/>
                <w:szCs w:val="24"/>
              </w:rPr>
              <w:t>Necesită adaptarea trafic la execuţ</w:t>
            </w:r>
            <w:r w:rsidRPr="002519D3">
              <w:rPr>
                <w:rFonts w:ascii="Times New Roman" w:hAnsi="Times New Roman"/>
                <w:sz w:val="24"/>
                <w:szCs w:val="24"/>
              </w:rPr>
              <w:t>ie - nu/da</w:t>
            </w:r>
          </w:p>
        </w:tc>
        <w:tc>
          <w:tcPr>
            <w:tcW w:w="1177" w:type="dxa"/>
          </w:tcPr>
          <w:p w14:paraId="2F51658B" w14:textId="77777777" w:rsidR="0017619E" w:rsidRDefault="0017619E" w:rsidP="0017619E">
            <w:pPr>
              <w:jc w:val="right"/>
              <w:rPr>
                <w:rFonts w:ascii="Times New Roman" w:hAnsi="Times New Roman"/>
                <w:sz w:val="24"/>
                <w:szCs w:val="24"/>
              </w:rPr>
            </w:pPr>
            <w:r>
              <w:rPr>
                <w:rFonts w:ascii="Times New Roman" w:hAnsi="Times New Roman"/>
                <w:sz w:val="24"/>
                <w:szCs w:val="24"/>
              </w:rPr>
              <w:t>4</w:t>
            </w:r>
          </w:p>
        </w:tc>
        <w:tc>
          <w:tcPr>
            <w:tcW w:w="1177" w:type="dxa"/>
          </w:tcPr>
          <w:p w14:paraId="529A1C3E" w14:textId="7D3A4FC2" w:rsidR="0017619E" w:rsidRDefault="0017619E" w:rsidP="0017619E">
            <w:pPr>
              <w:jc w:val="right"/>
            </w:pPr>
            <w:r>
              <w:rPr>
                <w:rFonts w:ascii="Times New Roman" w:hAnsi="Times New Roman"/>
                <w:sz w:val="24"/>
                <w:szCs w:val="24"/>
              </w:rPr>
              <w:t>2</w:t>
            </w:r>
          </w:p>
        </w:tc>
      </w:tr>
      <w:tr w:rsidR="0017619E" w14:paraId="6629A613" w14:textId="4112D27E" w:rsidTr="0017619E">
        <w:trPr>
          <w:jc w:val="center"/>
        </w:trPr>
        <w:tc>
          <w:tcPr>
            <w:tcW w:w="557" w:type="dxa"/>
          </w:tcPr>
          <w:p w14:paraId="0CF156F5" w14:textId="77777777" w:rsidR="0017619E" w:rsidRDefault="0017619E" w:rsidP="0017619E">
            <w:pPr>
              <w:rPr>
                <w:rFonts w:ascii="Times New Roman" w:hAnsi="Times New Roman"/>
                <w:sz w:val="24"/>
                <w:szCs w:val="24"/>
              </w:rPr>
            </w:pPr>
            <w:r>
              <w:rPr>
                <w:rFonts w:ascii="Times New Roman" w:hAnsi="Times New Roman"/>
                <w:sz w:val="24"/>
                <w:szCs w:val="24"/>
              </w:rPr>
              <w:t>11.</w:t>
            </w:r>
          </w:p>
        </w:tc>
        <w:tc>
          <w:tcPr>
            <w:tcW w:w="5489" w:type="dxa"/>
          </w:tcPr>
          <w:p w14:paraId="21A19FA4" w14:textId="77777777" w:rsidR="0017619E" w:rsidRDefault="0017619E" w:rsidP="0017619E">
            <w:pPr>
              <w:rPr>
                <w:rFonts w:ascii="Times New Roman" w:hAnsi="Times New Roman"/>
                <w:sz w:val="24"/>
                <w:szCs w:val="24"/>
              </w:rPr>
            </w:pPr>
            <w:r>
              <w:rPr>
                <w:rFonts w:ascii="Times New Roman" w:hAnsi="Times New Roman"/>
                <w:sz w:val="24"/>
                <w:szCs w:val="24"/>
              </w:rPr>
              <w:t>Durată mică/</w:t>
            </w:r>
            <w:r w:rsidRPr="002519D3">
              <w:rPr>
                <w:rFonts w:ascii="Times New Roman" w:hAnsi="Times New Roman"/>
                <w:sz w:val="24"/>
                <w:szCs w:val="24"/>
              </w:rPr>
              <w:t>mare de la pu</w:t>
            </w:r>
            <w:r>
              <w:rPr>
                <w:rFonts w:ascii="Times New Roman" w:hAnsi="Times New Roman"/>
                <w:sz w:val="24"/>
                <w:szCs w:val="24"/>
              </w:rPr>
              <w:t>nerea în operă până la darea în circulaţ</w:t>
            </w:r>
            <w:r w:rsidRPr="002519D3">
              <w:rPr>
                <w:rFonts w:ascii="Times New Roman" w:hAnsi="Times New Roman"/>
                <w:sz w:val="24"/>
                <w:szCs w:val="24"/>
              </w:rPr>
              <w:t>ie</w:t>
            </w:r>
          </w:p>
        </w:tc>
        <w:tc>
          <w:tcPr>
            <w:tcW w:w="1177" w:type="dxa"/>
          </w:tcPr>
          <w:p w14:paraId="5D74D559" w14:textId="77777777" w:rsidR="0017619E" w:rsidRDefault="0017619E" w:rsidP="0017619E">
            <w:pPr>
              <w:jc w:val="right"/>
              <w:rPr>
                <w:rFonts w:ascii="Times New Roman" w:hAnsi="Times New Roman"/>
                <w:sz w:val="24"/>
                <w:szCs w:val="24"/>
              </w:rPr>
            </w:pPr>
            <w:r>
              <w:rPr>
                <w:rFonts w:ascii="Times New Roman" w:hAnsi="Times New Roman"/>
                <w:sz w:val="24"/>
                <w:szCs w:val="24"/>
              </w:rPr>
              <w:t>1</w:t>
            </w:r>
          </w:p>
        </w:tc>
        <w:tc>
          <w:tcPr>
            <w:tcW w:w="1177" w:type="dxa"/>
          </w:tcPr>
          <w:p w14:paraId="0A21FFEC" w14:textId="5563B389" w:rsidR="0017619E" w:rsidRDefault="0017619E" w:rsidP="0017619E">
            <w:pPr>
              <w:jc w:val="right"/>
            </w:pPr>
            <w:r>
              <w:rPr>
                <w:rFonts w:ascii="Times New Roman" w:hAnsi="Times New Roman"/>
                <w:sz w:val="24"/>
                <w:szCs w:val="24"/>
              </w:rPr>
              <w:t>5</w:t>
            </w:r>
          </w:p>
        </w:tc>
      </w:tr>
      <w:tr w:rsidR="0017619E" w14:paraId="37CE95A3" w14:textId="6CEB6E73" w:rsidTr="0017619E">
        <w:trPr>
          <w:jc w:val="center"/>
        </w:trPr>
        <w:tc>
          <w:tcPr>
            <w:tcW w:w="557" w:type="dxa"/>
          </w:tcPr>
          <w:p w14:paraId="66D51292" w14:textId="77777777" w:rsidR="0017619E" w:rsidRDefault="0017619E" w:rsidP="0017619E">
            <w:pPr>
              <w:rPr>
                <w:rFonts w:ascii="Times New Roman" w:hAnsi="Times New Roman"/>
                <w:sz w:val="24"/>
                <w:szCs w:val="24"/>
              </w:rPr>
            </w:pPr>
            <w:r>
              <w:rPr>
                <w:rFonts w:ascii="Times New Roman" w:hAnsi="Times New Roman"/>
                <w:sz w:val="24"/>
                <w:szCs w:val="24"/>
              </w:rPr>
              <w:t>12.</w:t>
            </w:r>
          </w:p>
        </w:tc>
        <w:tc>
          <w:tcPr>
            <w:tcW w:w="5489" w:type="dxa"/>
          </w:tcPr>
          <w:p w14:paraId="17366BEB" w14:textId="77777777" w:rsidR="0017619E" w:rsidRDefault="0017619E" w:rsidP="0017619E">
            <w:pPr>
              <w:rPr>
                <w:rFonts w:ascii="Times New Roman" w:hAnsi="Times New Roman"/>
                <w:sz w:val="24"/>
                <w:szCs w:val="24"/>
              </w:rPr>
            </w:pPr>
            <w:r>
              <w:rPr>
                <w:rFonts w:ascii="Times New Roman" w:hAnsi="Times New Roman"/>
                <w:sz w:val="24"/>
                <w:szCs w:val="24"/>
              </w:rPr>
              <w:t>Poate prelua creşteri de</w:t>
            </w:r>
            <w:r w:rsidRPr="002519D3">
              <w:rPr>
                <w:rFonts w:ascii="Times New Roman" w:hAnsi="Times New Roman"/>
                <w:sz w:val="24"/>
                <w:szCs w:val="24"/>
              </w:rPr>
              <w:t xml:space="preserve"> trafic prin</w:t>
            </w:r>
            <w:r>
              <w:rPr>
                <w:rFonts w:ascii="Times New Roman" w:hAnsi="Times New Roman"/>
                <w:sz w:val="24"/>
                <w:szCs w:val="24"/>
              </w:rPr>
              <w:t xml:space="preserve"> creşteri </w:t>
            </w:r>
            <w:r w:rsidRPr="002519D3">
              <w:rPr>
                <w:rFonts w:ascii="Times New Roman" w:hAnsi="Times New Roman"/>
                <w:sz w:val="24"/>
                <w:szCs w:val="24"/>
              </w:rPr>
              <w:t>de</w:t>
            </w:r>
            <w:r>
              <w:rPr>
                <w:rFonts w:ascii="Times New Roman" w:hAnsi="Times New Roman"/>
                <w:sz w:val="24"/>
                <w:szCs w:val="24"/>
              </w:rPr>
              <w:t xml:space="preserve"> capacitate portantă uş</w:t>
            </w:r>
            <w:r w:rsidRPr="002519D3">
              <w:rPr>
                <w:rFonts w:ascii="Times New Roman" w:hAnsi="Times New Roman"/>
                <w:sz w:val="24"/>
                <w:szCs w:val="24"/>
              </w:rPr>
              <w:t>or/greu</w:t>
            </w:r>
          </w:p>
        </w:tc>
        <w:tc>
          <w:tcPr>
            <w:tcW w:w="1177" w:type="dxa"/>
          </w:tcPr>
          <w:p w14:paraId="56773F92" w14:textId="77777777" w:rsidR="0017619E" w:rsidRDefault="0017619E" w:rsidP="0017619E">
            <w:pPr>
              <w:jc w:val="right"/>
              <w:rPr>
                <w:rFonts w:ascii="Times New Roman" w:hAnsi="Times New Roman"/>
                <w:sz w:val="24"/>
                <w:szCs w:val="24"/>
              </w:rPr>
            </w:pPr>
            <w:r>
              <w:rPr>
                <w:rFonts w:ascii="Times New Roman" w:hAnsi="Times New Roman"/>
                <w:sz w:val="24"/>
                <w:szCs w:val="24"/>
              </w:rPr>
              <w:t>4</w:t>
            </w:r>
          </w:p>
        </w:tc>
        <w:tc>
          <w:tcPr>
            <w:tcW w:w="1177" w:type="dxa"/>
          </w:tcPr>
          <w:p w14:paraId="1EF93042" w14:textId="58BD1ED4" w:rsidR="0017619E" w:rsidRDefault="0017619E" w:rsidP="0017619E">
            <w:pPr>
              <w:jc w:val="right"/>
            </w:pPr>
            <w:r>
              <w:rPr>
                <w:rFonts w:ascii="Times New Roman" w:hAnsi="Times New Roman"/>
                <w:sz w:val="24"/>
                <w:szCs w:val="24"/>
              </w:rPr>
              <w:t>2</w:t>
            </w:r>
          </w:p>
        </w:tc>
      </w:tr>
      <w:tr w:rsidR="0017619E" w14:paraId="17985A57" w14:textId="6A549676" w:rsidTr="0017619E">
        <w:trPr>
          <w:jc w:val="center"/>
        </w:trPr>
        <w:tc>
          <w:tcPr>
            <w:tcW w:w="557" w:type="dxa"/>
          </w:tcPr>
          <w:p w14:paraId="0B4F60A4" w14:textId="77777777" w:rsidR="0017619E" w:rsidRDefault="0017619E" w:rsidP="0017619E">
            <w:pPr>
              <w:rPr>
                <w:rFonts w:ascii="Times New Roman" w:hAnsi="Times New Roman"/>
                <w:sz w:val="24"/>
                <w:szCs w:val="24"/>
              </w:rPr>
            </w:pPr>
            <w:r>
              <w:rPr>
                <w:rFonts w:ascii="Times New Roman" w:hAnsi="Times New Roman"/>
                <w:sz w:val="24"/>
                <w:szCs w:val="24"/>
              </w:rPr>
              <w:t>13.</w:t>
            </w:r>
          </w:p>
        </w:tc>
        <w:tc>
          <w:tcPr>
            <w:tcW w:w="5489" w:type="dxa"/>
          </w:tcPr>
          <w:p w14:paraId="7F3B1F8F" w14:textId="77777777" w:rsidR="0017619E" w:rsidRDefault="0017619E" w:rsidP="0017619E">
            <w:pPr>
              <w:rPr>
                <w:rFonts w:ascii="Times New Roman" w:hAnsi="Times New Roman"/>
                <w:sz w:val="24"/>
                <w:szCs w:val="24"/>
              </w:rPr>
            </w:pPr>
            <w:r>
              <w:rPr>
                <w:rFonts w:ascii="Times New Roman" w:hAnsi="Times New Roman"/>
                <w:sz w:val="24"/>
                <w:szCs w:val="24"/>
              </w:rPr>
              <w:t>Execuţia poate fi etapizată</w:t>
            </w:r>
            <w:r w:rsidRPr="002519D3">
              <w:rPr>
                <w:rFonts w:ascii="Times New Roman" w:hAnsi="Times New Roman"/>
                <w:sz w:val="24"/>
                <w:szCs w:val="24"/>
              </w:rPr>
              <w:t xml:space="preserve"> </w:t>
            </w:r>
            <w:r>
              <w:rPr>
                <w:rFonts w:ascii="Times New Roman" w:hAnsi="Times New Roman"/>
                <w:sz w:val="24"/>
                <w:szCs w:val="24"/>
              </w:rPr>
              <w:t xml:space="preserve">- </w:t>
            </w:r>
            <w:r w:rsidRPr="002519D3">
              <w:rPr>
                <w:rFonts w:ascii="Times New Roman" w:hAnsi="Times New Roman"/>
                <w:sz w:val="24"/>
                <w:szCs w:val="24"/>
              </w:rPr>
              <w:t>da/nu</w:t>
            </w:r>
          </w:p>
        </w:tc>
        <w:tc>
          <w:tcPr>
            <w:tcW w:w="1177" w:type="dxa"/>
          </w:tcPr>
          <w:p w14:paraId="3D0C2FF3" w14:textId="77777777" w:rsidR="0017619E" w:rsidRDefault="0017619E" w:rsidP="0017619E">
            <w:pPr>
              <w:jc w:val="right"/>
              <w:rPr>
                <w:rFonts w:ascii="Times New Roman" w:hAnsi="Times New Roman"/>
                <w:sz w:val="24"/>
                <w:szCs w:val="24"/>
              </w:rPr>
            </w:pPr>
            <w:r>
              <w:rPr>
                <w:rFonts w:ascii="Times New Roman" w:hAnsi="Times New Roman"/>
                <w:sz w:val="24"/>
                <w:szCs w:val="24"/>
              </w:rPr>
              <w:t>4</w:t>
            </w:r>
          </w:p>
        </w:tc>
        <w:tc>
          <w:tcPr>
            <w:tcW w:w="1177" w:type="dxa"/>
          </w:tcPr>
          <w:p w14:paraId="4A1D18D7" w14:textId="594EC021" w:rsidR="0017619E" w:rsidRDefault="0017619E" w:rsidP="0017619E">
            <w:pPr>
              <w:jc w:val="right"/>
            </w:pPr>
            <w:r>
              <w:rPr>
                <w:rFonts w:ascii="Times New Roman" w:hAnsi="Times New Roman"/>
                <w:sz w:val="24"/>
                <w:szCs w:val="24"/>
              </w:rPr>
              <w:t>4</w:t>
            </w:r>
          </w:p>
        </w:tc>
      </w:tr>
      <w:tr w:rsidR="0017619E" w14:paraId="12F2C0A1" w14:textId="3D2D8B87" w:rsidTr="0017619E">
        <w:trPr>
          <w:jc w:val="center"/>
        </w:trPr>
        <w:tc>
          <w:tcPr>
            <w:tcW w:w="557" w:type="dxa"/>
          </w:tcPr>
          <w:p w14:paraId="4ACE8602" w14:textId="77777777" w:rsidR="0017619E" w:rsidRDefault="0017619E" w:rsidP="0017619E">
            <w:pPr>
              <w:rPr>
                <w:rFonts w:ascii="Times New Roman" w:hAnsi="Times New Roman"/>
                <w:sz w:val="24"/>
                <w:szCs w:val="24"/>
              </w:rPr>
            </w:pPr>
            <w:r>
              <w:rPr>
                <w:rFonts w:ascii="Times New Roman" w:hAnsi="Times New Roman"/>
                <w:sz w:val="24"/>
                <w:szCs w:val="24"/>
              </w:rPr>
              <w:t>14.</w:t>
            </w:r>
          </w:p>
        </w:tc>
        <w:tc>
          <w:tcPr>
            <w:tcW w:w="5489" w:type="dxa"/>
          </w:tcPr>
          <w:p w14:paraId="6FF7E2B9" w14:textId="77777777" w:rsidR="0017619E" w:rsidRDefault="0017619E" w:rsidP="0017619E">
            <w:pPr>
              <w:rPr>
                <w:rFonts w:ascii="Times New Roman" w:hAnsi="Times New Roman"/>
                <w:sz w:val="24"/>
                <w:szCs w:val="24"/>
              </w:rPr>
            </w:pPr>
            <w:r>
              <w:rPr>
                <w:rFonts w:ascii="Times New Roman" w:hAnsi="Times New Roman"/>
                <w:sz w:val="24"/>
                <w:szCs w:val="24"/>
              </w:rPr>
              <w:t>Riscuri de execuţ</w:t>
            </w:r>
            <w:r w:rsidRPr="002519D3">
              <w:rPr>
                <w:rFonts w:ascii="Times New Roman" w:hAnsi="Times New Roman"/>
                <w:sz w:val="24"/>
                <w:szCs w:val="24"/>
              </w:rPr>
              <w:t>ie</w:t>
            </w:r>
          </w:p>
        </w:tc>
        <w:tc>
          <w:tcPr>
            <w:tcW w:w="1177" w:type="dxa"/>
          </w:tcPr>
          <w:p w14:paraId="0E84AD23"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174E9635" w14:textId="3CE532C4" w:rsidR="0017619E" w:rsidRDefault="0017619E" w:rsidP="0017619E">
            <w:pPr>
              <w:jc w:val="right"/>
            </w:pPr>
            <w:r>
              <w:rPr>
                <w:rFonts w:ascii="Times New Roman" w:hAnsi="Times New Roman"/>
                <w:sz w:val="24"/>
                <w:szCs w:val="24"/>
              </w:rPr>
              <w:t>3</w:t>
            </w:r>
          </w:p>
        </w:tc>
      </w:tr>
      <w:tr w:rsidR="0017619E" w14:paraId="6155338F" w14:textId="3FD955EE" w:rsidTr="0017619E">
        <w:trPr>
          <w:jc w:val="center"/>
        </w:trPr>
        <w:tc>
          <w:tcPr>
            <w:tcW w:w="557" w:type="dxa"/>
          </w:tcPr>
          <w:p w14:paraId="05D49AB6" w14:textId="77777777" w:rsidR="0017619E" w:rsidRDefault="0017619E" w:rsidP="0017619E">
            <w:pPr>
              <w:rPr>
                <w:rFonts w:ascii="Times New Roman" w:hAnsi="Times New Roman"/>
                <w:sz w:val="24"/>
                <w:szCs w:val="24"/>
              </w:rPr>
            </w:pPr>
            <w:r>
              <w:rPr>
                <w:rFonts w:ascii="Times New Roman" w:hAnsi="Times New Roman"/>
                <w:sz w:val="24"/>
                <w:szCs w:val="24"/>
              </w:rPr>
              <w:t>15.</w:t>
            </w:r>
          </w:p>
        </w:tc>
        <w:tc>
          <w:tcPr>
            <w:tcW w:w="5489" w:type="dxa"/>
          </w:tcPr>
          <w:p w14:paraId="483FF0C3" w14:textId="77777777" w:rsidR="0017619E" w:rsidRDefault="0017619E" w:rsidP="0017619E">
            <w:pPr>
              <w:rPr>
                <w:rFonts w:ascii="Times New Roman" w:hAnsi="Times New Roman"/>
                <w:sz w:val="24"/>
                <w:szCs w:val="24"/>
              </w:rPr>
            </w:pPr>
            <w:r>
              <w:rPr>
                <w:rFonts w:ascii="Times New Roman" w:hAnsi="Times New Roman"/>
                <w:sz w:val="24"/>
                <w:szCs w:val="24"/>
              </w:rPr>
              <w:t>Corecţiile în execuţie se fac uş</w:t>
            </w:r>
            <w:r w:rsidRPr="002519D3">
              <w:rPr>
                <w:rFonts w:ascii="Times New Roman" w:hAnsi="Times New Roman"/>
                <w:sz w:val="24"/>
                <w:szCs w:val="24"/>
              </w:rPr>
              <w:t>or/greu</w:t>
            </w:r>
          </w:p>
        </w:tc>
        <w:tc>
          <w:tcPr>
            <w:tcW w:w="1177" w:type="dxa"/>
          </w:tcPr>
          <w:p w14:paraId="385649AD"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0FC2654E" w14:textId="2FB50CA5" w:rsidR="0017619E" w:rsidRDefault="0017619E" w:rsidP="0017619E">
            <w:pPr>
              <w:jc w:val="right"/>
            </w:pPr>
            <w:r>
              <w:rPr>
                <w:rFonts w:ascii="Times New Roman" w:hAnsi="Times New Roman"/>
                <w:sz w:val="24"/>
                <w:szCs w:val="24"/>
              </w:rPr>
              <w:t>2</w:t>
            </w:r>
          </w:p>
        </w:tc>
      </w:tr>
      <w:tr w:rsidR="0017619E" w14:paraId="2DEDDED0" w14:textId="4FB2EF55" w:rsidTr="0017619E">
        <w:trPr>
          <w:jc w:val="center"/>
        </w:trPr>
        <w:tc>
          <w:tcPr>
            <w:tcW w:w="557" w:type="dxa"/>
          </w:tcPr>
          <w:p w14:paraId="1CA7DA41" w14:textId="77777777" w:rsidR="0017619E" w:rsidRDefault="0017619E" w:rsidP="0017619E">
            <w:pPr>
              <w:rPr>
                <w:rFonts w:ascii="Times New Roman" w:hAnsi="Times New Roman"/>
                <w:sz w:val="24"/>
                <w:szCs w:val="24"/>
              </w:rPr>
            </w:pPr>
            <w:r>
              <w:rPr>
                <w:rFonts w:ascii="Times New Roman" w:hAnsi="Times New Roman"/>
                <w:sz w:val="24"/>
                <w:szCs w:val="24"/>
              </w:rPr>
              <w:t>16.</w:t>
            </w:r>
          </w:p>
        </w:tc>
        <w:tc>
          <w:tcPr>
            <w:tcW w:w="5489" w:type="dxa"/>
          </w:tcPr>
          <w:p w14:paraId="6E6CB944" w14:textId="77777777" w:rsidR="0017619E" w:rsidRDefault="0017619E" w:rsidP="0017619E">
            <w:pPr>
              <w:rPr>
                <w:rFonts w:ascii="Times New Roman" w:hAnsi="Times New Roman"/>
                <w:sz w:val="24"/>
                <w:szCs w:val="24"/>
              </w:rPr>
            </w:pPr>
            <w:r>
              <w:rPr>
                <w:rFonts w:ascii="Times New Roman" w:hAnsi="Times New Roman"/>
                <w:sz w:val="24"/>
                <w:szCs w:val="24"/>
              </w:rPr>
              <w:t>Confortul la rulare (lipsă</w:t>
            </w:r>
            <w:r w:rsidRPr="002519D3">
              <w:rPr>
                <w:rFonts w:ascii="Times New Roman" w:hAnsi="Times New Roman"/>
                <w:sz w:val="24"/>
                <w:szCs w:val="24"/>
              </w:rPr>
              <w:t xml:space="preserve"> rostu</w:t>
            </w:r>
            <w:r>
              <w:rPr>
                <w:rFonts w:ascii="Times New Roman" w:hAnsi="Times New Roman"/>
                <w:sz w:val="24"/>
                <w:szCs w:val="24"/>
              </w:rPr>
              <w:t>ri transversale)-</w:t>
            </w:r>
            <w:r w:rsidRPr="002519D3">
              <w:rPr>
                <w:rFonts w:ascii="Times New Roman" w:hAnsi="Times New Roman"/>
                <w:sz w:val="24"/>
                <w:szCs w:val="24"/>
              </w:rPr>
              <w:t>mare/mic</w:t>
            </w:r>
          </w:p>
        </w:tc>
        <w:tc>
          <w:tcPr>
            <w:tcW w:w="1177" w:type="dxa"/>
          </w:tcPr>
          <w:p w14:paraId="601C04B8"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1E945E1B" w14:textId="3CEAFD90" w:rsidR="0017619E" w:rsidRDefault="0017619E" w:rsidP="0017619E">
            <w:pPr>
              <w:jc w:val="right"/>
            </w:pPr>
            <w:r>
              <w:rPr>
                <w:rFonts w:ascii="Times New Roman" w:hAnsi="Times New Roman"/>
                <w:sz w:val="24"/>
                <w:szCs w:val="24"/>
              </w:rPr>
              <w:t>3</w:t>
            </w:r>
          </w:p>
        </w:tc>
      </w:tr>
      <w:tr w:rsidR="0017619E" w14:paraId="278AF25B" w14:textId="1E0E494B" w:rsidTr="0017619E">
        <w:trPr>
          <w:jc w:val="center"/>
        </w:trPr>
        <w:tc>
          <w:tcPr>
            <w:tcW w:w="557" w:type="dxa"/>
          </w:tcPr>
          <w:p w14:paraId="19898E7B" w14:textId="77777777" w:rsidR="0017619E" w:rsidRDefault="0017619E" w:rsidP="0017619E">
            <w:pPr>
              <w:rPr>
                <w:rFonts w:ascii="Times New Roman" w:hAnsi="Times New Roman"/>
                <w:sz w:val="24"/>
                <w:szCs w:val="24"/>
              </w:rPr>
            </w:pPr>
            <w:r>
              <w:rPr>
                <w:rFonts w:ascii="Times New Roman" w:hAnsi="Times New Roman"/>
                <w:sz w:val="24"/>
                <w:szCs w:val="24"/>
              </w:rPr>
              <w:t>17.</w:t>
            </w:r>
          </w:p>
        </w:tc>
        <w:tc>
          <w:tcPr>
            <w:tcW w:w="5489" w:type="dxa"/>
          </w:tcPr>
          <w:p w14:paraId="4D2BD202" w14:textId="77777777" w:rsidR="0017619E" w:rsidRDefault="0017619E" w:rsidP="0017619E">
            <w:pPr>
              <w:rPr>
                <w:rFonts w:ascii="Times New Roman" w:hAnsi="Times New Roman"/>
                <w:sz w:val="24"/>
                <w:szCs w:val="24"/>
              </w:rPr>
            </w:pPr>
            <w:r>
              <w:rPr>
                <w:rFonts w:ascii="Times New Roman" w:hAnsi="Times New Roman"/>
                <w:sz w:val="24"/>
                <w:szCs w:val="24"/>
              </w:rPr>
              <w:t>Execuţ</w:t>
            </w:r>
            <w:r w:rsidRPr="002519D3">
              <w:rPr>
                <w:rFonts w:ascii="Times New Roman" w:hAnsi="Times New Roman"/>
                <w:sz w:val="24"/>
                <w:szCs w:val="24"/>
              </w:rPr>
              <w:t>ie facila</w:t>
            </w:r>
            <w:r>
              <w:rPr>
                <w:rFonts w:ascii="Times New Roman" w:hAnsi="Times New Roman"/>
                <w:sz w:val="24"/>
                <w:szCs w:val="24"/>
              </w:rPr>
              <w:t xml:space="preserve"> pe sectoare cu elemente </w:t>
            </w:r>
            <w:r w:rsidRPr="002519D3">
              <w:rPr>
                <w:rFonts w:ascii="Times New Roman" w:hAnsi="Times New Roman"/>
                <w:sz w:val="24"/>
                <w:szCs w:val="24"/>
              </w:rPr>
              <w:t>geometrice</w:t>
            </w:r>
            <w:r>
              <w:rPr>
                <w:rFonts w:ascii="Times New Roman" w:hAnsi="Times New Roman"/>
                <w:sz w:val="24"/>
                <w:szCs w:val="24"/>
              </w:rPr>
              <w:t xml:space="preserve"> (raze mici, supralărgiri </w:t>
            </w:r>
            <w:r w:rsidRPr="002519D3">
              <w:rPr>
                <w:rFonts w:ascii="Times New Roman" w:hAnsi="Times New Roman"/>
                <w:sz w:val="24"/>
                <w:szCs w:val="24"/>
              </w:rPr>
              <w:t>foarte mari</w:t>
            </w:r>
            <w:r>
              <w:rPr>
                <w:rFonts w:ascii="Times New Roman" w:hAnsi="Times New Roman"/>
                <w:sz w:val="24"/>
                <w:szCs w:val="24"/>
              </w:rPr>
              <w:t>)</w:t>
            </w:r>
            <w:r w:rsidRPr="002519D3">
              <w:rPr>
                <w:rFonts w:ascii="Times New Roman" w:hAnsi="Times New Roman"/>
                <w:sz w:val="24"/>
                <w:szCs w:val="24"/>
              </w:rPr>
              <w:t xml:space="preserve"> </w:t>
            </w:r>
            <w:r>
              <w:rPr>
                <w:rFonts w:ascii="Times New Roman" w:hAnsi="Times New Roman"/>
                <w:sz w:val="24"/>
                <w:szCs w:val="24"/>
              </w:rPr>
              <w:t xml:space="preserve">- </w:t>
            </w:r>
            <w:r w:rsidRPr="002519D3">
              <w:rPr>
                <w:rFonts w:ascii="Times New Roman" w:hAnsi="Times New Roman"/>
                <w:sz w:val="24"/>
                <w:szCs w:val="24"/>
              </w:rPr>
              <w:t>da/nu</w:t>
            </w:r>
          </w:p>
        </w:tc>
        <w:tc>
          <w:tcPr>
            <w:tcW w:w="1177" w:type="dxa"/>
          </w:tcPr>
          <w:p w14:paraId="049A1E59"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251E7CC4" w14:textId="1DA53FBA" w:rsidR="0017619E" w:rsidRDefault="0017619E" w:rsidP="0017619E">
            <w:pPr>
              <w:jc w:val="right"/>
            </w:pPr>
            <w:r>
              <w:rPr>
                <w:rFonts w:ascii="Times New Roman" w:hAnsi="Times New Roman"/>
                <w:sz w:val="24"/>
                <w:szCs w:val="24"/>
              </w:rPr>
              <w:t>3</w:t>
            </w:r>
          </w:p>
        </w:tc>
      </w:tr>
      <w:tr w:rsidR="0017619E" w14:paraId="2C5EDE89" w14:textId="678A71D9" w:rsidTr="0017619E">
        <w:trPr>
          <w:jc w:val="center"/>
        </w:trPr>
        <w:tc>
          <w:tcPr>
            <w:tcW w:w="557" w:type="dxa"/>
          </w:tcPr>
          <w:p w14:paraId="1880657A" w14:textId="77777777" w:rsidR="0017619E" w:rsidRDefault="0017619E" w:rsidP="0017619E">
            <w:pPr>
              <w:rPr>
                <w:rFonts w:ascii="Times New Roman" w:hAnsi="Times New Roman"/>
                <w:sz w:val="24"/>
                <w:szCs w:val="24"/>
              </w:rPr>
            </w:pPr>
            <w:r>
              <w:rPr>
                <w:rFonts w:ascii="Times New Roman" w:hAnsi="Times New Roman"/>
                <w:sz w:val="24"/>
                <w:szCs w:val="24"/>
              </w:rPr>
              <w:t>18.</w:t>
            </w:r>
          </w:p>
        </w:tc>
        <w:tc>
          <w:tcPr>
            <w:tcW w:w="5489" w:type="dxa"/>
          </w:tcPr>
          <w:p w14:paraId="10C1B9B0" w14:textId="77777777" w:rsidR="0017619E" w:rsidRDefault="0017619E" w:rsidP="0017619E">
            <w:pPr>
              <w:rPr>
                <w:rFonts w:ascii="Times New Roman" w:hAnsi="Times New Roman"/>
                <w:sz w:val="24"/>
                <w:szCs w:val="24"/>
              </w:rPr>
            </w:pPr>
            <w:r>
              <w:rPr>
                <w:rFonts w:ascii="Times New Roman" w:hAnsi="Times New Roman"/>
                <w:sz w:val="24"/>
                <w:szCs w:val="24"/>
              </w:rPr>
              <w:t>Creşterea rugozităţ</w:t>
            </w:r>
            <w:r w:rsidRPr="002519D3">
              <w:rPr>
                <w:rFonts w:ascii="Times New Roman" w:hAnsi="Times New Roman"/>
                <w:sz w:val="24"/>
                <w:szCs w:val="24"/>
              </w:rPr>
              <w:t>ii prin aplicarea de</w:t>
            </w:r>
            <w:r>
              <w:rPr>
                <w:rFonts w:ascii="Times New Roman" w:hAnsi="Times New Roman"/>
                <w:sz w:val="24"/>
                <w:szCs w:val="24"/>
              </w:rPr>
              <w:t xml:space="preserve"> </w:t>
            </w:r>
            <w:r w:rsidRPr="002519D3">
              <w:rPr>
                <w:rFonts w:ascii="Times New Roman" w:hAnsi="Times New Roman"/>
                <w:sz w:val="24"/>
                <w:szCs w:val="24"/>
              </w:rPr>
              <w:t xml:space="preserve">tratamente bituminoase </w:t>
            </w:r>
            <w:r>
              <w:rPr>
                <w:rFonts w:ascii="Times New Roman" w:hAnsi="Times New Roman"/>
                <w:sz w:val="24"/>
                <w:szCs w:val="24"/>
              </w:rPr>
              <w:t xml:space="preserve">- </w:t>
            </w:r>
            <w:r w:rsidRPr="002519D3">
              <w:rPr>
                <w:rFonts w:ascii="Times New Roman" w:hAnsi="Times New Roman"/>
                <w:sz w:val="24"/>
                <w:szCs w:val="24"/>
              </w:rPr>
              <w:t>se poate face</w:t>
            </w:r>
            <w:r>
              <w:rPr>
                <w:rFonts w:ascii="Times New Roman" w:hAnsi="Times New Roman"/>
                <w:sz w:val="24"/>
                <w:szCs w:val="24"/>
              </w:rPr>
              <w:t>:</w:t>
            </w:r>
            <w:r w:rsidRPr="002519D3">
              <w:rPr>
                <w:rFonts w:ascii="Times New Roman" w:hAnsi="Times New Roman"/>
                <w:sz w:val="24"/>
                <w:szCs w:val="24"/>
              </w:rPr>
              <w:t xml:space="preserve"> da/nu</w:t>
            </w:r>
          </w:p>
        </w:tc>
        <w:tc>
          <w:tcPr>
            <w:tcW w:w="1177" w:type="dxa"/>
          </w:tcPr>
          <w:p w14:paraId="79FAFA3D"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453E8346" w14:textId="0A3EEE6C" w:rsidR="0017619E" w:rsidRDefault="0017619E" w:rsidP="0017619E">
            <w:pPr>
              <w:jc w:val="right"/>
            </w:pPr>
            <w:r>
              <w:rPr>
                <w:rFonts w:ascii="Times New Roman" w:hAnsi="Times New Roman"/>
                <w:sz w:val="24"/>
                <w:szCs w:val="24"/>
              </w:rPr>
              <w:t>5</w:t>
            </w:r>
          </w:p>
        </w:tc>
      </w:tr>
      <w:tr w:rsidR="0017619E" w14:paraId="5604F018" w14:textId="2B4D5E7B" w:rsidTr="0017619E">
        <w:trPr>
          <w:jc w:val="center"/>
        </w:trPr>
        <w:tc>
          <w:tcPr>
            <w:tcW w:w="557" w:type="dxa"/>
          </w:tcPr>
          <w:p w14:paraId="4E8C08A8" w14:textId="77777777" w:rsidR="0017619E" w:rsidRDefault="0017619E" w:rsidP="0017619E">
            <w:pPr>
              <w:rPr>
                <w:rFonts w:ascii="Times New Roman" w:hAnsi="Times New Roman"/>
                <w:sz w:val="24"/>
                <w:szCs w:val="24"/>
              </w:rPr>
            </w:pPr>
            <w:r>
              <w:rPr>
                <w:rFonts w:ascii="Times New Roman" w:hAnsi="Times New Roman"/>
                <w:sz w:val="24"/>
                <w:szCs w:val="24"/>
              </w:rPr>
              <w:t>19.</w:t>
            </w:r>
          </w:p>
        </w:tc>
        <w:tc>
          <w:tcPr>
            <w:tcW w:w="5489" w:type="dxa"/>
          </w:tcPr>
          <w:p w14:paraId="6D34FB88" w14:textId="77777777" w:rsidR="0017619E" w:rsidRDefault="0017619E" w:rsidP="0017619E">
            <w:pPr>
              <w:rPr>
                <w:rFonts w:ascii="Times New Roman" w:hAnsi="Times New Roman"/>
                <w:sz w:val="24"/>
                <w:szCs w:val="24"/>
              </w:rPr>
            </w:pPr>
            <w:r>
              <w:rPr>
                <w:rFonts w:ascii="Times New Roman" w:hAnsi="Times New Roman"/>
                <w:sz w:val="24"/>
                <w:szCs w:val="24"/>
              </w:rPr>
              <w:t>Cheltuieli de întreţ</w:t>
            </w:r>
            <w:r w:rsidRPr="002519D3">
              <w:rPr>
                <w:rFonts w:ascii="Times New Roman" w:hAnsi="Times New Roman"/>
                <w:sz w:val="24"/>
                <w:szCs w:val="24"/>
              </w:rPr>
              <w:t>inere pe perioada</w:t>
            </w:r>
            <w:r>
              <w:rPr>
                <w:rFonts w:ascii="Times New Roman" w:hAnsi="Times New Roman"/>
                <w:sz w:val="24"/>
                <w:szCs w:val="24"/>
              </w:rPr>
              <w:t xml:space="preserve"> de </w:t>
            </w:r>
            <w:r w:rsidRPr="00E61803">
              <w:rPr>
                <w:rFonts w:ascii="Times New Roman" w:hAnsi="Times New Roman"/>
                <w:sz w:val="24"/>
                <w:szCs w:val="24"/>
              </w:rPr>
              <w:t>analiză (15 ani)</w:t>
            </w:r>
            <w:r>
              <w:rPr>
                <w:rFonts w:ascii="Times New Roman" w:hAnsi="Times New Roman"/>
                <w:sz w:val="24"/>
                <w:szCs w:val="24"/>
              </w:rPr>
              <w:t xml:space="preserve"> - </w:t>
            </w:r>
            <w:r w:rsidRPr="002519D3">
              <w:rPr>
                <w:rFonts w:ascii="Times New Roman" w:hAnsi="Times New Roman"/>
                <w:sz w:val="24"/>
                <w:szCs w:val="24"/>
              </w:rPr>
              <w:t>mici/mari</w:t>
            </w:r>
          </w:p>
        </w:tc>
        <w:tc>
          <w:tcPr>
            <w:tcW w:w="1177" w:type="dxa"/>
          </w:tcPr>
          <w:p w14:paraId="089BA490" w14:textId="77777777" w:rsidR="0017619E" w:rsidRDefault="0017619E" w:rsidP="0017619E">
            <w:pPr>
              <w:jc w:val="right"/>
              <w:rPr>
                <w:rFonts w:ascii="Times New Roman" w:hAnsi="Times New Roman"/>
                <w:sz w:val="24"/>
                <w:szCs w:val="24"/>
              </w:rPr>
            </w:pPr>
            <w:r>
              <w:rPr>
                <w:rFonts w:ascii="Times New Roman" w:hAnsi="Times New Roman"/>
                <w:sz w:val="24"/>
                <w:szCs w:val="24"/>
              </w:rPr>
              <w:t>5</w:t>
            </w:r>
          </w:p>
        </w:tc>
        <w:tc>
          <w:tcPr>
            <w:tcW w:w="1177" w:type="dxa"/>
          </w:tcPr>
          <w:p w14:paraId="522E65D5" w14:textId="59056B5A" w:rsidR="0017619E" w:rsidRDefault="0017619E" w:rsidP="0017619E">
            <w:pPr>
              <w:jc w:val="right"/>
            </w:pPr>
            <w:r>
              <w:rPr>
                <w:rFonts w:ascii="Times New Roman" w:hAnsi="Times New Roman"/>
                <w:sz w:val="24"/>
                <w:szCs w:val="24"/>
              </w:rPr>
              <w:t>3</w:t>
            </w:r>
          </w:p>
        </w:tc>
      </w:tr>
      <w:tr w:rsidR="0017619E" w14:paraId="62D09ACE" w14:textId="3FF446C5" w:rsidTr="0017619E">
        <w:trPr>
          <w:jc w:val="center"/>
        </w:trPr>
        <w:tc>
          <w:tcPr>
            <w:tcW w:w="557" w:type="dxa"/>
          </w:tcPr>
          <w:p w14:paraId="167BA303" w14:textId="77777777" w:rsidR="0017619E" w:rsidRDefault="0017619E" w:rsidP="0017619E">
            <w:pPr>
              <w:rPr>
                <w:rFonts w:ascii="Times New Roman" w:hAnsi="Times New Roman"/>
                <w:sz w:val="24"/>
                <w:szCs w:val="24"/>
              </w:rPr>
            </w:pPr>
          </w:p>
        </w:tc>
        <w:tc>
          <w:tcPr>
            <w:tcW w:w="5489" w:type="dxa"/>
          </w:tcPr>
          <w:p w14:paraId="202958D9" w14:textId="77777777" w:rsidR="0017619E" w:rsidRPr="002615CD" w:rsidRDefault="0017619E" w:rsidP="0017619E">
            <w:pPr>
              <w:jc w:val="center"/>
              <w:rPr>
                <w:rFonts w:ascii="Times New Roman" w:hAnsi="Times New Roman"/>
                <w:b/>
                <w:sz w:val="24"/>
                <w:szCs w:val="24"/>
              </w:rPr>
            </w:pPr>
            <w:r w:rsidRPr="002615CD">
              <w:rPr>
                <w:rFonts w:ascii="Times New Roman" w:hAnsi="Times New Roman"/>
                <w:b/>
                <w:sz w:val="24"/>
                <w:szCs w:val="24"/>
              </w:rPr>
              <w:t>TOTAL</w:t>
            </w:r>
          </w:p>
        </w:tc>
        <w:tc>
          <w:tcPr>
            <w:tcW w:w="1177" w:type="dxa"/>
          </w:tcPr>
          <w:p w14:paraId="213E019D" w14:textId="77777777" w:rsidR="0017619E" w:rsidRDefault="0017619E" w:rsidP="0017619E">
            <w:pPr>
              <w:jc w:val="right"/>
              <w:rPr>
                <w:rFonts w:ascii="Times New Roman" w:hAnsi="Times New Roman"/>
                <w:sz w:val="24"/>
                <w:szCs w:val="24"/>
              </w:rPr>
            </w:pPr>
            <w:r>
              <w:rPr>
                <w:rFonts w:ascii="Times New Roman" w:hAnsi="Times New Roman"/>
                <w:sz w:val="24"/>
                <w:szCs w:val="24"/>
              </w:rPr>
              <w:t>82</w:t>
            </w:r>
          </w:p>
        </w:tc>
        <w:tc>
          <w:tcPr>
            <w:tcW w:w="1177" w:type="dxa"/>
          </w:tcPr>
          <w:p w14:paraId="194BBCB3" w14:textId="0992DD4C" w:rsidR="0017619E" w:rsidRDefault="0017619E" w:rsidP="0017619E">
            <w:pPr>
              <w:jc w:val="right"/>
            </w:pPr>
            <w:r>
              <w:rPr>
                <w:rFonts w:ascii="Times New Roman" w:hAnsi="Times New Roman"/>
                <w:sz w:val="24"/>
                <w:szCs w:val="24"/>
              </w:rPr>
              <w:t>63</w:t>
            </w:r>
          </w:p>
        </w:tc>
      </w:tr>
    </w:tbl>
    <w:p w14:paraId="77CFC891" w14:textId="77777777" w:rsidR="0034771E" w:rsidRDefault="0034771E" w:rsidP="0034771E">
      <w:pPr>
        <w:ind w:firstLine="709"/>
        <w:jc w:val="both"/>
        <w:rPr>
          <w:rFonts w:ascii="Times New Roman" w:hAnsi="Times New Roman"/>
          <w:sz w:val="24"/>
          <w:szCs w:val="24"/>
        </w:rPr>
      </w:pPr>
    </w:p>
    <w:p w14:paraId="794E6CEA" w14:textId="3A0BF559" w:rsidR="0034771E" w:rsidRDefault="0034771E" w:rsidP="00AA13F8">
      <w:pPr>
        <w:spacing w:after="240"/>
        <w:ind w:firstLine="709"/>
        <w:jc w:val="both"/>
        <w:rPr>
          <w:rFonts w:ascii="Times New Roman" w:hAnsi="Times New Roman"/>
          <w:sz w:val="24"/>
          <w:szCs w:val="24"/>
        </w:rPr>
      </w:pPr>
      <w:r>
        <w:rPr>
          <w:rFonts w:ascii="Times New Roman" w:hAnsi="Times New Roman"/>
          <w:sz w:val="24"/>
          <w:szCs w:val="24"/>
        </w:rPr>
        <w:t xml:space="preserve">Pe langa aspectele prezentate mai sus, in cadrul </w:t>
      </w:r>
      <w:r w:rsidR="008C62EB" w:rsidRPr="008C62EB">
        <w:rPr>
          <w:rFonts w:ascii="Times New Roman" w:hAnsi="Times New Roman"/>
          <w:b/>
          <w:sz w:val="24"/>
          <w:szCs w:val="24"/>
        </w:rPr>
        <w:t>Scenariului</w:t>
      </w:r>
      <w:r w:rsidRPr="008C62EB">
        <w:rPr>
          <w:rFonts w:ascii="Times New Roman" w:hAnsi="Times New Roman"/>
          <w:b/>
          <w:sz w:val="24"/>
          <w:szCs w:val="24"/>
        </w:rPr>
        <w:t xml:space="preserve"> 1</w:t>
      </w:r>
      <w:r>
        <w:rPr>
          <w:rFonts w:ascii="Times New Roman" w:hAnsi="Times New Roman"/>
          <w:sz w:val="24"/>
          <w:szCs w:val="24"/>
        </w:rPr>
        <w:t xml:space="preserve"> s-a adoptat o solutie tehnica ce reduce suprafata necesara a fi expropriata la </w:t>
      </w:r>
      <w:r w:rsidR="001B0757">
        <w:rPr>
          <w:rFonts w:ascii="Times New Roman" w:hAnsi="Times New Roman"/>
          <w:sz w:val="24"/>
          <w:szCs w:val="24"/>
        </w:rPr>
        <w:t>9570</w:t>
      </w:r>
      <w:r w:rsidR="0017619E" w:rsidRPr="0017619E">
        <w:rPr>
          <w:rFonts w:ascii="Times New Roman" w:hAnsi="Times New Roman"/>
          <w:sz w:val="24"/>
          <w:szCs w:val="24"/>
        </w:rPr>
        <w:t>,</w:t>
      </w:r>
      <w:r w:rsidR="001B0757">
        <w:rPr>
          <w:rFonts w:ascii="Times New Roman" w:hAnsi="Times New Roman"/>
          <w:sz w:val="24"/>
          <w:szCs w:val="24"/>
        </w:rPr>
        <w:t>8</w:t>
      </w:r>
      <w:r w:rsidR="0017619E" w:rsidRPr="0017619E">
        <w:rPr>
          <w:rFonts w:ascii="Times New Roman" w:hAnsi="Times New Roman"/>
          <w:sz w:val="24"/>
          <w:szCs w:val="24"/>
        </w:rPr>
        <w:t>8</w:t>
      </w:r>
      <w:r w:rsidRPr="0017619E">
        <w:rPr>
          <w:rFonts w:ascii="Times New Roman" w:hAnsi="Times New Roman"/>
          <w:sz w:val="24"/>
          <w:szCs w:val="24"/>
        </w:rPr>
        <w:t xml:space="preserve"> m</w:t>
      </w:r>
      <w:r w:rsidRPr="0017619E">
        <w:rPr>
          <w:rFonts w:ascii="Times New Roman" w:hAnsi="Times New Roman"/>
          <w:sz w:val="24"/>
          <w:szCs w:val="24"/>
          <w:vertAlign w:val="superscript"/>
        </w:rPr>
        <w:t>2</w:t>
      </w:r>
      <w:r>
        <w:rPr>
          <w:rFonts w:ascii="Times New Roman" w:hAnsi="Times New Roman"/>
          <w:sz w:val="24"/>
          <w:szCs w:val="24"/>
        </w:rPr>
        <w:t>, fata de 13227,90 m</w:t>
      </w:r>
      <w:r w:rsidRPr="0034771E">
        <w:rPr>
          <w:rFonts w:ascii="Times New Roman" w:hAnsi="Times New Roman"/>
          <w:sz w:val="24"/>
          <w:szCs w:val="24"/>
          <w:vertAlign w:val="superscript"/>
        </w:rPr>
        <w:t>2</w:t>
      </w:r>
      <w:r>
        <w:rPr>
          <w:rFonts w:ascii="Times New Roman" w:hAnsi="Times New Roman"/>
          <w:sz w:val="24"/>
          <w:szCs w:val="24"/>
        </w:rPr>
        <w:t xml:space="preserve"> in varianta adoptarii </w:t>
      </w:r>
      <w:r w:rsidR="008C62EB" w:rsidRPr="008C62EB">
        <w:rPr>
          <w:rFonts w:ascii="Times New Roman" w:hAnsi="Times New Roman"/>
          <w:b/>
          <w:sz w:val="24"/>
          <w:szCs w:val="24"/>
        </w:rPr>
        <w:t>Scenariului</w:t>
      </w:r>
      <w:r w:rsidRPr="008C62EB">
        <w:rPr>
          <w:rFonts w:ascii="Times New Roman" w:hAnsi="Times New Roman"/>
          <w:b/>
          <w:sz w:val="24"/>
          <w:szCs w:val="24"/>
        </w:rPr>
        <w:t xml:space="preserve"> 2</w:t>
      </w:r>
      <w:r>
        <w:rPr>
          <w:rFonts w:ascii="Times New Roman" w:hAnsi="Times New Roman"/>
          <w:sz w:val="24"/>
          <w:szCs w:val="24"/>
        </w:rPr>
        <w:t>.</w:t>
      </w:r>
    </w:p>
    <w:p w14:paraId="50B55228" w14:textId="1F99F668" w:rsidR="00DB2BE7" w:rsidRDefault="00881903" w:rsidP="00AA13F8">
      <w:pPr>
        <w:spacing w:after="240"/>
        <w:ind w:firstLine="709"/>
        <w:jc w:val="both"/>
        <w:rPr>
          <w:rFonts w:ascii="Times New Roman" w:hAnsi="Times New Roman"/>
          <w:sz w:val="24"/>
          <w:szCs w:val="24"/>
          <w:u w:val="single"/>
        </w:rPr>
      </w:pPr>
      <w:r w:rsidRPr="00881903">
        <w:rPr>
          <w:rFonts w:ascii="Times New Roman" w:hAnsi="Times New Roman"/>
          <w:sz w:val="24"/>
          <w:szCs w:val="24"/>
        </w:rPr>
        <w:t>Analiza multicriterială a variantelor de alcătuire a comparat av</w:t>
      </w:r>
      <w:r>
        <w:rPr>
          <w:rFonts w:ascii="Times New Roman" w:hAnsi="Times New Roman"/>
          <w:sz w:val="24"/>
          <w:szCs w:val="24"/>
        </w:rPr>
        <w:t>antajele și dezavantajele aplică</w:t>
      </w:r>
      <w:r w:rsidRPr="00881903">
        <w:rPr>
          <w:rFonts w:ascii="Times New Roman" w:hAnsi="Times New Roman"/>
          <w:sz w:val="24"/>
          <w:szCs w:val="24"/>
        </w:rPr>
        <w:t xml:space="preserve">rii </w:t>
      </w:r>
      <w:r w:rsidR="00CA54B1">
        <w:rPr>
          <w:rFonts w:ascii="Times New Roman" w:hAnsi="Times New Roman"/>
          <w:b/>
          <w:i/>
          <w:sz w:val="24"/>
          <w:szCs w:val="24"/>
        </w:rPr>
        <w:t xml:space="preserve">scenariului </w:t>
      </w:r>
      <w:r>
        <w:rPr>
          <w:rFonts w:ascii="Times New Roman" w:hAnsi="Times New Roman"/>
          <w:b/>
          <w:i/>
          <w:sz w:val="24"/>
          <w:szCs w:val="24"/>
        </w:rPr>
        <w:t xml:space="preserve"> 1</w:t>
      </w:r>
      <w:r w:rsidRPr="00881903">
        <w:rPr>
          <w:rFonts w:ascii="Times New Roman" w:hAnsi="Times New Roman"/>
          <w:sz w:val="24"/>
          <w:szCs w:val="24"/>
        </w:rPr>
        <w:t xml:space="preserve"> față de aplicarea </w:t>
      </w:r>
      <w:r>
        <w:rPr>
          <w:rFonts w:ascii="Times New Roman" w:hAnsi="Times New Roman"/>
          <w:b/>
          <w:i/>
          <w:sz w:val="24"/>
          <w:szCs w:val="24"/>
        </w:rPr>
        <w:t>s</w:t>
      </w:r>
      <w:r w:rsidR="00CA54B1">
        <w:rPr>
          <w:rFonts w:ascii="Times New Roman" w:hAnsi="Times New Roman"/>
          <w:b/>
          <w:i/>
          <w:sz w:val="24"/>
          <w:szCs w:val="24"/>
        </w:rPr>
        <w:t>cenariului</w:t>
      </w:r>
      <w:r>
        <w:rPr>
          <w:rFonts w:ascii="Times New Roman" w:hAnsi="Times New Roman"/>
          <w:b/>
          <w:i/>
          <w:sz w:val="24"/>
          <w:szCs w:val="24"/>
        </w:rPr>
        <w:t xml:space="preserve"> 2</w:t>
      </w:r>
      <w:r w:rsidRPr="00881903">
        <w:rPr>
          <w:rFonts w:ascii="Times New Roman" w:hAnsi="Times New Roman"/>
          <w:sz w:val="24"/>
          <w:szCs w:val="24"/>
        </w:rPr>
        <w:t xml:space="preserve">, obținându-se un punctaj superior pentru </w:t>
      </w:r>
      <w:r w:rsidR="00817FE4">
        <w:rPr>
          <w:rFonts w:ascii="Times New Roman" w:hAnsi="Times New Roman"/>
          <w:b/>
          <w:i/>
          <w:sz w:val="24"/>
          <w:szCs w:val="24"/>
        </w:rPr>
        <w:t>scenariul</w:t>
      </w:r>
      <w:r>
        <w:rPr>
          <w:rFonts w:ascii="Times New Roman" w:hAnsi="Times New Roman"/>
          <w:b/>
          <w:i/>
          <w:sz w:val="24"/>
          <w:szCs w:val="24"/>
        </w:rPr>
        <w:t xml:space="preserve"> </w:t>
      </w:r>
      <w:r w:rsidR="0017619E">
        <w:rPr>
          <w:rFonts w:ascii="Times New Roman" w:hAnsi="Times New Roman"/>
          <w:b/>
          <w:i/>
          <w:sz w:val="24"/>
          <w:szCs w:val="24"/>
        </w:rPr>
        <w:t>1</w:t>
      </w:r>
      <w:r w:rsidR="008C62EB">
        <w:rPr>
          <w:rFonts w:ascii="Times New Roman" w:hAnsi="Times New Roman"/>
          <w:b/>
          <w:i/>
          <w:sz w:val="24"/>
          <w:szCs w:val="24"/>
        </w:rPr>
        <w:t xml:space="preserve">, </w:t>
      </w:r>
      <w:r w:rsidR="0017619E">
        <w:rPr>
          <w:rFonts w:ascii="Times New Roman" w:hAnsi="Times New Roman"/>
          <w:sz w:val="24"/>
          <w:szCs w:val="24"/>
        </w:rPr>
        <w:t>i</w:t>
      </w:r>
      <w:r w:rsidR="008C62EB" w:rsidRPr="008C62EB">
        <w:rPr>
          <w:rFonts w:ascii="Times New Roman" w:hAnsi="Times New Roman"/>
          <w:sz w:val="24"/>
          <w:szCs w:val="24"/>
        </w:rPr>
        <w:t xml:space="preserve">ar </w:t>
      </w:r>
      <w:r w:rsidR="008C62EB">
        <w:rPr>
          <w:rFonts w:ascii="Times New Roman" w:hAnsi="Times New Roman"/>
          <w:sz w:val="24"/>
          <w:szCs w:val="24"/>
        </w:rPr>
        <w:t xml:space="preserve">acesta implica exproprieri pe o suprafata mult mai </w:t>
      </w:r>
      <w:r w:rsidR="0017619E">
        <w:rPr>
          <w:rFonts w:ascii="Times New Roman" w:hAnsi="Times New Roman"/>
          <w:sz w:val="24"/>
          <w:szCs w:val="24"/>
        </w:rPr>
        <w:t>redusa</w:t>
      </w:r>
      <w:r w:rsidRPr="00881903">
        <w:rPr>
          <w:rFonts w:ascii="Times New Roman" w:hAnsi="Times New Roman"/>
          <w:sz w:val="24"/>
          <w:szCs w:val="24"/>
        </w:rPr>
        <w:t xml:space="preserve">. </w:t>
      </w:r>
      <w:r w:rsidRPr="00881903">
        <w:rPr>
          <w:rFonts w:ascii="Times New Roman" w:hAnsi="Times New Roman"/>
          <w:sz w:val="24"/>
          <w:szCs w:val="24"/>
          <w:u w:val="single"/>
        </w:rPr>
        <w:t xml:space="preserve">Astfel, având în vedere argumentele enunțate mai sus, din punct de vedere tehnic și economic se recomandă </w:t>
      </w:r>
      <w:r w:rsidR="00817FE4">
        <w:rPr>
          <w:rFonts w:ascii="Times New Roman" w:hAnsi="Times New Roman"/>
          <w:b/>
          <w:i/>
          <w:sz w:val="24"/>
          <w:szCs w:val="24"/>
          <w:u w:val="single"/>
        </w:rPr>
        <w:t>Scenariul</w:t>
      </w:r>
      <w:r w:rsidRPr="00881903">
        <w:rPr>
          <w:rFonts w:ascii="Times New Roman" w:hAnsi="Times New Roman"/>
          <w:b/>
          <w:i/>
          <w:sz w:val="24"/>
          <w:szCs w:val="24"/>
          <w:u w:val="single"/>
        </w:rPr>
        <w:t xml:space="preserve"> </w:t>
      </w:r>
      <w:r w:rsidR="008C62EB">
        <w:rPr>
          <w:rFonts w:ascii="Times New Roman" w:hAnsi="Times New Roman"/>
          <w:b/>
          <w:i/>
          <w:sz w:val="24"/>
          <w:szCs w:val="24"/>
          <w:u w:val="single"/>
        </w:rPr>
        <w:t>1</w:t>
      </w:r>
      <w:r w:rsidRPr="00881903">
        <w:rPr>
          <w:rFonts w:ascii="Times New Roman" w:hAnsi="Times New Roman"/>
          <w:sz w:val="24"/>
          <w:szCs w:val="24"/>
          <w:u w:val="single"/>
        </w:rPr>
        <w:t xml:space="preserve">, aceasta fiind </w:t>
      </w:r>
      <w:r w:rsidR="00817FE4">
        <w:rPr>
          <w:rFonts w:ascii="Times New Roman" w:hAnsi="Times New Roman"/>
          <w:sz w:val="24"/>
          <w:szCs w:val="24"/>
          <w:u w:val="single"/>
        </w:rPr>
        <w:t>scenariul</w:t>
      </w:r>
      <w:r w:rsidRPr="00881903">
        <w:rPr>
          <w:rFonts w:ascii="Times New Roman" w:hAnsi="Times New Roman"/>
          <w:sz w:val="24"/>
          <w:szCs w:val="24"/>
          <w:u w:val="single"/>
        </w:rPr>
        <w:t xml:space="preserve"> recomandat și de expertul tehnic.</w:t>
      </w:r>
    </w:p>
    <w:p w14:paraId="571D99D4" w14:textId="77777777" w:rsidR="007709A4" w:rsidRDefault="007709A4" w:rsidP="007709A4">
      <w:pPr>
        <w:pStyle w:val="ListParagraph"/>
        <w:numPr>
          <w:ilvl w:val="1"/>
          <w:numId w:val="16"/>
        </w:numPr>
        <w:ind w:left="1276" w:hanging="567"/>
        <w:jc w:val="both"/>
        <w:rPr>
          <w:b/>
          <w:sz w:val="24"/>
          <w:szCs w:val="24"/>
        </w:rPr>
      </w:pPr>
      <w:r w:rsidRPr="007709A4">
        <w:rPr>
          <w:b/>
          <w:sz w:val="24"/>
          <w:szCs w:val="24"/>
        </w:rPr>
        <w:t>Principalii indicatori tehnico-economici aferenți investiției</w:t>
      </w:r>
    </w:p>
    <w:p w14:paraId="25A336EE" w14:textId="77777777" w:rsidR="007709A4" w:rsidRPr="006627AF" w:rsidRDefault="007709A4" w:rsidP="00AA13F8">
      <w:pPr>
        <w:pStyle w:val="ListParagraph"/>
        <w:numPr>
          <w:ilvl w:val="0"/>
          <w:numId w:val="56"/>
        </w:numPr>
        <w:jc w:val="both"/>
        <w:rPr>
          <w:b/>
          <w:i/>
          <w:sz w:val="24"/>
          <w:szCs w:val="24"/>
        </w:rPr>
      </w:pPr>
      <w:r w:rsidRPr="002E1C64">
        <w:rPr>
          <w:i/>
          <w:sz w:val="24"/>
          <w:szCs w:val="24"/>
        </w:rPr>
        <w:t>indicatori maximali, respectiv valoarea totală a obiectivului de investiții, exprimată în lei, cu TVA și, respectiv, fără TVA, din care construcții-montaj (C+M), în conformitate cu devizul general</w:t>
      </w:r>
    </w:p>
    <w:p w14:paraId="017F04EF" w14:textId="77777777" w:rsidR="006627AF" w:rsidRDefault="006627AF" w:rsidP="006627AF">
      <w:pPr>
        <w:jc w:val="both"/>
        <w:rPr>
          <w:b/>
          <w:i/>
          <w:sz w:val="24"/>
          <w:szCs w:val="24"/>
        </w:rPr>
      </w:pPr>
    </w:p>
    <w:tbl>
      <w:tblPr>
        <w:tblStyle w:val="TableGrid"/>
        <w:tblW w:w="0" w:type="auto"/>
        <w:jc w:val="center"/>
        <w:tblLook w:val="04A0" w:firstRow="1" w:lastRow="0" w:firstColumn="1" w:lastColumn="0" w:noHBand="0" w:noVBand="1"/>
      </w:tblPr>
      <w:tblGrid>
        <w:gridCol w:w="3106"/>
        <w:gridCol w:w="1763"/>
        <w:gridCol w:w="1596"/>
      </w:tblGrid>
      <w:tr w:rsidR="00C21D5C" w:rsidRPr="00583336" w14:paraId="037BA710" w14:textId="77777777" w:rsidTr="008B5863">
        <w:trPr>
          <w:jc w:val="center"/>
        </w:trPr>
        <w:tc>
          <w:tcPr>
            <w:tcW w:w="0" w:type="auto"/>
            <w:vAlign w:val="center"/>
          </w:tcPr>
          <w:p w14:paraId="00ECE858" w14:textId="77777777" w:rsidR="00865FED" w:rsidRPr="00583336" w:rsidRDefault="00865FED" w:rsidP="008B5863">
            <w:pPr>
              <w:spacing w:before="240" w:after="240"/>
              <w:jc w:val="both"/>
              <w:rPr>
                <w:rFonts w:ascii="Times New Roman" w:hAnsi="Times New Roman"/>
                <w:b/>
                <w:sz w:val="24"/>
                <w:szCs w:val="24"/>
              </w:rPr>
            </w:pPr>
          </w:p>
        </w:tc>
        <w:tc>
          <w:tcPr>
            <w:tcW w:w="0" w:type="auto"/>
            <w:vAlign w:val="center"/>
          </w:tcPr>
          <w:p w14:paraId="1B9A2F32" w14:textId="77777777" w:rsidR="00865FED" w:rsidRPr="00583336" w:rsidRDefault="00865FED" w:rsidP="008B5863">
            <w:pPr>
              <w:jc w:val="center"/>
              <w:rPr>
                <w:rFonts w:ascii="Times New Roman" w:hAnsi="Times New Roman"/>
                <w:b/>
                <w:sz w:val="24"/>
                <w:szCs w:val="24"/>
              </w:rPr>
            </w:pPr>
            <w:r w:rsidRPr="00583336">
              <w:rPr>
                <w:rFonts w:ascii="Times New Roman" w:hAnsi="Times New Roman"/>
                <w:b/>
                <w:sz w:val="24"/>
                <w:szCs w:val="24"/>
              </w:rPr>
              <w:t>Lei (fără TVA)</w:t>
            </w:r>
          </w:p>
        </w:tc>
        <w:tc>
          <w:tcPr>
            <w:tcW w:w="0" w:type="auto"/>
            <w:vAlign w:val="center"/>
          </w:tcPr>
          <w:p w14:paraId="05114B1F" w14:textId="77777777" w:rsidR="00865FED" w:rsidRPr="00583336" w:rsidRDefault="00865FED" w:rsidP="008B5863">
            <w:pPr>
              <w:jc w:val="center"/>
              <w:rPr>
                <w:rFonts w:ascii="Times New Roman" w:hAnsi="Times New Roman"/>
                <w:b/>
                <w:sz w:val="24"/>
                <w:szCs w:val="24"/>
              </w:rPr>
            </w:pPr>
            <w:r w:rsidRPr="00583336">
              <w:rPr>
                <w:rFonts w:ascii="Times New Roman" w:hAnsi="Times New Roman"/>
                <w:b/>
                <w:sz w:val="24"/>
                <w:szCs w:val="24"/>
              </w:rPr>
              <w:t>Lei (cu TVA)</w:t>
            </w:r>
          </w:p>
        </w:tc>
      </w:tr>
      <w:tr w:rsidR="00C21D5C" w:rsidRPr="00583336" w14:paraId="0BE2D607" w14:textId="77777777" w:rsidTr="008B5863">
        <w:trPr>
          <w:jc w:val="center"/>
        </w:trPr>
        <w:tc>
          <w:tcPr>
            <w:tcW w:w="0" w:type="auto"/>
            <w:vAlign w:val="center"/>
          </w:tcPr>
          <w:p w14:paraId="39C4D4E3" w14:textId="77777777" w:rsidR="00865FED" w:rsidRPr="00583336" w:rsidRDefault="00865FED" w:rsidP="008B5863">
            <w:pPr>
              <w:rPr>
                <w:rFonts w:ascii="Times New Roman" w:hAnsi="Times New Roman"/>
                <w:b/>
                <w:bCs/>
                <w:sz w:val="24"/>
                <w:szCs w:val="24"/>
              </w:rPr>
            </w:pPr>
            <w:r w:rsidRPr="00583336">
              <w:rPr>
                <w:rFonts w:ascii="Times New Roman" w:hAnsi="Times New Roman"/>
                <w:b/>
                <w:bCs/>
                <w:sz w:val="24"/>
                <w:szCs w:val="24"/>
              </w:rPr>
              <w:t>Valoarea totală (INV)</w:t>
            </w:r>
          </w:p>
        </w:tc>
        <w:tc>
          <w:tcPr>
            <w:tcW w:w="0" w:type="auto"/>
            <w:vAlign w:val="center"/>
          </w:tcPr>
          <w:p w14:paraId="4F27CFE9" w14:textId="1C10D1E9" w:rsidR="00583336" w:rsidRPr="00FE1752" w:rsidRDefault="00F67C6F" w:rsidP="006B1654">
            <w:pPr>
              <w:jc w:val="both"/>
              <w:rPr>
                <w:rFonts w:ascii="Times New Roman" w:hAnsi="Times New Roman"/>
                <w:sz w:val="24"/>
                <w:szCs w:val="24"/>
              </w:rPr>
            </w:pPr>
            <w:r w:rsidRPr="00FE1752">
              <w:rPr>
                <w:rFonts w:ascii="Times New Roman" w:hAnsi="Times New Roman"/>
                <w:sz w:val="24"/>
                <w:szCs w:val="24"/>
              </w:rPr>
              <w:t>49.</w:t>
            </w:r>
            <w:r w:rsidR="00FE1752" w:rsidRPr="00FE1752">
              <w:rPr>
                <w:rFonts w:ascii="Times New Roman" w:hAnsi="Times New Roman"/>
                <w:sz w:val="24"/>
                <w:szCs w:val="24"/>
              </w:rPr>
              <w:t>4</w:t>
            </w:r>
            <w:r w:rsidRPr="00FE1752">
              <w:rPr>
                <w:rFonts w:ascii="Times New Roman" w:hAnsi="Times New Roman"/>
                <w:sz w:val="24"/>
                <w:szCs w:val="24"/>
              </w:rPr>
              <w:t>52.622,31</w:t>
            </w:r>
          </w:p>
        </w:tc>
        <w:tc>
          <w:tcPr>
            <w:tcW w:w="0" w:type="auto"/>
            <w:vAlign w:val="center"/>
          </w:tcPr>
          <w:p w14:paraId="455FEBB8" w14:textId="6A38DF26" w:rsidR="00865FED" w:rsidRPr="00FE1752" w:rsidRDefault="00430512" w:rsidP="006B1654">
            <w:pPr>
              <w:jc w:val="both"/>
              <w:rPr>
                <w:rFonts w:ascii="Times New Roman" w:hAnsi="Times New Roman"/>
                <w:sz w:val="24"/>
                <w:szCs w:val="24"/>
              </w:rPr>
            </w:pPr>
            <w:r w:rsidRPr="00FE1752">
              <w:rPr>
                <w:rFonts w:ascii="Times New Roman" w:hAnsi="Times New Roman"/>
                <w:sz w:val="24"/>
                <w:szCs w:val="24"/>
              </w:rPr>
              <w:t>5</w:t>
            </w:r>
            <w:r w:rsidR="00F67C6F" w:rsidRPr="00FE1752">
              <w:rPr>
                <w:rFonts w:ascii="Times New Roman" w:hAnsi="Times New Roman"/>
                <w:sz w:val="24"/>
                <w:szCs w:val="24"/>
              </w:rPr>
              <w:t>8</w:t>
            </w:r>
            <w:r w:rsidRPr="00FE1752">
              <w:rPr>
                <w:rFonts w:ascii="Times New Roman" w:hAnsi="Times New Roman"/>
                <w:sz w:val="24"/>
                <w:szCs w:val="24"/>
              </w:rPr>
              <w:t>.</w:t>
            </w:r>
            <w:r w:rsidR="00FE1752" w:rsidRPr="00FE1752">
              <w:rPr>
                <w:rFonts w:ascii="Times New Roman" w:hAnsi="Times New Roman"/>
                <w:sz w:val="24"/>
                <w:szCs w:val="24"/>
              </w:rPr>
              <w:t>800</w:t>
            </w:r>
            <w:r w:rsidRPr="00FE1752">
              <w:rPr>
                <w:rFonts w:ascii="Times New Roman" w:hAnsi="Times New Roman"/>
                <w:sz w:val="24"/>
                <w:szCs w:val="24"/>
              </w:rPr>
              <w:t>.</w:t>
            </w:r>
            <w:r w:rsidR="00F67C6F" w:rsidRPr="00FE1752">
              <w:rPr>
                <w:rFonts w:ascii="Times New Roman" w:hAnsi="Times New Roman"/>
                <w:sz w:val="24"/>
                <w:szCs w:val="24"/>
              </w:rPr>
              <w:t>7</w:t>
            </w:r>
            <w:r w:rsidRPr="00FE1752">
              <w:rPr>
                <w:rFonts w:ascii="Times New Roman" w:hAnsi="Times New Roman"/>
                <w:sz w:val="24"/>
                <w:szCs w:val="24"/>
              </w:rPr>
              <w:t>4</w:t>
            </w:r>
            <w:r w:rsidR="00F67C6F" w:rsidRPr="00FE1752">
              <w:rPr>
                <w:rFonts w:ascii="Times New Roman" w:hAnsi="Times New Roman"/>
                <w:sz w:val="24"/>
                <w:szCs w:val="24"/>
              </w:rPr>
              <w:t>3</w:t>
            </w:r>
            <w:r w:rsidRPr="00FE1752">
              <w:rPr>
                <w:rFonts w:ascii="Times New Roman" w:hAnsi="Times New Roman"/>
                <w:sz w:val="24"/>
                <w:szCs w:val="24"/>
              </w:rPr>
              <w:t>,</w:t>
            </w:r>
            <w:r w:rsidR="00F67C6F" w:rsidRPr="00FE1752">
              <w:rPr>
                <w:rFonts w:ascii="Times New Roman" w:hAnsi="Times New Roman"/>
                <w:sz w:val="24"/>
                <w:szCs w:val="24"/>
              </w:rPr>
              <w:t>3</w:t>
            </w:r>
            <w:r w:rsidRPr="00FE1752">
              <w:rPr>
                <w:rFonts w:ascii="Times New Roman" w:hAnsi="Times New Roman"/>
                <w:sz w:val="24"/>
                <w:szCs w:val="24"/>
              </w:rPr>
              <w:t>0</w:t>
            </w:r>
          </w:p>
        </w:tc>
      </w:tr>
      <w:tr w:rsidR="00C21D5C" w:rsidRPr="00583336" w14:paraId="5C841AA4" w14:textId="77777777" w:rsidTr="008B5863">
        <w:trPr>
          <w:jc w:val="center"/>
        </w:trPr>
        <w:tc>
          <w:tcPr>
            <w:tcW w:w="0" w:type="auto"/>
            <w:vAlign w:val="center"/>
          </w:tcPr>
          <w:p w14:paraId="18397867" w14:textId="77777777" w:rsidR="00865FED" w:rsidRPr="00583336" w:rsidRDefault="00865FED" w:rsidP="008B5863">
            <w:pPr>
              <w:rPr>
                <w:rFonts w:ascii="Times New Roman" w:hAnsi="Times New Roman"/>
                <w:b/>
                <w:bCs/>
                <w:sz w:val="24"/>
                <w:szCs w:val="24"/>
              </w:rPr>
            </w:pPr>
            <w:r w:rsidRPr="00583336">
              <w:rPr>
                <w:rFonts w:ascii="Times New Roman" w:hAnsi="Times New Roman"/>
                <w:b/>
                <w:bCs/>
                <w:sz w:val="24"/>
                <w:szCs w:val="24"/>
              </w:rPr>
              <w:t>Construcţii – montaj (C+M)</w:t>
            </w:r>
          </w:p>
        </w:tc>
        <w:tc>
          <w:tcPr>
            <w:tcW w:w="0" w:type="auto"/>
            <w:vAlign w:val="center"/>
          </w:tcPr>
          <w:p w14:paraId="6FCCC12F" w14:textId="7FD37CD4" w:rsidR="00865FED" w:rsidRPr="00FE1752" w:rsidRDefault="00F67C6F" w:rsidP="006B1654">
            <w:pPr>
              <w:jc w:val="both"/>
              <w:rPr>
                <w:rFonts w:ascii="Times New Roman" w:hAnsi="Times New Roman"/>
                <w:sz w:val="24"/>
                <w:szCs w:val="24"/>
              </w:rPr>
            </w:pPr>
            <w:r w:rsidRPr="00FE1752">
              <w:rPr>
                <w:rFonts w:ascii="Times New Roman" w:hAnsi="Times New Roman"/>
                <w:sz w:val="24"/>
                <w:szCs w:val="24"/>
              </w:rPr>
              <w:t>42.943.061,59</w:t>
            </w:r>
          </w:p>
        </w:tc>
        <w:tc>
          <w:tcPr>
            <w:tcW w:w="0" w:type="auto"/>
            <w:vAlign w:val="center"/>
          </w:tcPr>
          <w:p w14:paraId="1D1C2A01" w14:textId="71AD8A31" w:rsidR="00865FED" w:rsidRPr="00FE1752" w:rsidRDefault="007264AD" w:rsidP="006B1654">
            <w:pPr>
              <w:jc w:val="both"/>
              <w:rPr>
                <w:rFonts w:ascii="Times New Roman" w:hAnsi="Times New Roman"/>
                <w:sz w:val="24"/>
                <w:szCs w:val="24"/>
              </w:rPr>
            </w:pPr>
            <w:r w:rsidRPr="00FE1752">
              <w:rPr>
                <w:rFonts w:ascii="Times New Roman" w:hAnsi="Times New Roman"/>
                <w:sz w:val="24"/>
                <w:szCs w:val="24"/>
              </w:rPr>
              <w:t>51.102.243,29</w:t>
            </w:r>
          </w:p>
        </w:tc>
      </w:tr>
    </w:tbl>
    <w:p w14:paraId="52FEDAD8" w14:textId="77777777" w:rsidR="007153CC" w:rsidRDefault="007153CC" w:rsidP="00AA13F8">
      <w:pPr>
        <w:spacing w:after="240"/>
        <w:ind w:firstLine="737"/>
        <w:jc w:val="both"/>
        <w:rPr>
          <w:rFonts w:ascii="Times New Roman" w:hAnsi="Times New Roman"/>
          <w:sz w:val="24"/>
          <w:szCs w:val="24"/>
        </w:rPr>
      </w:pPr>
    </w:p>
    <w:p w14:paraId="161E856F" w14:textId="77777777" w:rsidR="00694A53" w:rsidRPr="00694A53" w:rsidRDefault="00430512" w:rsidP="00430512">
      <w:pPr>
        <w:spacing w:after="240"/>
        <w:jc w:val="both"/>
        <w:rPr>
          <w:rFonts w:ascii="Times New Roman" w:hAnsi="Times New Roman"/>
          <w:sz w:val="24"/>
          <w:szCs w:val="24"/>
        </w:rPr>
      </w:pPr>
      <w:r>
        <w:rPr>
          <w:rFonts w:ascii="Times New Roman" w:hAnsi="Times New Roman"/>
          <w:sz w:val="24"/>
          <w:szCs w:val="24"/>
        </w:rPr>
        <w:tab/>
      </w:r>
      <w:r w:rsidR="00694A53" w:rsidRPr="00694A53">
        <w:rPr>
          <w:rFonts w:ascii="Times New Roman" w:hAnsi="Times New Roman"/>
          <w:sz w:val="24"/>
          <w:szCs w:val="24"/>
        </w:rPr>
        <w:t>S-a atașat ca anexă la prezenta documentație devizul general privind cheltuielile necesare realizării obiectivului (întocmit conform HG 907/2016).</w:t>
      </w:r>
    </w:p>
    <w:p w14:paraId="2BF1BB8F" w14:textId="77777777" w:rsidR="00D65887" w:rsidRPr="00AA13F8" w:rsidRDefault="007709A4" w:rsidP="00C33C5A">
      <w:pPr>
        <w:pStyle w:val="ListParagraph"/>
        <w:numPr>
          <w:ilvl w:val="0"/>
          <w:numId w:val="56"/>
        </w:numPr>
        <w:jc w:val="both"/>
        <w:rPr>
          <w:b/>
          <w:i/>
          <w:sz w:val="24"/>
          <w:szCs w:val="24"/>
        </w:rPr>
      </w:pPr>
      <w:r w:rsidRPr="00AA13F8">
        <w:rPr>
          <w:b/>
          <w:i/>
          <w:sz w:val="24"/>
          <w:szCs w:val="24"/>
        </w:rPr>
        <w:t>indicatori minimali, respectiv indicatori de performanță - elemente</w:t>
      </w:r>
      <w:r w:rsidRPr="002E1C64">
        <w:rPr>
          <w:i/>
          <w:sz w:val="24"/>
          <w:szCs w:val="24"/>
        </w:rPr>
        <w:t xml:space="preserve"> </w:t>
      </w:r>
      <w:r w:rsidRPr="00AA13F8">
        <w:rPr>
          <w:b/>
          <w:i/>
          <w:sz w:val="24"/>
          <w:szCs w:val="24"/>
        </w:rPr>
        <w:t>fizice/capacități fizice care să indice atingerea țintei obiectivului de investiții - și, după caz, calitativi, în conformitate cu standardele, normativele și reglementările tehnice în vigoare</w:t>
      </w:r>
    </w:p>
    <w:tbl>
      <w:tblPr>
        <w:tblStyle w:val="TableGrid"/>
        <w:tblW w:w="0" w:type="auto"/>
        <w:jc w:val="center"/>
        <w:tblLook w:val="04A0" w:firstRow="1" w:lastRow="0" w:firstColumn="1" w:lastColumn="0" w:noHBand="0" w:noVBand="1"/>
      </w:tblPr>
      <w:tblGrid>
        <w:gridCol w:w="3382"/>
        <w:gridCol w:w="763"/>
        <w:gridCol w:w="1176"/>
      </w:tblGrid>
      <w:tr w:rsidR="00D42292" w:rsidRPr="00FA4678" w14:paraId="5EE8C003" w14:textId="77777777" w:rsidTr="00D42292">
        <w:trPr>
          <w:jc w:val="center"/>
        </w:trPr>
        <w:tc>
          <w:tcPr>
            <w:tcW w:w="0" w:type="auto"/>
            <w:vAlign w:val="center"/>
          </w:tcPr>
          <w:p w14:paraId="73B51452" w14:textId="77777777" w:rsidR="00D42292" w:rsidRPr="00FA4678" w:rsidRDefault="00D42292" w:rsidP="00D42292">
            <w:pPr>
              <w:spacing w:before="240" w:after="240"/>
              <w:jc w:val="both"/>
              <w:rPr>
                <w:rFonts w:ascii="Times New Roman" w:hAnsi="Times New Roman"/>
                <w:b/>
                <w:sz w:val="24"/>
                <w:szCs w:val="24"/>
              </w:rPr>
            </w:pPr>
            <w:r w:rsidRPr="00FA4678">
              <w:rPr>
                <w:rFonts w:ascii="Times New Roman" w:hAnsi="Times New Roman"/>
                <w:b/>
                <w:sz w:val="24"/>
                <w:szCs w:val="24"/>
              </w:rPr>
              <w:lastRenderedPageBreak/>
              <w:t>Denumire</w:t>
            </w:r>
          </w:p>
        </w:tc>
        <w:tc>
          <w:tcPr>
            <w:tcW w:w="0" w:type="auto"/>
            <w:vAlign w:val="center"/>
          </w:tcPr>
          <w:p w14:paraId="04D9708C" w14:textId="77777777" w:rsidR="00D42292" w:rsidRPr="00FA4678" w:rsidRDefault="00D42292" w:rsidP="00D42292">
            <w:pPr>
              <w:spacing w:before="240" w:after="240"/>
              <w:jc w:val="both"/>
              <w:rPr>
                <w:rFonts w:ascii="Times New Roman" w:hAnsi="Times New Roman"/>
                <w:b/>
                <w:sz w:val="24"/>
                <w:szCs w:val="24"/>
              </w:rPr>
            </w:pPr>
            <w:r w:rsidRPr="00FA4678">
              <w:rPr>
                <w:rFonts w:ascii="Times New Roman" w:hAnsi="Times New Roman"/>
                <w:b/>
                <w:sz w:val="24"/>
                <w:szCs w:val="24"/>
              </w:rPr>
              <w:t>UM</w:t>
            </w:r>
          </w:p>
        </w:tc>
        <w:tc>
          <w:tcPr>
            <w:tcW w:w="0" w:type="auto"/>
            <w:vAlign w:val="center"/>
          </w:tcPr>
          <w:p w14:paraId="24BF6DEC" w14:textId="77777777" w:rsidR="00D42292" w:rsidRPr="00FA4678" w:rsidRDefault="00D42292" w:rsidP="00D42292">
            <w:pPr>
              <w:spacing w:before="240" w:after="240"/>
              <w:jc w:val="both"/>
              <w:rPr>
                <w:rFonts w:ascii="Times New Roman" w:hAnsi="Times New Roman"/>
                <w:b/>
                <w:sz w:val="24"/>
                <w:szCs w:val="24"/>
              </w:rPr>
            </w:pPr>
            <w:r w:rsidRPr="00FA4678">
              <w:rPr>
                <w:rFonts w:ascii="Times New Roman" w:hAnsi="Times New Roman"/>
                <w:b/>
                <w:sz w:val="24"/>
                <w:szCs w:val="24"/>
              </w:rPr>
              <w:t>Cantitate</w:t>
            </w:r>
          </w:p>
        </w:tc>
      </w:tr>
      <w:tr w:rsidR="00D42292" w:rsidRPr="00FA4678" w14:paraId="3357CF2A" w14:textId="77777777" w:rsidTr="00D42292">
        <w:trPr>
          <w:jc w:val="center"/>
        </w:trPr>
        <w:tc>
          <w:tcPr>
            <w:tcW w:w="0" w:type="auto"/>
            <w:vAlign w:val="center"/>
          </w:tcPr>
          <w:p w14:paraId="221B25A8" w14:textId="77777777" w:rsidR="00D42292" w:rsidRPr="00FA4678" w:rsidRDefault="00D42292" w:rsidP="00820FE2">
            <w:pPr>
              <w:jc w:val="both"/>
              <w:rPr>
                <w:rFonts w:ascii="Times New Roman" w:hAnsi="Times New Roman"/>
                <w:sz w:val="24"/>
                <w:szCs w:val="24"/>
              </w:rPr>
            </w:pPr>
            <w:r w:rsidRPr="00FA4678">
              <w:rPr>
                <w:rFonts w:ascii="Times New Roman" w:hAnsi="Times New Roman"/>
                <w:sz w:val="24"/>
                <w:szCs w:val="24"/>
              </w:rPr>
              <w:t>Clasa tehnică</w:t>
            </w:r>
          </w:p>
        </w:tc>
        <w:tc>
          <w:tcPr>
            <w:tcW w:w="0" w:type="auto"/>
            <w:vAlign w:val="center"/>
          </w:tcPr>
          <w:p w14:paraId="06806D76" w14:textId="77777777" w:rsidR="00D42292" w:rsidRPr="00FA4678" w:rsidRDefault="00D42292" w:rsidP="00820FE2">
            <w:pPr>
              <w:jc w:val="both"/>
              <w:rPr>
                <w:rFonts w:ascii="Times New Roman" w:hAnsi="Times New Roman"/>
                <w:sz w:val="24"/>
                <w:szCs w:val="24"/>
              </w:rPr>
            </w:pPr>
            <w:r w:rsidRPr="00FA4678">
              <w:rPr>
                <w:rFonts w:ascii="Times New Roman" w:hAnsi="Times New Roman"/>
                <w:sz w:val="24"/>
                <w:szCs w:val="24"/>
              </w:rPr>
              <w:t>IV</w:t>
            </w:r>
          </w:p>
        </w:tc>
        <w:tc>
          <w:tcPr>
            <w:tcW w:w="0" w:type="auto"/>
            <w:vAlign w:val="center"/>
          </w:tcPr>
          <w:p w14:paraId="07F3E9AA" w14:textId="77777777" w:rsidR="00D42292" w:rsidRPr="00FA4678" w:rsidRDefault="00D42292" w:rsidP="00820FE2">
            <w:pPr>
              <w:jc w:val="both"/>
              <w:rPr>
                <w:rFonts w:ascii="Times New Roman" w:hAnsi="Times New Roman"/>
                <w:sz w:val="24"/>
                <w:szCs w:val="24"/>
              </w:rPr>
            </w:pPr>
          </w:p>
        </w:tc>
      </w:tr>
      <w:tr w:rsidR="00D42292" w:rsidRPr="00FA4678" w14:paraId="565A978D" w14:textId="77777777" w:rsidTr="00D42292">
        <w:trPr>
          <w:jc w:val="center"/>
        </w:trPr>
        <w:tc>
          <w:tcPr>
            <w:tcW w:w="0" w:type="auto"/>
            <w:vAlign w:val="center"/>
          </w:tcPr>
          <w:p w14:paraId="4AB33EC5" w14:textId="77777777" w:rsidR="00D42292" w:rsidRPr="00FA4678" w:rsidRDefault="00D42292" w:rsidP="00820FE2">
            <w:pPr>
              <w:jc w:val="both"/>
              <w:rPr>
                <w:rFonts w:ascii="Times New Roman" w:hAnsi="Times New Roman"/>
                <w:sz w:val="24"/>
                <w:szCs w:val="24"/>
              </w:rPr>
            </w:pPr>
            <w:r w:rsidRPr="00FA4678">
              <w:rPr>
                <w:rFonts w:ascii="Times New Roman" w:hAnsi="Times New Roman"/>
                <w:sz w:val="24"/>
                <w:szCs w:val="24"/>
              </w:rPr>
              <w:t>Viteza de proiectare</w:t>
            </w:r>
          </w:p>
        </w:tc>
        <w:tc>
          <w:tcPr>
            <w:tcW w:w="0" w:type="auto"/>
            <w:vAlign w:val="center"/>
          </w:tcPr>
          <w:p w14:paraId="597BF477" w14:textId="77777777" w:rsidR="00D42292" w:rsidRPr="00FA4678" w:rsidRDefault="00D42292" w:rsidP="00820FE2">
            <w:pPr>
              <w:jc w:val="both"/>
              <w:rPr>
                <w:rFonts w:ascii="Times New Roman" w:hAnsi="Times New Roman"/>
                <w:sz w:val="24"/>
                <w:szCs w:val="24"/>
              </w:rPr>
            </w:pPr>
            <w:r w:rsidRPr="00FA4678">
              <w:rPr>
                <w:rFonts w:ascii="Times New Roman" w:hAnsi="Times New Roman"/>
                <w:sz w:val="24"/>
                <w:szCs w:val="24"/>
              </w:rPr>
              <w:t>Km/h</w:t>
            </w:r>
          </w:p>
        </w:tc>
        <w:tc>
          <w:tcPr>
            <w:tcW w:w="0" w:type="auto"/>
            <w:vAlign w:val="center"/>
          </w:tcPr>
          <w:p w14:paraId="035E5E76" w14:textId="77777777" w:rsidR="00D42292" w:rsidRPr="00FA4678" w:rsidRDefault="00820FE2" w:rsidP="00820FE2">
            <w:pPr>
              <w:jc w:val="both"/>
              <w:rPr>
                <w:rFonts w:ascii="Times New Roman" w:hAnsi="Times New Roman"/>
                <w:sz w:val="24"/>
                <w:szCs w:val="24"/>
              </w:rPr>
            </w:pPr>
            <w:r w:rsidRPr="00FA4678">
              <w:rPr>
                <w:rFonts w:ascii="Times New Roman" w:hAnsi="Times New Roman"/>
                <w:sz w:val="24"/>
                <w:szCs w:val="24"/>
              </w:rPr>
              <w:t>50</w:t>
            </w:r>
          </w:p>
        </w:tc>
      </w:tr>
      <w:tr w:rsidR="00D42292" w14:paraId="45A3CE73" w14:textId="77777777" w:rsidTr="00D42292">
        <w:trPr>
          <w:jc w:val="center"/>
        </w:trPr>
        <w:tc>
          <w:tcPr>
            <w:tcW w:w="0" w:type="auto"/>
            <w:vAlign w:val="center"/>
          </w:tcPr>
          <w:p w14:paraId="6C74EF63" w14:textId="77777777" w:rsidR="00D42292" w:rsidRPr="00FA4678" w:rsidRDefault="00820FE2" w:rsidP="00820FE2">
            <w:pPr>
              <w:jc w:val="both"/>
              <w:rPr>
                <w:rFonts w:ascii="Times New Roman" w:hAnsi="Times New Roman"/>
                <w:sz w:val="24"/>
                <w:szCs w:val="24"/>
              </w:rPr>
            </w:pPr>
            <w:r w:rsidRPr="00FA4678">
              <w:rPr>
                <w:rFonts w:ascii="Times New Roman" w:hAnsi="Times New Roman"/>
                <w:sz w:val="24"/>
                <w:szCs w:val="24"/>
              </w:rPr>
              <w:t>Lungime totală drum modernizat</w:t>
            </w:r>
          </w:p>
        </w:tc>
        <w:tc>
          <w:tcPr>
            <w:tcW w:w="0" w:type="auto"/>
            <w:vAlign w:val="center"/>
          </w:tcPr>
          <w:p w14:paraId="5D1089C5" w14:textId="77777777" w:rsidR="00D42292" w:rsidRPr="00FA4678" w:rsidRDefault="00820FE2" w:rsidP="00820FE2">
            <w:pPr>
              <w:jc w:val="both"/>
              <w:rPr>
                <w:rFonts w:ascii="Times New Roman" w:hAnsi="Times New Roman"/>
                <w:sz w:val="24"/>
                <w:szCs w:val="24"/>
              </w:rPr>
            </w:pPr>
            <w:r w:rsidRPr="00FA4678">
              <w:rPr>
                <w:rFonts w:ascii="Times New Roman" w:hAnsi="Times New Roman"/>
                <w:sz w:val="24"/>
                <w:szCs w:val="24"/>
              </w:rPr>
              <w:t>ml</w:t>
            </w:r>
          </w:p>
        </w:tc>
        <w:tc>
          <w:tcPr>
            <w:tcW w:w="0" w:type="auto"/>
            <w:vAlign w:val="center"/>
          </w:tcPr>
          <w:p w14:paraId="5E823E7B" w14:textId="77777777" w:rsidR="00D42292" w:rsidRPr="00FA4678" w:rsidRDefault="00820FE2" w:rsidP="00820FE2">
            <w:pPr>
              <w:jc w:val="both"/>
              <w:rPr>
                <w:rFonts w:ascii="Times New Roman" w:hAnsi="Times New Roman"/>
                <w:sz w:val="24"/>
                <w:szCs w:val="24"/>
              </w:rPr>
            </w:pPr>
            <w:r w:rsidRPr="00FA4678">
              <w:rPr>
                <w:rFonts w:ascii="Times New Roman" w:hAnsi="Times New Roman"/>
                <w:sz w:val="24"/>
                <w:szCs w:val="24"/>
              </w:rPr>
              <w:t>12224</w:t>
            </w:r>
          </w:p>
        </w:tc>
      </w:tr>
    </w:tbl>
    <w:p w14:paraId="3833DC7B" w14:textId="77777777" w:rsidR="007709A4" w:rsidRPr="00AA13F8" w:rsidRDefault="007709A4" w:rsidP="00AA13F8">
      <w:pPr>
        <w:pStyle w:val="ListParagraph"/>
        <w:numPr>
          <w:ilvl w:val="0"/>
          <w:numId w:val="56"/>
        </w:numPr>
        <w:spacing w:before="240"/>
        <w:jc w:val="both"/>
        <w:rPr>
          <w:b/>
          <w:i/>
          <w:sz w:val="24"/>
          <w:szCs w:val="24"/>
        </w:rPr>
      </w:pPr>
      <w:r w:rsidRPr="00AA13F8">
        <w:rPr>
          <w:b/>
          <w:i/>
          <w:sz w:val="24"/>
          <w:szCs w:val="24"/>
        </w:rPr>
        <w:t>indicatori financiari, socioeconomici, de impact, de rezultat/operare, stabiliți în funcție de specificul și ținta fiecărui obiectiv de investiții</w:t>
      </w:r>
    </w:p>
    <w:p w14:paraId="389E3832" w14:textId="77777777" w:rsidR="00147A5B" w:rsidRPr="00147A5B" w:rsidRDefault="00147A5B" w:rsidP="00147A5B">
      <w:pPr>
        <w:spacing w:after="240"/>
        <w:ind w:firstLine="737"/>
        <w:jc w:val="both"/>
        <w:rPr>
          <w:rFonts w:ascii="Times New Roman" w:hAnsi="Times New Roman"/>
          <w:sz w:val="24"/>
          <w:szCs w:val="24"/>
        </w:rPr>
      </w:pPr>
      <w:r w:rsidRPr="00147A5B">
        <w:rPr>
          <w:rFonts w:ascii="Times New Roman" w:hAnsi="Times New Roman"/>
          <w:sz w:val="24"/>
          <w:szCs w:val="24"/>
        </w:rPr>
        <w:t>Analiza cost-beneficiu financiară este îngreunată în cazul proiectelor de in</w:t>
      </w:r>
      <w:r>
        <w:rPr>
          <w:rFonts w:ascii="Times New Roman" w:hAnsi="Times New Roman"/>
          <w:sz w:val="24"/>
          <w:szCs w:val="24"/>
        </w:rPr>
        <w:t>frastructură de dimensiuni mici</w:t>
      </w:r>
      <w:r w:rsidRPr="00147A5B">
        <w:rPr>
          <w:rFonts w:ascii="Times New Roman" w:hAnsi="Times New Roman"/>
          <w:sz w:val="24"/>
          <w:szCs w:val="24"/>
        </w:rPr>
        <w:t xml:space="preserve"> şi care nu generează venituri. Este și cazul prezentului proiect, având în vedere că recuperarea capitalului investit nu este facilă, el putând fi doar parţial recuperat, prin intermediul unor servicii, taxe sau alte mecanisme care pot genera fluxuri financiare.</w:t>
      </w:r>
    </w:p>
    <w:p w14:paraId="28DEA404" w14:textId="77777777" w:rsidR="007709A4" w:rsidRPr="00AA13F8" w:rsidRDefault="007709A4" w:rsidP="00AA13F8">
      <w:pPr>
        <w:pStyle w:val="ListParagraph"/>
        <w:numPr>
          <w:ilvl w:val="0"/>
          <w:numId w:val="56"/>
        </w:numPr>
        <w:jc w:val="both"/>
        <w:rPr>
          <w:b/>
          <w:sz w:val="24"/>
          <w:szCs w:val="24"/>
        </w:rPr>
      </w:pPr>
      <w:r w:rsidRPr="00AA13F8">
        <w:rPr>
          <w:b/>
          <w:i/>
          <w:sz w:val="24"/>
          <w:szCs w:val="24"/>
        </w:rPr>
        <w:t>durata estimată de execuție a obiectivului de investiții, exprimată în luni</w:t>
      </w:r>
    </w:p>
    <w:p w14:paraId="0046FCBB" w14:textId="77777777" w:rsidR="001709B8" w:rsidRDefault="005D0C6B" w:rsidP="005D0C6B">
      <w:pPr>
        <w:spacing w:after="240"/>
        <w:ind w:firstLine="709"/>
        <w:jc w:val="both"/>
        <w:rPr>
          <w:rFonts w:ascii="Times New Roman" w:hAnsi="Times New Roman"/>
          <w:sz w:val="24"/>
          <w:szCs w:val="24"/>
        </w:rPr>
      </w:pPr>
      <w:r w:rsidRPr="00AA13F8">
        <w:rPr>
          <w:rFonts w:ascii="Times New Roman" w:hAnsi="Times New Roman"/>
          <w:sz w:val="24"/>
          <w:szCs w:val="24"/>
        </w:rPr>
        <w:t xml:space="preserve">Durata de execuţie a obiectivului de investiţie este de </w:t>
      </w:r>
      <w:r w:rsidR="00AA13F8" w:rsidRPr="00AA13F8">
        <w:rPr>
          <w:rFonts w:ascii="Times New Roman" w:hAnsi="Times New Roman"/>
          <w:sz w:val="24"/>
          <w:szCs w:val="24"/>
        </w:rPr>
        <w:t>4</w:t>
      </w:r>
      <w:r w:rsidRPr="00AA13F8">
        <w:rPr>
          <w:rFonts w:ascii="Times New Roman" w:hAnsi="Times New Roman"/>
          <w:sz w:val="24"/>
          <w:szCs w:val="24"/>
        </w:rPr>
        <w:t>4 luni</w:t>
      </w:r>
      <w:r w:rsidR="00AA13F8" w:rsidRPr="00AA13F8">
        <w:rPr>
          <w:rFonts w:ascii="Times New Roman" w:hAnsi="Times New Roman"/>
          <w:sz w:val="24"/>
          <w:szCs w:val="24"/>
        </w:rPr>
        <w:t>, din care 36 de luni reprezintă perioada de execuţie a lucrărilor.</w:t>
      </w:r>
    </w:p>
    <w:p w14:paraId="3E5A4C27" w14:textId="77777777" w:rsidR="007709A4" w:rsidRDefault="007709A4" w:rsidP="00A2768A">
      <w:pPr>
        <w:pStyle w:val="ListParagraph"/>
        <w:numPr>
          <w:ilvl w:val="1"/>
          <w:numId w:val="16"/>
        </w:numPr>
        <w:spacing w:after="240"/>
        <w:ind w:left="1276" w:hanging="567"/>
        <w:jc w:val="both"/>
        <w:rPr>
          <w:b/>
          <w:sz w:val="24"/>
          <w:szCs w:val="24"/>
        </w:rPr>
      </w:pPr>
      <w:r w:rsidRPr="002E1C64">
        <w:rPr>
          <w:b/>
          <w:sz w:val="24"/>
          <w:szCs w:val="24"/>
        </w:rPr>
        <w:t>Prezentarea modului în care se asigură conformarea cu reglementările specifice funcțiunii preconizate din punctul de vedere al asigurării tuturor cerințelor fundamentale aplicabile construcției, conform gradului de detaliere al propunerilor tehnice</w:t>
      </w:r>
    </w:p>
    <w:p w14:paraId="2928532E" w14:textId="77777777" w:rsidR="00E013A7" w:rsidRDefault="00A2768A" w:rsidP="00E013A7">
      <w:pPr>
        <w:ind w:firstLine="709"/>
        <w:jc w:val="both"/>
        <w:rPr>
          <w:rFonts w:ascii="Times New Roman" w:hAnsi="Times New Roman"/>
          <w:sz w:val="24"/>
          <w:szCs w:val="24"/>
        </w:rPr>
      </w:pPr>
      <w:r w:rsidRPr="00A2768A">
        <w:rPr>
          <w:rFonts w:ascii="Times New Roman" w:hAnsi="Times New Roman"/>
          <w:sz w:val="24"/>
          <w:szCs w:val="24"/>
        </w:rPr>
        <w:t>La elaborarea documentației s-au respectat prevederile</w:t>
      </w:r>
      <w:r>
        <w:rPr>
          <w:rFonts w:ascii="Times New Roman" w:hAnsi="Times New Roman"/>
          <w:sz w:val="24"/>
          <w:szCs w:val="24"/>
        </w:rPr>
        <w:t xml:space="preserve"> următoarelor normative:</w:t>
      </w:r>
    </w:p>
    <w:p w14:paraId="0B0BD9DD" w14:textId="77777777" w:rsidR="00A2768A" w:rsidRDefault="00A2768A" w:rsidP="004A0D32">
      <w:pPr>
        <w:pStyle w:val="ListParagraph"/>
        <w:numPr>
          <w:ilvl w:val="0"/>
          <w:numId w:val="59"/>
        </w:numPr>
        <w:ind w:left="0" w:firstLine="360"/>
        <w:jc w:val="both"/>
        <w:rPr>
          <w:sz w:val="24"/>
          <w:szCs w:val="24"/>
        </w:rPr>
      </w:pPr>
      <w:r w:rsidRPr="00A2768A">
        <w:rPr>
          <w:sz w:val="24"/>
          <w:szCs w:val="24"/>
        </w:rPr>
        <w:t>H.G. nr. 907/2016 privind etapele de elaborare şi conţinutul-cadru al documentaţiilor tehnico-economice aferente obiectivelor/proiectelor de investiţii finanţate din fonduri publice;</w:t>
      </w:r>
    </w:p>
    <w:p w14:paraId="60B1B811" w14:textId="77777777" w:rsidR="00A2768A" w:rsidRDefault="00A2768A" w:rsidP="004A0D32">
      <w:pPr>
        <w:pStyle w:val="ListParagraph"/>
        <w:numPr>
          <w:ilvl w:val="0"/>
          <w:numId w:val="59"/>
        </w:numPr>
        <w:ind w:left="0" w:firstLine="360"/>
        <w:jc w:val="both"/>
        <w:rPr>
          <w:sz w:val="24"/>
          <w:szCs w:val="24"/>
        </w:rPr>
      </w:pPr>
      <w:r w:rsidRPr="00A2768A">
        <w:rPr>
          <w:sz w:val="24"/>
          <w:szCs w:val="24"/>
        </w:rPr>
        <w:t xml:space="preserve">HG nr. </w:t>
      </w:r>
      <w:r w:rsidR="001C5E5C">
        <w:rPr>
          <w:sz w:val="24"/>
          <w:szCs w:val="24"/>
        </w:rPr>
        <w:t>34</w:t>
      </w:r>
      <w:r w:rsidRPr="00A2768A">
        <w:rPr>
          <w:sz w:val="24"/>
          <w:szCs w:val="24"/>
        </w:rPr>
        <w:t>3/</w:t>
      </w:r>
      <w:r w:rsidR="001C5E5C">
        <w:rPr>
          <w:sz w:val="24"/>
          <w:szCs w:val="24"/>
        </w:rPr>
        <w:t>2017</w:t>
      </w:r>
      <w:r w:rsidRPr="00A2768A">
        <w:rPr>
          <w:sz w:val="24"/>
          <w:szCs w:val="24"/>
        </w:rPr>
        <w:t xml:space="preserve"> privind aprobarea Regulamentului de recepţie a lucrărilor de construcţii şi instalaţii aferente acestora, cu modificările şi completările ulterioare;</w:t>
      </w:r>
    </w:p>
    <w:p w14:paraId="1CEF5AA4" w14:textId="77777777" w:rsidR="00A2768A" w:rsidRDefault="00A2768A" w:rsidP="004A0D32">
      <w:pPr>
        <w:pStyle w:val="ListParagraph"/>
        <w:numPr>
          <w:ilvl w:val="0"/>
          <w:numId w:val="59"/>
        </w:numPr>
        <w:ind w:left="0" w:firstLine="360"/>
        <w:jc w:val="both"/>
        <w:rPr>
          <w:sz w:val="24"/>
          <w:szCs w:val="24"/>
        </w:rPr>
      </w:pPr>
      <w:r>
        <w:rPr>
          <w:sz w:val="24"/>
          <w:szCs w:val="24"/>
        </w:rPr>
        <w:t>Legea nr. 50/</w:t>
      </w:r>
      <w:r w:rsidRPr="00A2768A">
        <w:rPr>
          <w:sz w:val="24"/>
          <w:szCs w:val="24"/>
        </w:rPr>
        <w:t>1991 privind autorizarea executării lucrărilor de construcţii, republicată, cu modificările şi completările ulterioare;</w:t>
      </w:r>
    </w:p>
    <w:p w14:paraId="2574FFB9" w14:textId="77777777" w:rsidR="00A2768A" w:rsidRDefault="00A2768A" w:rsidP="004A0D32">
      <w:pPr>
        <w:pStyle w:val="ListParagraph"/>
        <w:numPr>
          <w:ilvl w:val="0"/>
          <w:numId w:val="59"/>
        </w:numPr>
        <w:ind w:left="0" w:firstLine="360"/>
        <w:jc w:val="both"/>
        <w:rPr>
          <w:sz w:val="24"/>
          <w:szCs w:val="24"/>
        </w:rPr>
      </w:pPr>
      <w:r w:rsidRPr="00A2768A">
        <w:rPr>
          <w:sz w:val="24"/>
          <w:szCs w:val="24"/>
        </w:rPr>
        <w:t>Legea nr. 10/1995 privind calitatea în construcţii, republicată, cu modificările şi completările ulterioare;</w:t>
      </w:r>
    </w:p>
    <w:p w14:paraId="14833440" w14:textId="77777777" w:rsidR="00A2768A" w:rsidRDefault="00A2768A" w:rsidP="004A0D32">
      <w:pPr>
        <w:pStyle w:val="ListParagraph"/>
        <w:numPr>
          <w:ilvl w:val="0"/>
          <w:numId w:val="59"/>
        </w:numPr>
        <w:ind w:left="0" w:firstLine="360"/>
        <w:jc w:val="both"/>
        <w:rPr>
          <w:sz w:val="24"/>
          <w:szCs w:val="24"/>
        </w:rPr>
      </w:pPr>
      <w:r w:rsidRPr="00A2768A">
        <w:rPr>
          <w:sz w:val="24"/>
          <w:szCs w:val="24"/>
        </w:rPr>
        <w:t>Legea nr.265/2008 privind gestionarea siguranţei circulaţiei pe infrasiructura rutieră, republicată, cu modificările şi completările ulterioare;</w:t>
      </w:r>
    </w:p>
    <w:p w14:paraId="08783F24" w14:textId="77777777" w:rsidR="00A2768A" w:rsidRDefault="00A2768A" w:rsidP="004A0D32">
      <w:pPr>
        <w:pStyle w:val="ListParagraph"/>
        <w:numPr>
          <w:ilvl w:val="0"/>
          <w:numId w:val="59"/>
        </w:numPr>
        <w:ind w:left="0" w:firstLine="360"/>
        <w:jc w:val="both"/>
        <w:rPr>
          <w:sz w:val="24"/>
          <w:szCs w:val="24"/>
        </w:rPr>
      </w:pPr>
      <w:r w:rsidRPr="00A2768A">
        <w:rPr>
          <w:sz w:val="24"/>
          <w:szCs w:val="24"/>
        </w:rPr>
        <w:t>Ordonanţa de Guvern nr. 43/1997 privind regimul drumurilor, republicată, cu modificările şi completările ulterioare;</w:t>
      </w:r>
    </w:p>
    <w:p w14:paraId="081AEAEC" w14:textId="77777777" w:rsidR="00A2768A" w:rsidRDefault="00A2768A" w:rsidP="004A0D32">
      <w:pPr>
        <w:pStyle w:val="ListParagraph"/>
        <w:numPr>
          <w:ilvl w:val="0"/>
          <w:numId w:val="59"/>
        </w:numPr>
        <w:ind w:left="0" w:firstLine="360"/>
        <w:jc w:val="both"/>
        <w:rPr>
          <w:sz w:val="24"/>
          <w:szCs w:val="24"/>
        </w:rPr>
      </w:pPr>
      <w:r w:rsidRPr="00A2768A">
        <w:rPr>
          <w:sz w:val="24"/>
          <w:szCs w:val="24"/>
        </w:rPr>
        <w:t>Hotărâre</w:t>
      </w:r>
      <w:r>
        <w:rPr>
          <w:sz w:val="24"/>
          <w:szCs w:val="24"/>
        </w:rPr>
        <w:t>a nr. 300/</w:t>
      </w:r>
      <w:r w:rsidRPr="00A2768A">
        <w:rPr>
          <w:sz w:val="24"/>
          <w:szCs w:val="24"/>
        </w:rPr>
        <w:t>2006 privind cerinţele minime de securitate şi sănătate pentru şantierele temporare sau mobile, cu modificările şi completările ulterioare;</w:t>
      </w:r>
    </w:p>
    <w:p w14:paraId="0BB324F9" w14:textId="77777777" w:rsidR="00A2768A" w:rsidRPr="001C5E5C" w:rsidRDefault="00A2768A" w:rsidP="001C5E5C">
      <w:pPr>
        <w:pStyle w:val="ListParagraph"/>
        <w:numPr>
          <w:ilvl w:val="0"/>
          <w:numId w:val="59"/>
        </w:numPr>
        <w:ind w:left="0" w:firstLine="360"/>
        <w:jc w:val="both"/>
        <w:rPr>
          <w:sz w:val="24"/>
          <w:szCs w:val="24"/>
        </w:rPr>
      </w:pPr>
      <w:r w:rsidRPr="00A2768A">
        <w:rPr>
          <w:sz w:val="24"/>
          <w:szCs w:val="24"/>
        </w:rPr>
        <w:t xml:space="preserve">Hotărâre nr. </w:t>
      </w:r>
      <w:r w:rsidR="001C5E5C">
        <w:rPr>
          <w:sz w:val="24"/>
          <w:szCs w:val="24"/>
        </w:rPr>
        <w:t>742</w:t>
      </w:r>
      <w:r w:rsidRPr="00A2768A">
        <w:rPr>
          <w:sz w:val="24"/>
          <w:szCs w:val="24"/>
        </w:rPr>
        <w:t>/</w:t>
      </w:r>
      <w:r w:rsidR="001C5E5C">
        <w:rPr>
          <w:sz w:val="24"/>
          <w:szCs w:val="24"/>
        </w:rPr>
        <w:t>2018</w:t>
      </w:r>
      <w:r w:rsidRPr="00A2768A">
        <w:rPr>
          <w:sz w:val="24"/>
          <w:szCs w:val="24"/>
        </w:rPr>
        <w:t xml:space="preserve"> </w:t>
      </w:r>
      <w:r w:rsidR="001C5E5C" w:rsidRPr="001C5E5C">
        <w:rPr>
          <w:sz w:val="24"/>
          <w:szCs w:val="24"/>
        </w:rPr>
        <w:t xml:space="preserve"> verificarea și expertizarea tehnică a</w:t>
      </w:r>
      <w:r w:rsidR="001C5E5C">
        <w:rPr>
          <w:sz w:val="24"/>
          <w:szCs w:val="24"/>
        </w:rPr>
        <w:t xml:space="preserve"> </w:t>
      </w:r>
      <w:r w:rsidR="001C5E5C" w:rsidRPr="001C5E5C">
        <w:rPr>
          <w:sz w:val="24"/>
          <w:szCs w:val="24"/>
        </w:rPr>
        <w:t>proiectelor, expertizarea tehnică a execuției lucrărilor și a construcțiilor, precum și verificarea calității lucrărilor executate;</w:t>
      </w:r>
    </w:p>
    <w:p w14:paraId="729E11A3" w14:textId="77777777" w:rsidR="00A2768A" w:rsidRDefault="00A2768A" w:rsidP="004A0D32">
      <w:pPr>
        <w:pStyle w:val="ListParagraph"/>
        <w:numPr>
          <w:ilvl w:val="0"/>
          <w:numId w:val="59"/>
        </w:numPr>
        <w:ind w:left="0" w:firstLine="360"/>
        <w:jc w:val="both"/>
        <w:rPr>
          <w:sz w:val="24"/>
          <w:szCs w:val="24"/>
        </w:rPr>
      </w:pPr>
      <w:r w:rsidRPr="00A2768A">
        <w:rPr>
          <w:sz w:val="24"/>
          <w:szCs w:val="24"/>
        </w:rPr>
        <w:t>Ordinul nr. 901/2015 privind aprobarea metodologiei de emitere a avizului tehnic de către Inspectoratul de Stat în Construcţii;</w:t>
      </w:r>
    </w:p>
    <w:p w14:paraId="3517885C" w14:textId="281914FB" w:rsidR="0017619E" w:rsidRDefault="00A2768A" w:rsidP="004A0D32">
      <w:pPr>
        <w:pStyle w:val="ListParagraph"/>
        <w:numPr>
          <w:ilvl w:val="0"/>
          <w:numId w:val="59"/>
        </w:numPr>
        <w:spacing w:after="240"/>
        <w:ind w:left="0" w:firstLine="360"/>
        <w:jc w:val="both"/>
        <w:rPr>
          <w:sz w:val="24"/>
          <w:szCs w:val="24"/>
        </w:rPr>
      </w:pPr>
      <w:r w:rsidRPr="00A2768A">
        <w:rPr>
          <w:sz w:val="24"/>
          <w:szCs w:val="24"/>
        </w:rPr>
        <w:t xml:space="preserve">Alte acte normative ce reglementează activitatea de proiectare şi construire a </w:t>
      </w:r>
      <w:r>
        <w:rPr>
          <w:sz w:val="24"/>
          <w:szCs w:val="24"/>
        </w:rPr>
        <w:t>drumurilor şi podurilor.</w:t>
      </w:r>
    </w:p>
    <w:p w14:paraId="65469F86" w14:textId="77777777" w:rsidR="0017619E" w:rsidRDefault="0017619E">
      <w:pPr>
        <w:rPr>
          <w:rFonts w:ascii="Times New Roman" w:eastAsia="Times New Roman" w:hAnsi="Times New Roman"/>
          <w:sz w:val="24"/>
          <w:szCs w:val="24"/>
        </w:rPr>
      </w:pPr>
      <w:r>
        <w:rPr>
          <w:sz w:val="24"/>
          <w:szCs w:val="24"/>
        </w:rPr>
        <w:br w:type="page"/>
      </w:r>
    </w:p>
    <w:p w14:paraId="4221DC9C" w14:textId="77777777" w:rsidR="00A2768A" w:rsidRPr="00A2768A" w:rsidRDefault="00A2768A" w:rsidP="0017619E">
      <w:pPr>
        <w:pStyle w:val="ListParagraph"/>
        <w:spacing w:after="240"/>
        <w:ind w:left="360" w:firstLine="0"/>
        <w:jc w:val="both"/>
        <w:rPr>
          <w:sz w:val="24"/>
          <w:szCs w:val="24"/>
        </w:rPr>
      </w:pPr>
    </w:p>
    <w:p w14:paraId="62D70BDC" w14:textId="77777777" w:rsidR="007709A4" w:rsidRDefault="007709A4" w:rsidP="007709A4">
      <w:pPr>
        <w:pStyle w:val="ListParagraph"/>
        <w:numPr>
          <w:ilvl w:val="1"/>
          <w:numId w:val="16"/>
        </w:numPr>
        <w:spacing w:after="240"/>
        <w:ind w:left="1276" w:hanging="567"/>
        <w:jc w:val="both"/>
        <w:rPr>
          <w:b/>
          <w:sz w:val="24"/>
          <w:szCs w:val="24"/>
        </w:rPr>
      </w:pPr>
      <w:r w:rsidRPr="002E1C64">
        <w:rPr>
          <w:b/>
          <w:sz w:val="24"/>
          <w:szCs w:val="24"/>
        </w:rPr>
        <w:t>Nominalizarea surselor de finanțare a investiției publice, ca urmare a analizei financiare și economice: fonduri proprii, credite bancare, alocații de la bugetul de stat/bugetul local, credite externe garantate sau contractate de stat, fonduri externe nerambursabile, alte surse legal constituite</w:t>
      </w:r>
    </w:p>
    <w:p w14:paraId="6EEED9F9" w14:textId="77777777" w:rsidR="001B37BA" w:rsidRDefault="00E86D36" w:rsidP="00E86D36">
      <w:pPr>
        <w:spacing w:after="240"/>
        <w:ind w:firstLine="709"/>
        <w:jc w:val="both"/>
        <w:rPr>
          <w:rFonts w:ascii="Times New Roman" w:hAnsi="Times New Roman"/>
          <w:sz w:val="24"/>
          <w:szCs w:val="24"/>
        </w:rPr>
      </w:pPr>
      <w:r>
        <w:rPr>
          <w:rFonts w:ascii="Times New Roman" w:hAnsi="Times New Roman"/>
          <w:sz w:val="24"/>
          <w:szCs w:val="24"/>
        </w:rPr>
        <w:t>Investiţia va fi finanţată</w:t>
      </w:r>
      <w:r w:rsidRPr="00E86D36">
        <w:rPr>
          <w:rFonts w:ascii="Times New Roman" w:hAnsi="Times New Roman"/>
          <w:sz w:val="24"/>
          <w:szCs w:val="24"/>
        </w:rPr>
        <w:t xml:space="preserve"> din fonduri</w:t>
      </w:r>
      <w:r>
        <w:rPr>
          <w:rFonts w:ascii="Times New Roman" w:hAnsi="Times New Roman"/>
          <w:sz w:val="24"/>
          <w:szCs w:val="24"/>
        </w:rPr>
        <w:t xml:space="preserve"> ale bugetului local (judeţean).</w:t>
      </w:r>
    </w:p>
    <w:p w14:paraId="5C2D2A9A" w14:textId="77777777" w:rsidR="007709A4" w:rsidRDefault="007709A4" w:rsidP="007709A4">
      <w:pPr>
        <w:pStyle w:val="ListParagraph"/>
        <w:numPr>
          <w:ilvl w:val="0"/>
          <w:numId w:val="16"/>
        </w:numPr>
        <w:spacing w:after="240"/>
        <w:jc w:val="both"/>
        <w:rPr>
          <w:b/>
          <w:sz w:val="24"/>
          <w:szCs w:val="24"/>
          <w:u w:val="single"/>
        </w:rPr>
      </w:pPr>
      <w:r w:rsidRPr="007709A4">
        <w:rPr>
          <w:b/>
          <w:sz w:val="24"/>
          <w:szCs w:val="24"/>
          <w:u w:val="single"/>
        </w:rPr>
        <w:t>URBANISM, ACORDURI ȘI AVIZE CONFORME</w:t>
      </w:r>
    </w:p>
    <w:p w14:paraId="4BC84D9B" w14:textId="77777777" w:rsidR="007709A4" w:rsidRPr="000015CD" w:rsidRDefault="007709A4" w:rsidP="00EC117E">
      <w:pPr>
        <w:pStyle w:val="ListParagraph"/>
        <w:numPr>
          <w:ilvl w:val="1"/>
          <w:numId w:val="16"/>
        </w:numPr>
        <w:spacing w:after="240"/>
        <w:ind w:left="1276" w:hanging="567"/>
        <w:jc w:val="both"/>
        <w:rPr>
          <w:b/>
          <w:sz w:val="24"/>
          <w:szCs w:val="24"/>
          <w:u w:val="single"/>
        </w:rPr>
      </w:pPr>
      <w:r w:rsidRPr="002E1C64">
        <w:rPr>
          <w:b/>
          <w:sz w:val="24"/>
          <w:szCs w:val="24"/>
        </w:rPr>
        <w:t>Certificatul de urbanism emis în vederea obținerii autorizației de construire</w:t>
      </w:r>
    </w:p>
    <w:p w14:paraId="5E561038" w14:textId="77777777" w:rsidR="000015CD" w:rsidRDefault="000015CD" w:rsidP="000015CD">
      <w:pPr>
        <w:ind w:firstLine="709"/>
        <w:jc w:val="both"/>
        <w:rPr>
          <w:rFonts w:ascii="Times New Roman" w:hAnsi="Times New Roman"/>
          <w:sz w:val="24"/>
          <w:szCs w:val="24"/>
        </w:rPr>
      </w:pPr>
      <w:r w:rsidRPr="000015CD">
        <w:rPr>
          <w:rFonts w:ascii="Times New Roman" w:hAnsi="Times New Roman"/>
          <w:sz w:val="24"/>
          <w:szCs w:val="24"/>
        </w:rPr>
        <w:t xml:space="preserve">Se va atașa ca </w:t>
      </w:r>
      <w:r>
        <w:rPr>
          <w:rFonts w:ascii="Times New Roman" w:hAnsi="Times New Roman"/>
          <w:sz w:val="24"/>
          <w:szCs w:val="24"/>
        </w:rPr>
        <w:t>anexă la prezenta documentație C</w:t>
      </w:r>
      <w:r w:rsidRPr="000015CD">
        <w:rPr>
          <w:rFonts w:ascii="Times New Roman" w:hAnsi="Times New Roman"/>
          <w:sz w:val="24"/>
          <w:szCs w:val="24"/>
        </w:rPr>
        <w:t xml:space="preserve">ertificatul de </w:t>
      </w:r>
      <w:r>
        <w:rPr>
          <w:rFonts w:ascii="Times New Roman" w:hAnsi="Times New Roman"/>
          <w:sz w:val="24"/>
          <w:szCs w:val="24"/>
        </w:rPr>
        <w:t>U</w:t>
      </w:r>
      <w:r w:rsidRPr="000015CD">
        <w:rPr>
          <w:rFonts w:ascii="Times New Roman" w:hAnsi="Times New Roman"/>
          <w:sz w:val="24"/>
          <w:szCs w:val="24"/>
        </w:rPr>
        <w:t>rbanism nr.</w:t>
      </w:r>
      <w:r>
        <w:rPr>
          <w:rFonts w:ascii="Times New Roman" w:hAnsi="Times New Roman"/>
          <w:sz w:val="24"/>
          <w:szCs w:val="24"/>
        </w:rPr>
        <w:t xml:space="preserve"> 39/19587 din 12.12.2018</w:t>
      </w:r>
      <w:r w:rsidRPr="000015CD">
        <w:rPr>
          <w:rFonts w:ascii="Times New Roman" w:hAnsi="Times New Roman"/>
          <w:sz w:val="24"/>
          <w:szCs w:val="24"/>
        </w:rPr>
        <w:t xml:space="preserve">. Avizele </w:t>
      </w:r>
      <w:r>
        <w:rPr>
          <w:rFonts w:ascii="Times New Roman" w:hAnsi="Times New Roman"/>
          <w:sz w:val="24"/>
          <w:szCs w:val="24"/>
        </w:rPr>
        <w:t>solicitate</w:t>
      </w:r>
      <w:r w:rsidRPr="000015CD">
        <w:rPr>
          <w:rFonts w:ascii="Times New Roman" w:hAnsi="Times New Roman"/>
          <w:sz w:val="24"/>
          <w:szCs w:val="24"/>
        </w:rPr>
        <w:t xml:space="preserve"> în Certificatul de urbanism nr. </w:t>
      </w:r>
      <w:r>
        <w:rPr>
          <w:rFonts w:ascii="Times New Roman" w:hAnsi="Times New Roman"/>
          <w:sz w:val="24"/>
          <w:szCs w:val="24"/>
        </w:rPr>
        <w:t>39/19587 din 12.12.2018 sunt următoarele:</w:t>
      </w:r>
    </w:p>
    <w:p w14:paraId="26B9172D" w14:textId="77777777" w:rsidR="000015CD" w:rsidRPr="000015CD" w:rsidRDefault="000015CD" w:rsidP="004A0D32">
      <w:pPr>
        <w:pStyle w:val="ListParagraph"/>
        <w:numPr>
          <w:ilvl w:val="0"/>
          <w:numId w:val="60"/>
        </w:numPr>
        <w:jc w:val="both"/>
        <w:rPr>
          <w:sz w:val="24"/>
          <w:szCs w:val="24"/>
        </w:rPr>
      </w:pPr>
      <w:r>
        <w:rPr>
          <w:sz w:val="24"/>
          <w:szCs w:val="24"/>
        </w:rPr>
        <w:t>Aviz apă/canal</w:t>
      </w:r>
    </w:p>
    <w:p w14:paraId="25BAE33B" w14:textId="77777777" w:rsidR="000015CD" w:rsidRDefault="000015CD" w:rsidP="004A0D32">
      <w:pPr>
        <w:pStyle w:val="ListParagraph"/>
        <w:numPr>
          <w:ilvl w:val="0"/>
          <w:numId w:val="60"/>
        </w:numPr>
        <w:jc w:val="both"/>
        <w:rPr>
          <w:sz w:val="24"/>
          <w:szCs w:val="24"/>
        </w:rPr>
      </w:pPr>
      <w:r>
        <w:rPr>
          <w:sz w:val="24"/>
          <w:szCs w:val="24"/>
        </w:rPr>
        <w:t>Aviz alimentare cu energie electrică</w:t>
      </w:r>
    </w:p>
    <w:p w14:paraId="0DAC05A9" w14:textId="77777777" w:rsidR="000015CD" w:rsidRDefault="000015CD" w:rsidP="004A0D32">
      <w:pPr>
        <w:pStyle w:val="ListParagraph"/>
        <w:numPr>
          <w:ilvl w:val="0"/>
          <w:numId w:val="60"/>
        </w:numPr>
        <w:jc w:val="both"/>
        <w:rPr>
          <w:sz w:val="24"/>
          <w:szCs w:val="24"/>
        </w:rPr>
      </w:pPr>
      <w:r>
        <w:rPr>
          <w:sz w:val="24"/>
          <w:szCs w:val="24"/>
        </w:rPr>
        <w:t>Aviz telefonizare</w:t>
      </w:r>
    </w:p>
    <w:p w14:paraId="1B61D2DA" w14:textId="77777777" w:rsidR="000015CD" w:rsidRDefault="000015CD" w:rsidP="004A0D32">
      <w:pPr>
        <w:pStyle w:val="ListParagraph"/>
        <w:numPr>
          <w:ilvl w:val="0"/>
          <w:numId w:val="60"/>
        </w:numPr>
        <w:jc w:val="both"/>
        <w:rPr>
          <w:sz w:val="24"/>
          <w:szCs w:val="24"/>
        </w:rPr>
      </w:pPr>
      <w:r>
        <w:rPr>
          <w:sz w:val="24"/>
          <w:szCs w:val="24"/>
        </w:rPr>
        <w:t>Aviz salubritate</w:t>
      </w:r>
    </w:p>
    <w:p w14:paraId="12E2C05A" w14:textId="77777777" w:rsidR="000015CD" w:rsidRDefault="000015CD" w:rsidP="004A0D32">
      <w:pPr>
        <w:pStyle w:val="ListParagraph"/>
        <w:numPr>
          <w:ilvl w:val="0"/>
          <w:numId w:val="60"/>
        </w:numPr>
        <w:jc w:val="both"/>
        <w:rPr>
          <w:sz w:val="24"/>
          <w:szCs w:val="24"/>
        </w:rPr>
      </w:pPr>
      <w:r>
        <w:rPr>
          <w:sz w:val="24"/>
          <w:szCs w:val="24"/>
        </w:rPr>
        <w:t>Aviz Drumuri Comunale şi de Exploatare</w:t>
      </w:r>
    </w:p>
    <w:p w14:paraId="1FF9F74B" w14:textId="77777777" w:rsidR="000015CD" w:rsidRDefault="000015CD" w:rsidP="004A0D32">
      <w:pPr>
        <w:pStyle w:val="ListParagraph"/>
        <w:numPr>
          <w:ilvl w:val="0"/>
          <w:numId w:val="60"/>
        </w:numPr>
        <w:jc w:val="both"/>
        <w:rPr>
          <w:sz w:val="24"/>
          <w:szCs w:val="24"/>
        </w:rPr>
      </w:pPr>
      <w:r>
        <w:rPr>
          <w:sz w:val="24"/>
          <w:szCs w:val="24"/>
        </w:rPr>
        <w:t>Aviz operatori telefonie şi reţele</w:t>
      </w:r>
    </w:p>
    <w:p w14:paraId="5390AD5F" w14:textId="77777777" w:rsidR="000015CD" w:rsidRDefault="00B6311A" w:rsidP="004A0D32">
      <w:pPr>
        <w:pStyle w:val="ListParagraph"/>
        <w:numPr>
          <w:ilvl w:val="0"/>
          <w:numId w:val="60"/>
        </w:numPr>
        <w:jc w:val="both"/>
        <w:rPr>
          <w:sz w:val="24"/>
          <w:szCs w:val="24"/>
        </w:rPr>
      </w:pPr>
      <w:r>
        <w:rPr>
          <w:sz w:val="24"/>
          <w:szCs w:val="24"/>
        </w:rPr>
        <w:t>Aviz Apele Române – A.B.A.A.V.</w:t>
      </w:r>
    </w:p>
    <w:p w14:paraId="7057E708" w14:textId="77777777" w:rsidR="00B6311A" w:rsidRDefault="00B6311A" w:rsidP="004A0D32">
      <w:pPr>
        <w:pStyle w:val="ListParagraph"/>
        <w:numPr>
          <w:ilvl w:val="0"/>
          <w:numId w:val="60"/>
        </w:numPr>
        <w:jc w:val="both"/>
        <w:rPr>
          <w:sz w:val="24"/>
          <w:szCs w:val="24"/>
        </w:rPr>
      </w:pPr>
      <w:r>
        <w:rPr>
          <w:sz w:val="24"/>
          <w:szCs w:val="24"/>
        </w:rPr>
        <w:t>Aviz ANIF</w:t>
      </w:r>
    </w:p>
    <w:p w14:paraId="77470FB8" w14:textId="77777777" w:rsidR="00B6311A" w:rsidRDefault="00B6311A" w:rsidP="004A0D32">
      <w:pPr>
        <w:pStyle w:val="ListParagraph"/>
        <w:numPr>
          <w:ilvl w:val="0"/>
          <w:numId w:val="60"/>
        </w:numPr>
        <w:jc w:val="both"/>
        <w:rPr>
          <w:sz w:val="24"/>
          <w:szCs w:val="24"/>
        </w:rPr>
      </w:pPr>
      <w:r>
        <w:rPr>
          <w:sz w:val="24"/>
          <w:szCs w:val="24"/>
        </w:rPr>
        <w:t>Aviz M.Ap.N.</w:t>
      </w:r>
    </w:p>
    <w:p w14:paraId="7C3302BF" w14:textId="77777777" w:rsidR="00B6311A" w:rsidRDefault="00B6311A" w:rsidP="004A0D32">
      <w:pPr>
        <w:pStyle w:val="ListParagraph"/>
        <w:numPr>
          <w:ilvl w:val="0"/>
          <w:numId w:val="60"/>
        </w:numPr>
        <w:jc w:val="both"/>
        <w:rPr>
          <w:sz w:val="24"/>
          <w:szCs w:val="24"/>
        </w:rPr>
      </w:pPr>
      <w:r w:rsidRPr="00B6311A">
        <w:rPr>
          <w:sz w:val="24"/>
          <w:szCs w:val="24"/>
        </w:rPr>
        <w:t>Acord</w:t>
      </w:r>
      <w:r w:rsidR="000015CD" w:rsidRPr="00B6311A">
        <w:rPr>
          <w:sz w:val="24"/>
          <w:szCs w:val="24"/>
        </w:rPr>
        <w:t xml:space="preserve"> I</w:t>
      </w:r>
      <w:r w:rsidRPr="00B6311A">
        <w:rPr>
          <w:sz w:val="24"/>
          <w:szCs w:val="24"/>
        </w:rPr>
        <w:t>.</w:t>
      </w:r>
      <w:r w:rsidR="000015CD" w:rsidRPr="00B6311A">
        <w:rPr>
          <w:sz w:val="24"/>
          <w:szCs w:val="24"/>
        </w:rPr>
        <w:t>S</w:t>
      </w:r>
      <w:r w:rsidRPr="00B6311A">
        <w:rPr>
          <w:sz w:val="24"/>
          <w:szCs w:val="24"/>
        </w:rPr>
        <w:t>.</w:t>
      </w:r>
      <w:r w:rsidR="000015CD" w:rsidRPr="00B6311A">
        <w:rPr>
          <w:sz w:val="24"/>
          <w:szCs w:val="24"/>
        </w:rPr>
        <w:t>C</w:t>
      </w:r>
      <w:r w:rsidRPr="00B6311A">
        <w:rPr>
          <w:sz w:val="24"/>
          <w:szCs w:val="24"/>
        </w:rPr>
        <w:t>.</w:t>
      </w:r>
    </w:p>
    <w:p w14:paraId="4BFD51CC" w14:textId="77777777" w:rsidR="000015CD" w:rsidRPr="00B6311A" w:rsidRDefault="00B6311A" w:rsidP="004A0D32">
      <w:pPr>
        <w:pStyle w:val="ListParagraph"/>
        <w:numPr>
          <w:ilvl w:val="0"/>
          <w:numId w:val="60"/>
        </w:numPr>
        <w:spacing w:after="240"/>
        <w:jc w:val="both"/>
        <w:rPr>
          <w:sz w:val="24"/>
          <w:szCs w:val="24"/>
        </w:rPr>
      </w:pPr>
      <w:r w:rsidRPr="00B6311A">
        <w:rPr>
          <w:sz w:val="24"/>
          <w:szCs w:val="24"/>
        </w:rPr>
        <w:t>Aviz Poliţia Rutieră</w:t>
      </w:r>
    </w:p>
    <w:p w14:paraId="5037D50D" w14:textId="77777777" w:rsidR="007709A4" w:rsidRPr="00EC117E" w:rsidRDefault="007709A4" w:rsidP="00EC117E">
      <w:pPr>
        <w:pStyle w:val="ListParagraph"/>
        <w:numPr>
          <w:ilvl w:val="1"/>
          <w:numId w:val="16"/>
        </w:numPr>
        <w:spacing w:after="240"/>
        <w:ind w:left="1276" w:hanging="567"/>
        <w:jc w:val="both"/>
        <w:rPr>
          <w:b/>
          <w:sz w:val="24"/>
          <w:szCs w:val="24"/>
          <w:u w:val="single"/>
        </w:rPr>
      </w:pPr>
      <w:r w:rsidRPr="002E1C64">
        <w:rPr>
          <w:b/>
          <w:sz w:val="24"/>
          <w:szCs w:val="24"/>
        </w:rPr>
        <w:t>Studiu topografic, vizat de către Oficiul de Cadastru și Publicitate Imobiliară</w:t>
      </w:r>
    </w:p>
    <w:p w14:paraId="08F53AAE" w14:textId="77777777" w:rsidR="00EC117E" w:rsidRPr="00EC117E" w:rsidRDefault="00EC117E" w:rsidP="00EC117E">
      <w:pPr>
        <w:spacing w:after="240"/>
        <w:ind w:firstLine="709"/>
        <w:jc w:val="both"/>
        <w:rPr>
          <w:rFonts w:ascii="Times New Roman" w:hAnsi="Times New Roman"/>
          <w:sz w:val="24"/>
          <w:szCs w:val="24"/>
        </w:rPr>
      </w:pPr>
      <w:r>
        <w:rPr>
          <w:rFonts w:ascii="Times New Roman" w:hAnsi="Times New Roman"/>
          <w:sz w:val="24"/>
          <w:szCs w:val="24"/>
        </w:rPr>
        <w:t xml:space="preserve">Se va atașa ca </w:t>
      </w:r>
      <w:r w:rsidRPr="00EC117E">
        <w:rPr>
          <w:rFonts w:ascii="Times New Roman" w:hAnsi="Times New Roman"/>
          <w:sz w:val="24"/>
          <w:szCs w:val="24"/>
        </w:rPr>
        <w:t>anexă la prezenta documentație</w:t>
      </w:r>
      <w:r>
        <w:rPr>
          <w:rFonts w:ascii="Times New Roman" w:hAnsi="Times New Roman"/>
          <w:sz w:val="24"/>
          <w:szCs w:val="24"/>
        </w:rPr>
        <w:t>.</w:t>
      </w:r>
    </w:p>
    <w:p w14:paraId="42D8C85A" w14:textId="77777777" w:rsidR="007709A4" w:rsidRPr="00EC117E" w:rsidRDefault="007709A4" w:rsidP="00EC117E">
      <w:pPr>
        <w:pStyle w:val="ListParagraph"/>
        <w:numPr>
          <w:ilvl w:val="1"/>
          <w:numId w:val="16"/>
        </w:numPr>
        <w:spacing w:after="240"/>
        <w:ind w:left="1276" w:hanging="567"/>
        <w:jc w:val="both"/>
        <w:rPr>
          <w:b/>
          <w:sz w:val="24"/>
          <w:szCs w:val="24"/>
          <w:u w:val="single"/>
        </w:rPr>
      </w:pPr>
      <w:r w:rsidRPr="002E1C64">
        <w:rPr>
          <w:b/>
          <w:sz w:val="24"/>
          <w:szCs w:val="24"/>
        </w:rPr>
        <w:t>Extras de carte funciară, cu excepția cazurilor speciale, expres prevăzute de lege</w:t>
      </w:r>
    </w:p>
    <w:p w14:paraId="118B05CE" w14:textId="77777777" w:rsidR="00EC117E" w:rsidRPr="00EC117E" w:rsidRDefault="00EC117E" w:rsidP="00EC117E">
      <w:pPr>
        <w:spacing w:after="240"/>
        <w:ind w:firstLine="709"/>
        <w:jc w:val="both"/>
        <w:rPr>
          <w:rFonts w:ascii="Times New Roman" w:hAnsi="Times New Roman"/>
          <w:sz w:val="24"/>
          <w:szCs w:val="24"/>
        </w:rPr>
      </w:pPr>
      <w:r>
        <w:rPr>
          <w:rFonts w:ascii="Times New Roman" w:hAnsi="Times New Roman"/>
          <w:sz w:val="24"/>
          <w:szCs w:val="24"/>
        </w:rPr>
        <w:t xml:space="preserve">Se va atașa ca </w:t>
      </w:r>
      <w:r w:rsidRPr="00EC117E">
        <w:rPr>
          <w:rFonts w:ascii="Times New Roman" w:hAnsi="Times New Roman"/>
          <w:sz w:val="24"/>
          <w:szCs w:val="24"/>
        </w:rPr>
        <w:t>anexă la prezenta documentație</w:t>
      </w:r>
      <w:r>
        <w:rPr>
          <w:rFonts w:ascii="Times New Roman" w:hAnsi="Times New Roman"/>
          <w:sz w:val="24"/>
          <w:szCs w:val="24"/>
        </w:rPr>
        <w:t>.</w:t>
      </w:r>
    </w:p>
    <w:p w14:paraId="1D6A72E6" w14:textId="77777777" w:rsidR="007709A4" w:rsidRPr="00EC117E" w:rsidRDefault="007709A4" w:rsidP="00EC117E">
      <w:pPr>
        <w:pStyle w:val="ListParagraph"/>
        <w:numPr>
          <w:ilvl w:val="1"/>
          <w:numId w:val="16"/>
        </w:numPr>
        <w:spacing w:after="240"/>
        <w:ind w:left="1276" w:hanging="567"/>
        <w:jc w:val="both"/>
        <w:rPr>
          <w:b/>
          <w:sz w:val="24"/>
          <w:szCs w:val="24"/>
          <w:u w:val="single"/>
        </w:rPr>
      </w:pPr>
      <w:r w:rsidRPr="002E1C64">
        <w:rPr>
          <w:b/>
          <w:sz w:val="24"/>
          <w:szCs w:val="24"/>
        </w:rPr>
        <w:t>Avize privind asigurarea utilităților, în cazul suplimentării capacității existente</w:t>
      </w:r>
    </w:p>
    <w:p w14:paraId="17C6AAD6" w14:textId="77777777" w:rsidR="00EC117E" w:rsidRPr="00EC117E" w:rsidRDefault="00EC117E" w:rsidP="00EC117E">
      <w:pPr>
        <w:spacing w:after="240"/>
        <w:ind w:firstLine="709"/>
        <w:jc w:val="both"/>
        <w:rPr>
          <w:rFonts w:ascii="Times New Roman" w:hAnsi="Times New Roman"/>
          <w:sz w:val="24"/>
          <w:szCs w:val="24"/>
        </w:rPr>
      </w:pPr>
      <w:r>
        <w:rPr>
          <w:rFonts w:ascii="Times New Roman" w:hAnsi="Times New Roman"/>
          <w:sz w:val="24"/>
          <w:szCs w:val="24"/>
        </w:rPr>
        <w:t>Nu este cazul.</w:t>
      </w:r>
    </w:p>
    <w:p w14:paraId="3B949FF2" w14:textId="77777777" w:rsidR="007709A4" w:rsidRPr="00EC117E" w:rsidRDefault="007709A4" w:rsidP="00EC117E">
      <w:pPr>
        <w:pStyle w:val="ListParagraph"/>
        <w:numPr>
          <w:ilvl w:val="1"/>
          <w:numId w:val="16"/>
        </w:numPr>
        <w:spacing w:after="240"/>
        <w:ind w:left="1276" w:hanging="567"/>
        <w:jc w:val="both"/>
        <w:rPr>
          <w:b/>
          <w:sz w:val="24"/>
          <w:szCs w:val="24"/>
          <w:u w:val="single"/>
        </w:rPr>
      </w:pPr>
      <w:r w:rsidRPr="002E1C64">
        <w:rPr>
          <w:b/>
          <w:sz w:val="24"/>
          <w:szCs w:val="24"/>
        </w:rPr>
        <w:t>Actul administrativ al autorității competente pentru protecția mediului, măsuri de diminuare a impactului, măsuri de compensare, modalitatea de integrare a prevederilor acordului de mediu, de principiu, în documentația tehnico-economică</w:t>
      </w:r>
    </w:p>
    <w:p w14:paraId="4FC8D656" w14:textId="77777777" w:rsidR="00EC117E" w:rsidRPr="00EC117E" w:rsidRDefault="00EC117E" w:rsidP="00EC117E">
      <w:pPr>
        <w:spacing w:after="240"/>
        <w:ind w:firstLine="709"/>
        <w:jc w:val="both"/>
        <w:rPr>
          <w:rFonts w:ascii="Times New Roman" w:hAnsi="Times New Roman"/>
          <w:sz w:val="24"/>
          <w:szCs w:val="24"/>
        </w:rPr>
      </w:pPr>
      <w:r>
        <w:rPr>
          <w:rFonts w:ascii="Times New Roman" w:hAnsi="Times New Roman"/>
          <w:sz w:val="24"/>
          <w:szCs w:val="24"/>
        </w:rPr>
        <w:t xml:space="preserve">Se va atașa ca </w:t>
      </w:r>
      <w:r w:rsidRPr="00EC117E">
        <w:rPr>
          <w:rFonts w:ascii="Times New Roman" w:hAnsi="Times New Roman"/>
          <w:sz w:val="24"/>
          <w:szCs w:val="24"/>
        </w:rPr>
        <w:t>anexă la prezenta documentație.</w:t>
      </w:r>
    </w:p>
    <w:p w14:paraId="66D38FC2" w14:textId="77777777" w:rsidR="007709A4" w:rsidRPr="007709A4" w:rsidRDefault="007709A4" w:rsidP="005520C1">
      <w:pPr>
        <w:pStyle w:val="ListParagraph"/>
        <w:numPr>
          <w:ilvl w:val="1"/>
          <w:numId w:val="16"/>
        </w:numPr>
        <w:spacing w:after="240"/>
        <w:ind w:left="1276" w:hanging="567"/>
        <w:jc w:val="both"/>
        <w:rPr>
          <w:b/>
          <w:sz w:val="24"/>
          <w:szCs w:val="24"/>
          <w:u w:val="single"/>
        </w:rPr>
      </w:pPr>
      <w:r w:rsidRPr="002E1C64">
        <w:rPr>
          <w:b/>
          <w:sz w:val="24"/>
          <w:szCs w:val="24"/>
        </w:rPr>
        <w:t>Avize, acorduri și studii specifice, după caz, care pot condiționa soluțiile tehnice, precum:</w:t>
      </w:r>
    </w:p>
    <w:p w14:paraId="5D3F029B" w14:textId="77777777" w:rsidR="007709A4" w:rsidRPr="00472471" w:rsidRDefault="007709A4" w:rsidP="00472471">
      <w:pPr>
        <w:pStyle w:val="ListParagraph"/>
        <w:numPr>
          <w:ilvl w:val="0"/>
          <w:numId w:val="57"/>
        </w:numPr>
        <w:jc w:val="both"/>
        <w:rPr>
          <w:b/>
          <w:i/>
          <w:sz w:val="24"/>
          <w:szCs w:val="24"/>
          <w:u w:val="single"/>
        </w:rPr>
      </w:pPr>
      <w:r w:rsidRPr="00472471">
        <w:rPr>
          <w:b/>
          <w:i/>
          <w:sz w:val="24"/>
          <w:szCs w:val="24"/>
        </w:rPr>
        <w:t>studiu privind posibilitatea utilizării unor sisteme alternative de eficiență ridicată pentru creșterea performanței energetice</w:t>
      </w:r>
    </w:p>
    <w:p w14:paraId="5553DB2F" w14:textId="77777777" w:rsidR="005520C1" w:rsidRPr="005520C1" w:rsidRDefault="005520C1" w:rsidP="005520C1">
      <w:pPr>
        <w:spacing w:after="240"/>
        <w:ind w:firstLine="737"/>
        <w:jc w:val="both"/>
        <w:rPr>
          <w:rFonts w:ascii="Times New Roman" w:hAnsi="Times New Roman"/>
          <w:sz w:val="24"/>
          <w:szCs w:val="24"/>
        </w:rPr>
      </w:pPr>
      <w:r>
        <w:rPr>
          <w:rFonts w:ascii="Times New Roman" w:hAnsi="Times New Roman"/>
          <w:sz w:val="24"/>
          <w:szCs w:val="24"/>
        </w:rPr>
        <w:lastRenderedPageBreak/>
        <w:t>Nu este cazul.</w:t>
      </w:r>
    </w:p>
    <w:p w14:paraId="0D0C82FA" w14:textId="77777777" w:rsidR="007709A4" w:rsidRPr="00472471" w:rsidRDefault="007709A4" w:rsidP="00472471">
      <w:pPr>
        <w:pStyle w:val="ListParagraph"/>
        <w:numPr>
          <w:ilvl w:val="0"/>
          <w:numId w:val="57"/>
        </w:numPr>
        <w:jc w:val="both"/>
        <w:rPr>
          <w:b/>
          <w:i/>
          <w:sz w:val="24"/>
          <w:szCs w:val="24"/>
          <w:u w:val="single"/>
        </w:rPr>
      </w:pPr>
      <w:r w:rsidRPr="00472471">
        <w:rPr>
          <w:b/>
          <w:i/>
          <w:sz w:val="24"/>
          <w:szCs w:val="24"/>
        </w:rPr>
        <w:t>studiu de trafic și studiu de circulație, după caz</w:t>
      </w:r>
    </w:p>
    <w:p w14:paraId="34096FB0" w14:textId="77777777" w:rsidR="005520C1" w:rsidRPr="005520C1" w:rsidRDefault="005520C1" w:rsidP="005520C1">
      <w:pPr>
        <w:spacing w:after="240"/>
        <w:ind w:firstLine="737"/>
        <w:jc w:val="both"/>
        <w:rPr>
          <w:rFonts w:ascii="Times New Roman" w:hAnsi="Times New Roman"/>
          <w:sz w:val="24"/>
          <w:szCs w:val="24"/>
        </w:rPr>
      </w:pPr>
      <w:r>
        <w:rPr>
          <w:rFonts w:ascii="Times New Roman" w:hAnsi="Times New Roman"/>
          <w:sz w:val="24"/>
          <w:szCs w:val="24"/>
        </w:rPr>
        <w:t>Nu este cazul.</w:t>
      </w:r>
    </w:p>
    <w:p w14:paraId="690E759F" w14:textId="77777777" w:rsidR="007709A4" w:rsidRPr="00472471" w:rsidRDefault="007709A4" w:rsidP="00472471">
      <w:pPr>
        <w:pStyle w:val="ListParagraph"/>
        <w:numPr>
          <w:ilvl w:val="0"/>
          <w:numId w:val="57"/>
        </w:numPr>
        <w:jc w:val="both"/>
        <w:rPr>
          <w:b/>
          <w:i/>
          <w:sz w:val="24"/>
          <w:szCs w:val="24"/>
          <w:u w:val="single"/>
        </w:rPr>
      </w:pPr>
      <w:r w:rsidRPr="00472471">
        <w:rPr>
          <w:b/>
          <w:i/>
          <w:sz w:val="24"/>
          <w:szCs w:val="24"/>
        </w:rPr>
        <w:t>raport de diagnostic arheologic, în cazul intervențiilor în situri arheologice</w:t>
      </w:r>
    </w:p>
    <w:p w14:paraId="6AC347ED" w14:textId="77777777" w:rsidR="005520C1" w:rsidRPr="002E1C64" w:rsidRDefault="005520C1" w:rsidP="005520C1">
      <w:pPr>
        <w:spacing w:after="240"/>
        <w:ind w:firstLine="737"/>
        <w:rPr>
          <w:b/>
          <w:i/>
          <w:sz w:val="24"/>
          <w:szCs w:val="24"/>
          <w:u w:val="single"/>
        </w:rPr>
      </w:pPr>
      <w:r>
        <w:rPr>
          <w:rFonts w:ascii="Times New Roman" w:hAnsi="Times New Roman"/>
          <w:sz w:val="24"/>
          <w:szCs w:val="24"/>
        </w:rPr>
        <w:t>Nu este cazul.</w:t>
      </w:r>
    </w:p>
    <w:p w14:paraId="60AB2FE7" w14:textId="77777777" w:rsidR="007709A4" w:rsidRPr="00472471" w:rsidRDefault="007709A4" w:rsidP="00472471">
      <w:pPr>
        <w:pStyle w:val="ListParagraph"/>
        <w:numPr>
          <w:ilvl w:val="0"/>
          <w:numId w:val="57"/>
        </w:numPr>
        <w:jc w:val="both"/>
        <w:rPr>
          <w:b/>
          <w:i/>
          <w:sz w:val="24"/>
          <w:szCs w:val="24"/>
          <w:u w:val="single"/>
        </w:rPr>
      </w:pPr>
      <w:r w:rsidRPr="00472471">
        <w:rPr>
          <w:b/>
          <w:i/>
          <w:sz w:val="24"/>
          <w:szCs w:val="24"/>
        </w:rPr>
        <w:t>studiu istoric, în cazul monumentelor istorice</w:t>
      </w:r>
    </w:p>
    <w:p w14:paraId="2259A4D6" w14:textId="77777777" w:rsidR="005520C1" w:rsidRPr="005520C1" w:rsidRDefault="005520C1" w:rsidP="005520C1">
      <w:pPr>
        <w:spacing w:after="240"/>
        <w:ind w:left="737"/>
        <w:jc w:val="both"/>
        <w:rPr>
          <w:b/>
          <w:i/>
          <w:sz w:val="24"/>
          <w:szCs w:val="24"/>
          <w:u w:val="single"/>
        </w:rPr>
      </w:pPr>
      <w:r>
        <w:rPr>
          <w:rFonts w:ascii="Times New Roman" w:hAnsi="Times New Roman"/>
          <w:sz w:val="24"/>
          <w:szCs w:val="24"/>
        </w:rPr>
        <w:t>Nu este cazul.</w:t>
      </w:r>
    </w:p>
    <w:p w14:paraId="64155924" w14:textId="77777777" w:rsidR="007709A4" w:rsidRPr="00472471" w:rsidRDefault="007709A4" w:rsidP="00472471">
      <w:pPr>
        <w:pStyle w:val="ListParagraph"/>
        <w:numPr>
          <w:ilvl w:val="0"/>
          <w:numId w:val="57"/>
        </w:numPr>
        <w:jc w:val="both"/>
        <w:rPr>
          <w:b/>
          <w:sz w:val="24"/>
          <w:szCs w:val="24"/>
          <w:u w:val="single"/>
        </w:rPr>
      </w:pPr>
      <w:r w:rsidRPr="00472471">
        <w:rPr>
          <w:b/>
          <w:i/>
          <w:sz w:val="24"/>
          <w:szCs w:val="24"/>
        </w:rPr>
        <w:t>studii de specialitate necesare în funcție de specificul investiției</w:t>
      </w:r>
    </w:p>
    <w:p w14:paraId="2209AB26" w14:textId="77777777" w:rsidR="005520C1" w:rsidRDefault="005520C1" w:rsidP="005520C1">
      <w:pPr>
        <w:spacing w:after="240"/>
        <w:ind w:firstLine="709"/>
        <w:rPr>
          <w:rFonts w:ascii="Times New Roman" w:hAnsi="Times New Roman"/>
          <w:sz w:val="24"/>
          <w:szCs w:val="24"/>
        </w:rPr>
      </w:pPr>
      <w:r>
        <w:rPr>
          <w:rFonts w:ascii="Times New Roman" w:hAnsi="Times New Roman"/>
          <w:sz w:val="24"/>
          <w:szCs w:val="24"/>
        </w:rPr>
        <w:t>Nu este cazul.</w:t>
      </w:r>
    </w:p>
    <w:p w14:paraId="67F787F3" w14:textId="77777777" w:rsidR="00472471" w:rsidRDefault="00472471" w:rsidP="005520C1">
      <w:pPr>
        <w:spacing w:after="240"/>
        <w:ind w:firstLine="709"/>
        <w:rPr>
          <w:rFonts w:ascii="Times New Roman" w:hAnsi="Times New Roman"/>
          <w:sz w:val="24"/>
          <w:szCs w:val="24"/>
        </w:rPr>
      </w:pPr>
    </w:p>
    <w:p w14:paraId="1E27697E" w14:textId="77777777" w:rsidR="00472471" w:rsidRDefault="00472471" w:rsidP="005520C1">
      <w:pPr>
        <w:spacing w:after="240"/>
        <w:ind w:firstLine="709"/>
        <w:rPr>
          <w:rFonts w:ascii="Times New Roman" w:hAnsi="Times New Roman"/>
          <w:sz w:val="24"/>
          <w:szCs w:val="24"/>
        </w:rPr>
      </w:pPr>
    </w:p>
    <w:p w14:paraId="6906D60C" w14:textId="77777777" w:rsidR="00472471" w:rsidRDefault="00472471" w:rsidP="005520C1">
      <w:pPr>
        <w:spacing w:after="240"/>
        <w:ind w:firstLine="709"/>
        <w:rPr>
          <w:rFonts w:ascii="Times New Roman" w:hAnsi="Times New Roman"/>
          <w:sz w:val="24"/>
          <w:szCs w:val="24"/>
        </w:rPr>
      </w:pPr>
    </w:p>
    <w:p w14:paraId="464E6AF1" w14:textId="77777777" w:rsidR="004727BB" w:rsidRDefault="004727BB">
      <w:pPr>
        <w:rPr>
          <w:rFonts w:ascii="Times New Roman" w:hAnsi="Times New Roman"/>
          <w:b/>
          <w:i/>
          <w:sz w:val="24"/>
          <w:szCs w:val="24"/>
          <w:u w:val="single"/>
        </w:rPr>
      </w:pPr>
      <w:r>
        <w:rPr>
          <w:rFonts w:ascii="Times New Roman" w:hAnsi="Times New Roman"/>
          <w:b/>
          <w:i/>
          <w:sz w:val="24"/>
          <w:szCs w:val="24"/>
          <w:u w:val="single"/>
        </w:rPr>
        <w:br w:type="page"/>
      </w:r>
    </w:p>
    <w:p w14:paraId="49697E8F" w14:textId="77777777" w:rsidR="00A40167" w:rsidRDefault="00A40167" w:rsidP="00A40167">
      <w:pPr>
        <w:shd w:val="clear" w:color="auto" w:fill="D9D9D9" w:themeFill="background1" w:themeFillShade="D9"/>
        <w:spacing w:after="240"/>
        <w:jc w:val="both"/>
        <w:rPr>
          <w:rFonts w:ascii="Times New Roman" w:hAnsi="Times New Roman"/>
          <w:b/>
          <w:i/>
          <w:sz w:val="24"/>
          <w:szCs w:val="24"/>
          <w:u w:val="single"/>
        </w:rPr>
      </w:pPr>
      <w:r w:rsidRPr="00D86E4D">
        <w:rPr>
          <w:rFonts w:ascii="Times New Roman" w:hAnsi="Times New Roman"/>
          <w:b/>
          <w:i/>
          <w:sz w:val="24"/>
          <w:szCs w:val="24"/>
          <w:u w:val="single"/>
        </w:rPr>
        <w:lastRenderedPageBreak/>
        <w:t>ANEXE</w:t>
      </w:r>
    </w:p>
    <w:p w14:paraId="6F291A13" w14:textId="77777777" w:rsidR="00A40167" w:rsidRDefault="00A40167" w:rsidP="00A40167">
      <w:pPr>
        <w:jc w:val="both"/>
        <w:rPr>
          <w:b/>
          <w:i/>
          <w:sz w:val="24"/>
          <w:szCs w:val="24"/>
        </w:rPr>
      </w:pPr>
    </w:p>
    <w:p w14:paraId="16DA3AD9" w14:textId="77777777" w:rsidR="00DE2D10" w:rsidRPr="00A40167" w:rsidRDefault="00A40167" w:rsidP="00D670C3">
      <w:pPr>
        <w:shd w:val="clear" w:color="auto" w:fill="D9D9D9" w:themeFill="background1" w:themeFillShade="D9"/>
        <w:spacing w:after="240"/>
        <w:jc w:val="both"/>
        <w:rPr>
          <w:rFonts w:ascii="Times New Roman" w:hAnsi="Times New Roman"/>
          <w:b/>
          <w:i/>
          <w:sz w:val="24"/>
          <w:szCs w:val="24"/>
        </w:rPr>
      </w:pPr>
      <w:r w:rsidRPr="00A40167">
        <w:rPr>
          <w:rFonts w:ascii="Times New Roman" w:hAnsi="Times New Roman"/>
          <w:b/>
          <w:i/>
          <w:sz w:val="24"/>
          <w:szCs w:val="24"/>
        </w:rPr>
        <w:t>Anexă foto</w:t>
      </w:r>
    </w:p>
    <w:p w14:paraId="4D1058B2" w14:textId="77777777" w:rsidR="00DE2D10" w:rsidRDefault="00DE2D10" w:rsidP="00A40167">
      <w:pPr>
        <w:jc w:val="both"/>
        <w:rPr>
          <w:b/>
          <w:i/>
          <w:sz w:val="24"/>
          <w:szCs w:val="24"/>
          <w:lang w:eastAsia="ro-RO"/>
        </w:rPr>
      </w:pPr>
    </w:p>
    <w:p w14:paraId="0727718B" w14:textId="77777777" w:rsidR="00DE2D10" w:rsidRDefault="00DE2D10" w:rsidP="00A40167">
      <w:pPr>
        <w:jc w:val="both"/>
        <w:rPr>
          <w:b/>
          <w:i/>
          <w:sz w:val="24"/>
          <w:szCs w:val="24"/>
          <w:lang w:eastAsia="ro-RO"/>
        </w:rPr>
      </w:pPr>
    </w:p>
    <w:p w14:paraId="0F3BA2E9" w14:textId="77777777" w:rsidR="00DE2D10" w:rsidRDefault="00DE2D10" w:rsidP="00A40167">
      <w:pPr>
        <w:jc w:val="both"/>
        <w:rPr>
          <w:b/>
          <w:i/>
          <w:sz w:val="24"/>
          <w:szCs w:val="24"/>
          <w:lang w:eastAsia="ro-RO"/>
        </w:rPr>
      </w:pPr>
    </w:p>
    <w:p w14:paraId="7DE58E12" w14:textId="77777777" w:rsidR="00A40167" w:rsidRDefault="00D670C3" w:rsidP="00A40167">
      <w:pPr>
        <w:jc w:val="both"/>
        <w:rPr>
          <w:b/>
          <w:i/>
          <w:sz w:val="24"/>
          <w:szCs w:val="24"/>
        </w:rPr>
      </w:pPr>
      <w:r>
        <w:rPr>
          <w:b/>
          <w:i/>
          <w:sz w:val="24"/>
          <w:szCs w:val="24"/>
          <w:lang w:eastAsia="ro-RO"/>
        </w:rPr>
        <w:drawing>
          <wp:inline distT="0" distB="0" distL="0" distR="0" wp14:anchorId="553AD53C" wp14:editId="4D132F7F">
            <wp:extent cx="5274945" cy="3302252"/>
            <wp:effectExtent l="0" t="0" r="1905" b="0"/>
            <wp:docPr id="1" name="Picture 1" descr="C:\Users\Dora\Desktop\arhiva foto\IMG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ora\Desktop\arhiva foto\IMG_001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945" cy="3302252"/>
                    </a:xfrm>
                    <a:prstGeom prst="rect">
                      <a:avLst/>
                    </a:prstGeom>
                    <a:noFill/>
                    <a:ln>
                      <a:noFill/>
                    </a:ln>
                  </pic:spPr>
                </pic:pic>
              </a:graphicData>
            </a:graphic>
          </wp:inline>
        </w:drawing>
      </w:r>
    </w:p>
    <w:p w14:paraId="6A88490A" w14:textId="77777777" w:rsidR="00D670C3" w:rsidRDefault="00D670C3" w:rsidP="00A40167">
      <w:pPr>
        <w:jc w:val="both"/>
        <w:rPr>
          <w:b/>
          <w:i/>
          <w:sz w:val="24"/>
          <w:szCs w:val="24"/>
        </w:rPr>
      </w:pPr>
    </w:p>
    <w:p w14:paraId="0966F242" w14:textId="77777777" w:rsidR="00DE2D10" w:rsidRDefault="00DE2D10" w:rsidP="00A40167">
      <w:pPr>
        <w:jc w:val="both"/>
        <w:rPr>
          <w:b/>
          <w:i/>
          <w:sz w:val="24"/>
          <w:szCs w:val="24"/>
        </w:rPr>
      </w:pPr>
    </w:p>
    <w:p w14:paraId="4D68777D" w14:textId="77777777" w:rsidR="00DE2D10" w:rsidRDefault="00DE2D10" w:rsidP="00A40167">
      <w:pPr>
        <w:jc w:val="both"/>
        <w:rPr>
          <w:b/>
          <w:i/>
          <w:sz w:val="24"/>
          <w:szCs w:val="24"/>
        </w:rPr>
      </w:pPr>
    </w:p>
    <w:p w14:paraId="3BBCC203" w14:textId="77777777" w:rsidR="00DE2D10" w:rsidRDefault="00DE2D10" w:rsidP="00A40167">
      <w:pPr>
        <w:jc w:val="both"/>
        <w:rPr>
          <w:b/>
          <w:i/>
          <w:sz w:val="24"/>
          <w:szCs w:val="24"/>
        </w:rPr>
      </w:pPr>
    </w:p>
    <w:p w14:paraId="536BD17E" w14:textId="77777777" w:rsidR="00A40167" w:rsidRDefault="002D4913" w:rsidP="00A40167">
      <w:pPr>
        <w:jc w:val="both"/>
        <w:rPr>
          <w:b/>
          <w:i/>
          <w:sz w:val="24"/>
          <w:szCs w:val="24"/>
        </w:rPr>
      </w:pPr>
      <w:r>
        <w:rPr>
          <w:b/>
          <w:i/>
          <w:sz w:val="24"/>
          <w:szCs w:val="24"/>
          <w:lang w:eastAsia="ro-RO"/>
        </w:rPr>
        <w:drawing>
          <wp:inline distT="0" distB="0" distL="0" distR="0" wp14:anchorId="7411E6A9" wp14:editId="6DCAE531">
            <wp:extent cx="5274945" cy="3302000"/>
            <wp:effectExtent l="0" t="0" r="1905" b="0"/>
            <wp:docPr id="9" name="Picture 9" descr="C:\Users\Dora\Desktop\arhiva foto\IMG_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ora\Desktop\arhiva foto\IMG_005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945" cy="3302000"/>
                    </a:xfrm>
                    <a:prstGeom prst="rect">
                      <a:avLst/>
                    </a:prstGeom>
                    <a:noFill/>
                    <a:ln>
                      <a:noFill/>
                    </a:ln>
                  </pic:spPr>
                </pic:pic>
              </a:graphicData>
            </a:graphic>
          </wp:inline>
        </w:drawing>
      </w:r>
    </w:p>
    <w:p w14:paraId="6A50B7E5" w14:textId="77777777" w:rsidR="00A40167" w:rsidRDefault="00A40167" w:rsidP="00A40167">
      <w:pPr>
        <w:jc w:val="both"/>
        <w:rPr>
          <w:b/>
          <w:i/>
          <w:sz w:val="24"/>
          <w:szCs w:val="24"/>
        </w:rPr>
      </w:pPr>
    </w:p>
    <w:p w14:paraId="35ABC653" w14:textId="77777777" w:rsidR="00A40167" w:rsidRDefault="00A40167" w:rsidP="00A40167">
      <w:pPr>
        <w:jc w:val="both"/>
        <w:rPr>
          <w:b/>
          <w:i/>
          <w:sz w:val="24"/>
          <w:szCs w:val="24"/>
        </w:rPr>
      </w:pPr>
    </w:p>
    <w:p w14:paraId="19E43AD7" w14:textId="77777777" w:rsidR="00A40167" w:rsidRDefault="00A40167" w:rsidP="00A40167">
      <w:pPr>
        <w:jc w:val="both"/>
        <w:rPr>
          <w:b/>
          <w:i/>
          <w:sz w:val="24"/>
          <w:szCs w:val="24"/>
        </w:rPr>
      </w:pPr>
    </w:p>
    <w:p w14:paraId="63B21807" w14:textId="77777777" w:rsidR="00A40167" w:rsidRDefault="00A40167" w:rsidP="00A40167">
      <w:pPr>
        <w:jc w:val="both"/>
        <w:rPr>
          <w:b/>
          <w:i/>
          <w:sz w:val="24"/>
          <w:szCs w:val="24"/>
        </w:rPr>
      </w:pPr>
    </w:p>
    <w:p w14:paraId="4250C126" w14:textId="77777777" w:rsidR="00DE2D10" w:rsidRDefault="00DE2D10" w:rsidP="00A40167">
      <w:pPr>
        <w:jc w:val="both"/>
        <w:rPr>
          <w:b/>
          <w:i/>
          <w:sz w:val="24"/>
          <w:szCs w:val="24"/>
        </w:rPr>
      </w:pPr>
    </w:p>
    <w:p w14:paraId="2F0EAB44" w14:textId="77777777" w:rsidR="00DE2D10" w:rsidRDefault="00DE2D10" w:rsidP="00A40167">
      <w:pPr>
        <w:jc w:val="both"/>
        <w:rPr>
          <w:b/>
          <w:i/>
          <w:sz w:val="24"/>
          <w:szCs w:val="24"/>
        </w:rPr>
      </w:pPr>
    </w:p>
    <w:p w14:paraId="60CD2F16" w14:textId="77777777" w:rsidR="00A40167" w:rsidRDefault="00DE2D10" w:rsidP="00A40167">
      <w:pPr>
        <w:jc w:val="both"/>
        <w:rPr>
          <w:b/>
          <w:i/>
          <w:sz w:val="24"/>
          <w:szCs w:val="24"/>
        </w:rPr>
      </w:pPr>
      <w:r>
        <w:rPr>
          <w:b/>
          <w:i/>
          <w:sz w:val="24"/>
          <w:szCs w:val="24"/>
          <w:lang w:eastAsia="ro-RO"/>
        </w:rPr>
        <w:drawing>
          <wp:inline distT="0" distB="0" distL="0" distR="0" wp14:anchorId="1BC77620" wp14:editId="4E0B5DB3">
            <wp:extent cx="5274945" cy="3302252"/>
            <wp:effectExtent l="0" t="0" r="1905" b="0"/>
            <wp:docPr id="7" name="Picture 7" descr="C:\Users\Dora\Desktop\arhiva foto\IMG_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ora\Desktop\arhiva foto\IMG_003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945" cy="3302252"/>
                    </a:xfrm>
                    <a:prstGeom prst="rect">
                      <a:avLst/>
                    </a:prstGeom>
                    <a:noFill/>
                    <a:ln>
                      <a:noFill/>
                    </a:ln>
                  </pic:spPr>
                </pic:pic>
              </a:graphicData>
            </a:graphic>
          </wp:inline>
        </w:drawing>
      </w:r>
    </w:p>
    <w:p w14:paraId="3A944199" w14:textId="77777777" w:rsidR="00DE2D10" w:rsidRDefault="00DE2D10" w:rsidP="00A40167">
      <w:pPr>
        <w:jc w:val="both"/>
        <w:rPr>
          <w:b/>
          <w:i/>
          <w:sz w:val="24"/>
          <w:szCs w:val="24"/>
        </w:rPr>
      </w:pPr>
    </w:p>
    <w:p w14:paraId="64A565EB" w14:textId="77777777" w:rsidR="00DE2D10" w:rsidRDefault="00DE2D10" w:rsidP="00A40167">
      <w:pPr>
        <w:jc w:val="both"/>
        <w:rPr>
          <w:b/>
          <w:i/>
          <w:sz w:val="24"/>
          <w:szCs w:val="24"/>
        </w:rPr>
      </w:pPr>
    </w:p>
    <w:p w14:paraId="3843D252" w14:textId="77777777" w:rsidR="00DE2D10" w:rsidRDefault="00DE2D10" w:rsidP="00A40167">
      <w:pPr>
        <w:jc w:val="both"/>
        <w:rPr>
          <w:b/>
          <w:i/>
          <w:sz w:val="24"/>
          <w:szCs w:val="24"/>
        </w:rPr>
      </w:pPr>
    </w:p>
    <w:p w14:paraId="1CE8677D" w14:textId="77777777" w:rsidR="00DE2D10" w:rsidRDefault="00DE2D10" w:rsidP="00A40167">
      <w:pPr>
        <w:jc w:val="both"/>
        <w:rPr>
          <w:b/>
          <w:i/>
          <w:sz w:val="24"/>
          <w:szCs w:val="24"/>
        </w:rPr>
      </w:pPr>
    </w:p>
    <w:p w14:paraId="1AD6D5C4" w14:textId="77777777" w:rsidR="00DE2D10" w:rsidRDefault="00DE2D10" w:rsidP="00A40167">
      <w:pPr>
        <w:jc w:val="both"/>
        <w:rPr>
          <w:b/>
          <w:i/>
          <w:sz w:val="24"/>
          <w:szCs w:val="24"/>
        </w:rPr>
      </w:pPr>
    </w:p>
    <w:p w14:paraId="3ED39240" w14:textId="77777777" w:rsidR="00DE2D10" w:rsidRDefault="00DE2D10" w:rsidP="00A40167">
      <w:pPr>
        <w:jc w:val="both"/>
        <w:rPr>
          <w:b/>
          <w:i/>
          <w:sz w:val="24"/>
          <w:szCs w:val="24"/>
        </w:rPr>
      </w:pPr>
      <w:r>
        <w:rPr>
          <w:b/>
          <w:i/>
          <w:sz w:val="24"/>
          <w:szCs w:val="24"/>
          <w:lang w:eastAsia="ro-RO"/>
        </w:rPr>
        <w:drawing>
          <wp:inline distT="0" distB="0" distL="0" distR="0" wp14:anchorId="25167F16" wp14:editId="6B162769">
            <wp:extent cx="5274945" cy="3283700"/>
            <wp:effectExtent l="0" t="0" r="1905" b="0"/>
            <wp:docPr id="8" name="Picture 8" descr="C:\Users\Dora\Desktop\arhiva foto\IMG_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ora\Desktop\arhiva foto\IMG_004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945" cy="3283700"/>
                    </a:xfrm>
                    <a:prstGeom prst="rect">
                      <a:avLst/>
                    </a:prstGeom>
                    <a:noFill/>
                    <a:ln>
                      <a:noFill/>
                    </a:ln>
                  </pic:spPr>
                </pic:pic>
              </a:graphicData>
            </a:graphic>
          </wp:inline>
        </w:drawing>
      </w:r>
    </w:p>
    <w:p w14:paraId="559E771E" w14:textId="77777777" w:rsidR="00A40167" w:rsidRDefault="00A40167" w:rsidP="00A40167">
      <w:pPr>
        <w:jc w:val="both"/>
        <w:rPr>
          <w:b/>
          <w:i/>
          <w:sz w:val="24"/>
          <w:szCs w:val="24"/>
        </w:rPr>
      </w:pPr>
    </w:p>
    <w:p w14:paraId="3B4C99E2" w14:textId="77777777" w:rsidR="00A40167" w:rsidRDefault="00A40167" w:rsidP="00A40167">
      <w:pPr>
        <w:jc w:val="both"/>
        <w:rPr>
          <w:b/>
          <w:i/>
          <w:sz w:val="24"/>
          <w:szCs w:val="24"/>
        </w:rPr>
      </w:pPr>
    </w:p>
    <w:p w14:paraId="04B840BB" w14:textId="77777777" w:rsidR="00A40167" w:rsidRDefault="00A40167" w:rsidP="00A40167">
      <w:pPr>
        <w:jc w:val="both"/>
        <w:rPr>
          <w:b/>
          <w:i/>
          <w:sz w:val="24"/>
          <w:szCs w:val="24"/>
        </w:rPr>
      </w:pPr>
    </w:p>
    <w:p w14:paraId="2B98004E" w14:textId="77777777" w:rsidR="00A40167" w:rsidRDefault="00A40167" w:rsidP="00A40167">
      <w:pPr>
        <w:jc w:val="both"/>
        <w:rPr>
          <w:b/>
          <w:i/>
          <w:sz w:val="24"/>
          <w:szCs w:val="24"/>
        </w:rPr>
      </w:pPr>
    </w:p>
    <w:p w14:paraId="015076EC" w14:textId="77777777" w:rsidR="00DE2D10" w:rsidRDefault="00DE2D10" w:rsidP="00A40167">
      <w:pPr>
        <w:jc w:val="both"/>
        <w:rPr>
          <w:b/>
          <w:i/>
          <w:sz w:val="24"/>
          <w:szCs w:val="24"/>
        </w:rPr>
      </w:pPr>
    </w:p>
    <w:p w14:paraId="06EEF343" w14:textId="77777777" w:rsidR="00DE2D10" w:rsidRDefault="00DE2D10" w:rsidP="00A40167">
      <w:pPr>
        <w:jc w:val="both"/>
        <w:rPr>
          <w:b/>
          <w:i/>
          <w:sz w:val="24"/>
          <w:szCs w:val="24"/>
        </w:rPr>
      </w:pPr>
    </w:p>
    <w:p w14:paraId="17F6F54F" w14:textId="77777777" w:rsidR="00DE2D10" w:rsidRDefault="00DE2D10" w:rsidP="00A40167">
      <w:pPr>
        <w:jc w:val="both"/>
        <w:rPr>
          <w:b/>
          <w:i/>
          <w:sz w:val="24"/>
          <w:szCs w:val="24"/>
        </w:rPr>
      </w:pPr>
    </w:p>
    <w:p w14:paraId="782D9DDE" w14:textId="77777777" w:rsidR="00DE2D10" w:rsidRDefault="00DE2D10" w:rsidP="00A40167">
      <w:pPr>
        <w:jc w:val="both"/>
        <w:rPr>
          <w:b/>
          <w:i/>
          <w:sz w:val="24"/>
          <w:szCs w:val="24"/>
        </w:rPr>
      </w:pPr>
      <w:r>
        <w:rPr>
          <w:b/>
          <w:i/>
          <w:sz w:val="24"/>
          <w:szCs w:val="24"/>
          <w:lang w:eastAsia="ro-RO"/>
        </w:rPr>
        <w:drawing>
          <wp:inline distT="0" distB="0" distL="0" distR="0" wp14:anchorId="4BF2DEBB" wp14:editId="3F5781E0">
            <wp:extent cx="5274945" cy="3302252"/>
            <wp:effectExtent l="0" t="0" r="1905" b="0"/>
            <wp:docPr id="13" name="Picture 13" descr="C:\Users\Dora\Desktop\arhiva foto\IMG_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ora\Desktop\arhiva foto\IMG_008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945" cy="3302252"/>
                    </a:xfrm>
                    <a:prstGeom prst="rect">
                      <a:avLst/>
                    </a:prstGeom>
                    <a:noFill/>
                    <a:ln>
                      <a:noFill/>
                    </a:ln>
                  </pic:spPr>
                </pic:pic>
              </a:graphicData>
            </a:graphic>
          </wp:inline>
        </w:drawing>
      </w:r>
    </w:p>
    <w:p w14:paraId="090E3EC2" w14:textId="77777777" w:rsidR="00A40167" w:rsidRDefault="00A40167" w:rsidP="00A40167">
      <w:pPr>
        <w:jc w:val="both"/>
        <w:rPr>
          <w:b/>
          <w:i/>
          <w:sz w:val="24"/>
          <w:szCs w:val="24"/>
        </w:rPr>
      </w:pPr>
    </w:p>
    <w:p w14:paraId="028A3FF8" w14:textId="77777777" w:rsidR="00A40167" w:rsidRDefault="00A40167" w:rsidP="00A40167">
      <w:pPr>
        <w:jc w:val="both"/>
        <w:rPr>
          <w:b/>
          <w:i/>
          <w:sz w:val="24"/>
          <w:szCs w:val="24"/>
        </w:rPr>
      </w:pPr>
    </w:p>
    <w:p w14:paraId="0CC4B602" w14:textId="77777777" w:rsidR="00A40167" w:rsidRDefault="00A40167" w:rsidP="00A40167">
      <w:pPr>
        <w:jc w:val="both"/>
        <w:rPr>
          <w:b/>
          <w:i/>
          <w:sz w:val="24"/>
          <w:szCs w:val="24"/>
        </w:rPr>
      </w:pPr>
    </w:p>
    <w:p w14:paraId="718724F2" w14:textId="77777777" w:rsidR="00A40167" w:rsidRDefault="00A40167" w:rsidP="00A40167">
      <w:pPr>
        <w:jc w:val="both"/>
        <w:rPr>
          <w:b/>
          <w:i/>
          <w:sz w:val="24"/>
          <w:szCs w:val="24"/>
        </w:rPr>
      </w:pPr>
    </w:p>
    <w:p w14:paraId="68A14DEA" w14:textId="77777777" w:rsidR="00DE2D10" w:rsidRDefault="00DE2D10" w:rsidP="00A40167">
      <w:pPr>
        <w:jc w:val="both"/>
        <w:rPr>
          <w:b/>
          <w:i/>
          <w:sz w:val="24"/>
          <w:szCs w:val="24"/>
        </w:rPr>
      </w:pPr>
    </w:p>
    <w:p w14:paraId="0F36FE3A" w14:textId="77777777" w:rsidR="00DE2D10" w:rsidRDefault="00DE2D10" w:rsidP="00A40167">
      <w:pPr>
        <w:jc w:val="both"/>
        <w:rPr>
          <w:b/>
          <w:i/>
          <w:sz w:val="24"/>
          <w:szCs w:val="24"/>
        </w:rPr>
      </w:pPr>
      <w:r>
        <w:rPr>
          <w:b/>
          <w:i/>
          <w:sz w:val="24"/>
          <w:szCs w:val="24"/>
          <w:lang w:eastAsia="ro-RO"/>
        </w:rPr>
        <w:drawing>
          <wp:inline distT="0" distB="0" distL="0" distR="0" wp14:anchorId="1B1E5554" wp14:editId="75BC4104">
            <wp:extent cx="5274945" cy="3326988"/>
            <wp:effectExtent l="0" t="0" r="1905" b="6985"/>
            <wp:docPr id="14" name="Picture 14" descr="C:\Users\Dora\Desktop\arhiva foto\IMG_0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ora\Desktop\arhiva foto\IMG_008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4945" cy="3326988"/>
                    </a:xfrm>
                    <a:prstGeom prst="rect">
                      <a:avLst/>
                    </a:prstGeom>
                    <a:noFill/>
                    <a:ln>
                      <a:noFill/>
                    </a:ln>
                  </pic:spPr>
                </pic:pic>
              </a:graphicData>
            </a:graphic>
          </wp:inline>
        </w:drawing>
      </w:r>
    </w:p>
    <w:p w14:paraId="4BC39FFB" w14:textId="77777777" w:rsidR="00DE2D10" w:rsidRDefault="00DE2D10" w:rsidP="00A40167">
      <w:pPr>
        <w:jc w:val="both"/>
        <w:rPr>
          <w:b/>
          <w:i/>
          <w:sz w:val="24"/>
          <w:szCs w:val="24"/>
        </w:rPr>
      </w:pPr>
    </w:p>
    <w:p w14:paraId="2ADD40C5" w14:textId="77777777" w:rsidR="00DE2D10" w:rsidRDefault="00DE2D10" w:rsidP="00A40167">
      <w:pPr>
        <w:jc w:val="both"/>
        <w:rPr>
          <w:b/>
          <w:i/>
          <w:sz w:val="24"/>
          <w:szCs w:val="24"/>
        </w:rPr>
      </w:pPr>
    </w:p>
    <w:p w14:paraId="050A7E37" w14:textId="77777777" w:rsidR="00DE2D10" w:rsidRDefault="00DE2D10" w:rsidP="00A40167">
      <w:pPr>
        <w:jc w:val="both"/>
        <w:rPr>
          <w:b/>
          <w:i/>
          <w:sz w:val="24"/>
          <w:szCs w:val="24"/>
        </w:rPr>
      </w:pPr>
    </w:p>
    <w:p w14:paraId="7E98C3BE" w14:textId="77777777" w:rsidR="00DE2D10" w:rsidRDefault="00DE2D10" w:rsidP="00A40167">
      <w:pPr>
        <w:jc w:val="both"/>
        <w:rPr>
          <w:b/>
          <w:i/>
          <w:sz w:val="24"/>
          <w:szCs w:val="24"/>
        </w:rPr>
      </w:pPr>
    </w:p>
    <w:p w14:paraId="459A3FF7" w14:textId="77777777" w:rsidR="002D4913" w:rsidRDefault="002D4913" w:rsidP="00A40167">
      <w:pPr>
        <w:jc w:val="both"/>
        <w:rPr>
          <w:b/>
          <w:i/>
          <w:sz w:val="24"/>
          <w:szCs w:val="24"/>
        </w:rPr>
      </w:pPr>
    </w:p>
    <w:p w14:paraId="4994CEF5" w14:textId="77777777" w:rsidR="00DE2D10" w:rsidRDefault="00DE2D10" w:rsidP="00A40167">
      <w:pPr>
        <w:jc w:val="both"/>
        <w:rPr>
          <w:b/>
          <w:i/>
          <w:sz w:val="24"/>
          <w:szCs w:val="24"/>
        </w:rPr>
      </w:pPr>
    </w:p>
    <w:p w14:paraId="6CD459E1" w14:textId="77777777" w:rsidR="00DE2D10" w:rsidRDefault="00DE2D10" w:rsidP="00A40167">
      <w:pPr>
        <w:jc w:val="both"/>
        <w:rPr>
          <w:b/>
          <w:i/>
          <w:sz w:val="24"/>
          <w:szCs w:val="24"/>
        </w:rPr>
      </w:pPr>
      <w:r>
        <w:rPr>
          <w:b/>
          <w:i/>
          <w:sz w:val="24"/>
          <w:szCs w:val="24"/>
          <w:lang w:eastAsia="ro-RO"/>
        </w:rPr>
        <w:drawing>
          <wp:inline distT="0" distB="0" distL="0" distR="0" wp14:anchorId="52173DEC" wp14:editId="60AF7028">
            <wp:extent cx="5274945" cy="3302252"/>
            <wp:effectExtent l="0" t="0" r="1905" b="0"/>
            <wp:docPr id="17" name="Picture 17" descr="C:\Users\Dora\Desktop\arhiva foto\IMG_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ora\Desktop\arhiva foto\IMG_010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945" cy="3302252"/>
                    </a:xfrm>
                    <a:prstGeom prst="rect">
                      <a:avLst/>
                    </a:prstGeom>
                    <a:noFill/>
                    <a:ln>
                      <a:noFill/>
                    </a:ln>
                  </pic:spPr>
                </pic:pic>
              </a:graphicData>
            </a:graphic>
          </wp:inline>
        </w:drawing>
      </w:r>
    </w:p>
    <w:p w14:paraId="2988F484" w14:textId="77777777" w:rsidR="00A40167" w:rsidRDefault="00A40167" w:rsidP="00A40167">
      <w:pPr>
        <w:jc w:val="both"/>
        <w:rPr>
          <w:b/>
          <w:i/>
          <w:sz w:val="24"/>
          <w:szCs w:val="24"/>
        </w:rPr>
      </w:pPr>
    </w:p>
    <w:p w14:paraId="06193576" w14:textId="77777777" w:rsidR="00A40167" w:rsidRDefault="00A40167" w:rsidP="00A40167">
      <w:pPr>
        <w:jc w:val="both"/>
        <w:rPr>
          <w:b/>
          <w:i/>
          <w:sz w:val="24"/>
          <w:szCs w:val="24"/>
        </w:rPr>
      </w:pPr>
    </w:p>
    <w:p w14:paraId="1024AA9D" w14:textId="77777777" w:rsidR="00A40167" w:rsidRDefault="00A40167" w:rsidP="00A40167">
      <w:pPr>
        <w:jc w:val="both"/>
        <w:rPr>
          <w:b/>
          <w:i/>
          <w:sz w:val="24"/>
          <w:szCs w:val="24"/>
        </w:rPr>
      </w:pPr>
    </w:p>
    <w:p w14:paraId="69B20C18" w14:textId="77777777" w:rsidR="00A40167" w:rsidRDefault="00A40167" w:rsidP="00A40167">
      <w:pPr>
        <w:jc w:val="both"/>
        <w:rPr>
          <w:b/>
          <w:i/>
          <w:sz w:val="24"/>
          <w:szCs w:val="24"/>
        </w:rPr>
      </w:pPr>
    </w:p>
    <w:p w14:paraId="6E86E45C" w14:textId="77777777" w:rsidR="00DE2D10" w:rsidRDefault="00DE2D10" w:rsidP="00A40167">
      <w:pPr>
        <w:jc w:val="both"/>
        <w:rPr>
          <w:b/>
          <w:i/>
          <w:sz w:val="24"/>
          <w:szCs w:val="24"/>
        </w:rPr>
      </w:pPr>
    </w:p>
    <w:p w14:paraId="47F38FFD" w14:textId="77777777" w:rsidR="00DE2D10" w:rsidRDefault="00DE2D10" w:rsidP="00A40167">
      <w:pPr>
        <w:jc w:val="both"/>
        <w:rPr>
          <w:b/>
          <w:i/>
          <w:sz w:val="24"/>
          <w:szCs w:val="24"/>
        </w:rPr>
      </w:pPr>
      <w:r>
        <w:rPr>
          <w:b/>
          <w:i/>
          <w:sz w:val="24"/>
          <w:szCs w:val="24"/>
          <w:lang w:eastAsia="ro-RO"/>
        </w:rPr>
        <w:drawing>
          <wp:inline distT="0" distB="0" distL="0" distR="0" wp14:anchorId="456E9E2D" wp14:editId="3FB6F08D">
            <wp:extent cx="5274945" cy="3265148"/>
            <wp:effectExtent l="0" t="0" r="1905" b="0"/>
            <wp:docPr id="18" name="Picture 18" descr="C:\Users\Dora\Desktop\arhiva foto\IMG_0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ora\Desktop\arhiva foto\IMG_012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945" cy="3265148"/>
                    </a:xfrm>
                    <a:prstGeom prst="rect">
                      <a:avLst/>
                    </a:prstGeom>
                    <a:noFill/>
                    <a:ln>
                      <a:noFill/>
                    </a:ln>
                  </pic:spPr>
                </pic:pic>
              </a:graphicData>
            </a:graphic>
          </wp:inline>
        </w:drawing>
      </w:r>
    </w:p>
    <w:p w14:paraId="65E7AC68" w14:textId="77777777" w:rsidR="00A40167" w:rsidRDefault="00A40167" w:rsidP="00A40167">
      <w:pPr>
        <w:jc w:val="both"/>
        <w:rPr>
          <w:b/>
          <w:i/>
          <w:sz w:val="24"/>
          <w:szCs w:val="24"/>
        </w:rPr>
      </w:pPr>
    </w:p>
    <w:p w14:paraId="03CE0746" w14:textId="77777777" w:rsidR="00DE2D10" w:rsidRDefault="00DE2D10" w:rsidP="00A40167">
      <w:pPr>
        <w:jc w:val="both"/>
        <w:rPr>
          <w:b/>
          <w:i/>
          <w:sz w:val="24"/>
          <w:szCs w:val="24"/>
        </w:rPr>
      </w:pPr>
    </w:p>
    <w:p w14:paraId="11F9B4B7" w14:textId="77777777" w:rsidR="00DE2D10" w:rsidRDefault="00DE2D10" w:rsidP="00A40167">
      <w:pPr>
        <w:jc w:val="both"/>
        <w:rPr>
          <w:b/>
          <w:i/>
          <w:sz w:val="24"/>
          <w:szCs w:val="24"/>
        </w:rPr>
      </w:pPr>
    </w:p>
    <w:p w14:paraId="3396915F" w14:textId="77777777" w:rsidR="00DE2D10" w:rsidRDefault="00DE2D10" w:rsidP="00A40167">
      <w:pPr>
        <w:jc w:val="both"/>
        <w:rPr>
          <w:b/>
          <w:i/>
          <w:sz w:val="24"/>
          <w:szCs w:val="24"/>
        </w:rPr>
      </w:pPr>
    </w:p>
    <w:p w14:paraId="3253A887" w14:textId="77777777" w:rsidR="002D4913" w:rsidRDefault="002D4913" w:rsidP="00A40167">
      <w:pPr>
        <w:jc w:val="both"/>
        <w:rPr>
          <w:b/>
          <w:i/>
          <w:sz w:val="24"/>
          <w:szCs w:val="24"/>
        </w:rPr>
      </w:pPr>
    </w:p>
    <w:p w14:paraId="4E7513AA" w14:textId="77777777" w:rsidR="002D4913" w:rsidRDefault="002D4913" w:rsidP="00A40167">
      <w:pPr>
        <w:jc w:val="both"/>
        <w:rPr>
          <w:b/>
          <w:i/>
          <w:sz w:val="24"/>
          <w:szCs w:val="24"/>
        </w:rPr>
      </w:pPr>
    </w:p>
    <w:p w14:paraId="7C804BAD" w14:textId="77777777" w:rsidR="00DE2D10" w:rsidRDefault="00DE2D10" w:rsidP="00A40167">
      <w:pPr>
        <w:jc w:val="both"/>
        <w:rPr>
          <w:b/>
          <w:i/>
          <w:sz w:val="24"/>
          <w:szCs w:val="24"/>
        </w:rPr>
      </w:pPr>
    </w:p>
    <w:p w14:paraId="60E433C4" w14:textId="77777777" w:rsidR="00DE2D10" w:rsidRDefault="00DE2D10" w:rsidP="00A40167">
      <w:pPr>
        <w:jc w:val="both"/>
        <w:rPr>
          <w:b/>
          <w:i/>
          <w:sz w:val="24"/>
          <w:szCs w:val="24"/>
        </w:rPr>
      </w:pPr>
      <w:r>
        <w:rPr>
          <w:b/>
          <w:i/>
          <w:sz w:val="24"/>
          <w:szCs w:val="24"/>
          <w:lang w:eastAsia="ro-RO"/>
        </w:rPr>
        <w:drawing>
          <wp:inline distT="0" distB="0" distL="0" distR="0" wp14:anchorId="683720A5" wp14:editId="25EC4876">
            <wp:extent cx="5274945" cy="3302252"/>
            <wp:effectExtent l="0" t="0" r="1905" b="0"/>
            <wp:docPr id="21" name="Picture 21" descr="C:\Users\Dora\Desktop\arhiva foto\IMG_0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ora\Desktop\arhiva foto\IMG_013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945" cy="3302252"/>
                    </a:xfrm>
                    <a:prstGeom prst="rect">
                      <a:avLst/>
                    </a:prstGeom>
                    <a:noFill/>
                    <a:ln>
                      <a:noFill/>
                    </a:ln>
                  </pic:spPr>
                </pic:pic>
              </a:graphicData>
            </a:graphic>
          </wp:inline>
        </w:drawing>
      </w:r>
    </w:p>
    <w:p w14:paraId="2DA2D33A" w14:textId="77777777" w:rsidR="00DE2D10" w:rsidRDefault="00DE2D10" w:rsidP="00A40167">
      <w:pPr>
        <w:jc w:val="both"/>
        <w:rPr>
          <w:b/>
          <w:i/>
          <w:sz w:val="24"/>
          <w:szCs w:val="24"/>
        </w:rPr>
      </w:pPr>
    </w:p>
    <w:p w14:paraId="5A8E168F" w14:textId="77777777" w:rsidR="00DE2D10" w:rsidRDefault="00DE2D10" w:rsidP="00A40167">
      <w:pPr>
        <w:jc w:val="both"/>
        <w:rPr>
          <w:b/>
          <w:i/>
          <w:sz w:val="24"/>
          <w:szCs w:val="24"/>
        </w:rPr>
      </w:pPr>
    </w:p>
    <w:p w14:paraId="18045886" w14:textId="77777777" w:rsidR="00DE2D10" w:rsidRDefault="00DE2D10" w:rsidP="00A40167">
      <w:pPr>
        <w:jc w:val="both"/>
        <w:rPr>
          <w:b/>
          <w:i/>
          <w:sz w:val="24"/>
          <w:szCs w:val="24"/>
        </w:rPr>
      </w:pPr>
    </w:p>
    <w:p w14:paraId="79C4C7B8" w14:textId="77777777" w:rsidR="002D4913" w:rsidRDefault="002D4913" w:rsidP="00A40167">
      <w:pPr>
        <w:jc w:val="both"/>
        <w:rPr>
          <w:b/>
          <w:i/>
          <w:sz w:val="24"/>
          <w:szCs w:val="24"/>
        </w:rPr>
      </w:pPr>
    </w:p>
    <w:p w14:paraId="0D2EE325" w14:textId="77777777" w:rsidR="00DE2D10" w:rsidRDefault="00DE2D10" w:rsidP="00A40167">
      <w:pPr>
        <w:jc w:val="both"/>
        <w:rPr>
          <w:b/>
          <w:i/>
          <w:sz w:val="24"/>
          <w:szCs w:val="24"/>
        </w:rPr>
      </w:pPr>
    </w:p>
    <w:p w14:paraId="5ACCBB50" w14:textId="77777777" w:rsidR="00DE2D10" w:rsidRDefault="002D4913" w:rsidP="00A40167">
      <w:pPr>
        <w:jc w:val="both"/>
        <w:rPr>
          <w:b/>
          <w:i/>
          <w:sz w:val="24"/>
          <w:szCs w:val="24"/>
        </w:rPr>
      </w:pPr>
      <w:r>
        <w:rPr>
          <w:b/>
          <w:i/>
          <w:sz w:val="24"/>
          <w:szCs w:val="24"/>
          <w:lang w:eastAsia="ro-RO"/>
        </w:rPr>
        <w:drawing>
          <wp:inline distT="0" distB="0" distL="0" distR="0" wp14:anchorId="74A4ADA2" wp14:editId="6CA606BA">
            <wp:extent cx="5274945" cy="3283585"/>
            <wp:effectExtent l="0" t="0" r="1905" b="0"/>
            <wp:docPr id="24" name="Picture 24" descr="C:\Users\Dora\Desktop\arhiva foto\IMG_0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ora\Desktop\arhiva foto\IMG_022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945" cy="3283585"/>
                    </a:xfrm>
                    <a:prstGeom prst="rect">
                      <a:avLst/>
                    </a:prstGeom>
                    <a:noFill/>
                    <a:ln>
                      <a:noFill/>
                    </a:ln>
                  </pic:spPr>
                </pic:pic>
              </a:graphicData>
            </a:graphic>
          </wp:inline>
        </w:drawing>
      </w:r>
    </w:p>
    <w:p w14:paraId="7B3AC0BA" w14:textId="77777777" w:rsidR="00A40167" w:rsidRDefault="00A40167" w:rsidP="00A40167">
      <w:pPr>
        <w:jc w:val="both"/>
        <w:rPr>
          <w:b/>
          <w:i/>
          <w:sz w:val="24"/>
          <w:szCs w:val="24"/>
        </w:rPr>
      </w:pPr>
    </w:p>
    <w:p w14:paraId="1800A984" w14:textId="77777777" w:rsidR="00A40167" w:rsidRDefault="00A40167" w:rsidP="00A40167">
      <w:pPr>
        <w:shd w:val="clear" w:color="auto" w:fill="D9D9D9" w:themeFill="background1" w:themeFillShade="D9"/>
        <w:jc w:val="both"/>
        <w:rPr>
          <w:rFonts w:ascii="Times New Roman" w:hAnsi="Times New Roman"/>
          <w:b/>
          <w:i/>
          <w:sz w:val="24"/>
          <w:szCs w:val="24"/>
        </w:rPr>
      </w:pPr>
      <w:r w:rsidRPr="00A40167">
        <w:rPr>
          <w:rFonts w:ascii="Times New Roman" w:hAnsi="Times New Roman"/>
          <w:b/>
          <w:i/>
          <w:sz w:val="24"/>
          <w:szCs w:val="24"/>
        </w:rPr>
        <w:lastRenderedPageBreak/>
        <w:t xml:space="preserve">Deviz general </w:t>
      </w:r>
      <w:r w:rsidR="00817FE4">
        <w:rPr>
          <w:rFonts w:ascii="Times New Roman" w:hAnsi="Times New Roman"/>
          <w:b/>
          <w:i/>
          <w:sz w:val="24"/>
          <w:szCs w:val="24"/>
        </w:rPr>
        <w:t>Scenariul</w:t>
      </w:r>
      <w:r w:rsidRPr="00A40167">
        <w:rPr>
          <w:rFonts w:ascii="Times New Roman" w:hAnsi="Times New Roman"/>
          <w:b/>
          <w:i/>
          <w:sz w:val="24"/>
          <w:szCs w:val="24"/>
        </w:rPr>
        <w:t xml:space="preserve"> 1</w:t>
      </w:r>
    </w:p>
    <w:p w14:paraId="6C73EFDD" w14:textId="77777777" w:rsidR="00A40167" w:rsidRDefault="00551BA5" w:rsidP="00A40167">
      <w:pPr>
        <w:jc w:val="both"/>
        <w:rPr>
          <w:rFonts w:ascii="Times New Roman" w:hAnsi="Times New Roman"/>
          <w:b/>
          <w:i/>
          <w:sz w:val="24"/>
          <w:szCs w:val="24"/>
        </w:rPr>
      </w:pPr>
      <w:r>
        <w:rPr>
          <w:rFonts w:ascii="Times New Roman" w:hAnsi="Times New Roman"/>
          <w:b/>
          <w:i/>
          <w:sz w:val="24"/>
          <w:szCs w:val="24"/>
        </w:rPr>
        <w:t>Atasat prezentei documentatii</w:t>
      </w:r>
    </w:p>
    <w:p w14:paraId="36C5D2FE" w14:textId="77777777" w:rsidR="00A40167" w:rsidRPr="00A40167" w:rsidRDefault="00A40167" w:rsidP="00A40167">
      <w:pPr>
        <w:jc w:val="both"/>
        <w:rPr>
          <w:rFonts w:ascii="Times New Roman" w:hAnsi="Times New Roman"/>
          <w:b/>
          <w:i/>
          <w:sz w:val="24"/>
          <w:szCs w:val="24"/>
        </w:rPr>
      </w:pPr>
    </w:p>
    <w:p w14:paraId="5E3C2EB7" w14:textId="77777777" w:rsidR="00A40167" w:rsidRDefault="00A40167" w:rsidP="00A40167">
      <w:pPr>
        <w:shd w:val="clear" w:color="auto" w:fill="D9D9D9" w:themeFill="background1" w:themeFillShade="D9"/>
        <w:jc w:val="both"/>
        <w:rPr>
          <w:rFonts w:ascii="Times New Roman" w:hAnsi="Times New Roman"/>
          <w:b/>
          <w:i/>
          <w:sz w:val="24"/>
          <w:szCs w:val="24"/>
        </w:rPr>
      </w:pPr>
      <w:r w:rsidRPr="00A40167">
        <w:rPr>
          <w:rFonts w:ascii="Times New Roman" w:hAnsi="Times New Roman"/>
          <w:b/>
          <w:i/>
          <w:sz w:val="24"/>
          <w:szCs w:val="24"/>
        </w:rPr>
        <w:t xml:space="preserve">Deviz general </w:t>
      </w:r>
      <w:r w:rsidR="00817FE4">
        <w:rPr>
          <w:rFonts w:ascii="Times New Roman" w:hAnsi="Times New Roman"/>
          <w:b/>
          <w:i/>
          <w:sz w:val="24"/>
          <w:szCs w:val="24"/>
        </w:rPr>
        <w:t>Scenariul</w:t>
      </w:r>
      <w:r w:rsidRPr="00A40167">
        <w:rPr>
          <w:rFonts w:ascii="Times New Roman" w:hAnsi="Times New Roman"/>
          <w:b/>
          <w:i/>
          <w:sz w:val="24"/>
          <w:szCs w:val="24"/>
        </w:rPr>
        <w:t xml:space="preserve"> 2</w:t>
      </w:r>
    </w:p>
    <w:p w14:paraId="45D91785" w14:textId="77777777" w:rsidR="00A40167" w:rsidRDefault="00551BA5" w:rsidP="00A40167">
      <w:pPr>
        <w:jc w:val="both"/>
        <w:rPr>
          <w:rFonts w:ascii="Times New Roman" w:hAnsi="Times New Roman"/>
          <w:b/>
          <w:i/>
          <w:sz w:val="24"/>
          <w:szCs w:val="24"/>
        </w:rPr>
      </w:pPr>
      <w:r>
        <w:rPr>
          <w:rFonts w:ascii="Times New Roman" w:hAnsi="Times New Roman"/>
          <w:b/>
          <w:i/>
          <w:sz w:val="24"/>
          <w:szCs w:val="24"/>
        </w:rPr>
        <w:t>Atasat prezentei documentatii</w:t>
      </w:r>
    </w:p>
    <w:p w14:paraId="34681884" w14:textId="77777777" w:rsidR="00551BA5" w:rsidRDefault="00551BA5">
      <w:pPr>
        <w:rPr>
          <w:rFonts w:ascii="Times New Roman" w:eastAsia="Times New Roman" w:hAnsi="Times New Roman"/>
          <w:b/>
          <w:sz w:val="24"/>
          <w:szCs w:val="24"/>
        </w:rPr>
      </w:pPr>
      <w:r>
        <w:rPr>
          <w:b/>
          <w:sz w:val="24"/>
          <w:szCs w:val="24"/>
        </w:rPr>
        <w:br w:type="page"/>
      </w:r>
    </w:p>
    <w:p w14:paraId="18815992" w14:textId="77777777" w:rsidR="002E1C64" w:rsidRPr="00FB4324" w:rsidRDefault="007709A4" w:rsidP="00C33C5A">
      <w:pPr>
        <w:pStyle w:val="ListParagraph"/>
        <w:numPr>
          <w:ilvl w:val="0"/>
          <w:numId w:val="58"/>
        </w:numPr>
        <w:shd w:val="clear" w:color="auto" w:fill="D9D9D9" w:themeFill="background1" w:themeFillShade="D9"/>
        <w:spacing w:after="240"/>
        <w:ind w:left="426" w:hanging="426"/>
        <w:jc w:val="both"/>
        <w:rPr>
          <w:b/>
          <w:sz w:val="24"/>
          <w:szCs w:val="24"/>
          <w:u w:val="single"/>
        </w:rPr>
      </w:pPr>
      <w:r w:rsidRPr="00FB4324">
        <w:rPr>
          <w:b/>
          <w:sz w:val="24"/>
          <w:szCs w:val="24"/>
        </w:rPr>
        <w:lastRenderedPageBreak/>
        <w:t>PIESE DESENATE</w:t>
      </w:r>
    </w:p>
    <w:p w14:paraId="3555F2CF" w14:textId="77777777" w:rsidR="002E1C64" w:rsidRPr="00FB4324" w:rsidRDefault="007709A4" w:rsidP="004F7E9F">
      <w:pPr>
        <w:pStyle w:val="ListParagraph"/>
        <w:spacing w:after="240"/>
        <w:ind w:left="426" w:firstLine="0"/>
        <w:rPr>
          <w:b/>
          <w:sz w:val="24"/>
          <w:szCs w:val="24"/>
          <w:u w:val="single"/>
        </w:rPr>
      </w:pPr>
      <w:r w:rsidRPr="00FB4324">
        <w:rPr>
          <w:b/>
          <w:sz w:val="24"/>
          <w:szCs w:val="24"/>
          <w:u w:val="single"/>
        </w:rPr>
        <w:t>SCENARIUL/OPȚIUNEA TEHNICO-ECONOMIC(Ă) OPTIM(Ă), RECOMANDAT(Ă)</w:t>
      </w:r>
    </w:p>
    <w:p w14:paraId="3D50AE97" w14:textId="77777777" w:rsidR="00503A42" w:rsidRDefault="00503A42" w:rsidP="00503A42">
      <w:pPr>
        <w:pStyle w:val="ListParagraph"/>
        <w:numPr>
          <w:ilvl w:val="0"/>
          <w:numId w:val="76"/>
        </w:numPr>
        <w:ind w:left="2268" w:hanging="425"/>
        <w:jc w:val="both"/>
        <w:rPr>
          <w:i/>
          <w:sz w:val="24"/>
          <w:szCs w:val="24"/>
        </w:rPr>
      </w:pPr>
      <w:r>
        <w:rPr>
          <w:i/>
          <w:sz w:val="24"/>
          <w:szCs w:val="24"/>
        </w:rPr>
        <w:t xml:space="preserve">plan de amplasament </w:t>
      </w:r>
      <w:r w:rsidRPr="00F75FA2">
        <w:rPr>
          <w:i/>
          <w:sz w:val="24"/>
          <w:szCs w:val="24"/>
        </w:rPr>
        <w:t>(Scara 1:25000)</w:t>
      </w:r>
      <w:r>
        <w:rPr>
          <w:i/>
          <w:sz w:val="24"/>
          <w:szCs w:val="24"/>
        </w:rPr>
        <w:tab/>
        <w:t>PA</w:t>
      </w:r>
    </w:p>
    <w:p w14:paraId="5B46A3F5" w14:textId="77777777" w:rsidR="00503A42" w:rsidRDefault="00503A42" w:rsidP="00503A42">
      <w:pPr>
        <w:pStyle w:val="ListParagraph"/>
        <w:numPr>
          <w:ilvl w:val="0"/>
          <w:numId w:val="76"/>
        </w:numPr>
        <w:ind w:left="2268" w:hanging="425"/>
        <w:jc w:val="both"/>
        <w:rPr>
          <w:i/>
          <w:sz w:val="24"/>
          <w:szCs w:val="24"/>
        </w:rPr>
      </w:pPr>
      <w:r>
        <w:rPr>
          <w:i/>
          <w:sz w:val="24"/>
          <w:szCs w:val="24"/>
        </w:rPr>
        <w:t xml:space="preserve">plan de situație </w:t>
      </w:r>
      <w:r w:rsidRPr="00F75FA2">
        <w:rPr>
          <w:i/>
          <w:sz w:val="24"/>
          <w:szCs w:val="24"/>
        </w:rPr>
        <w:t>(Scara 1:1000)</w:t>
      </w:r>
      <w:r>
        <w:rPr>
          <w:i/>
          <w:sz w:val="24"/>
          <w:szCs w:val="24"/>
        </w:rPr>
        <w:tab/>
      </w:r>
      <w:r>
        <w:rPr>
          <w:i/>
          <w:sz w:val="24"/>
          <w:szCs w:val="24"/>
        </w:rPr>
        <w:tab/>
        <w:t>PSP</w:t>
      </w:r>
    </w:p>
    <w:p w14:paraId="400CC452" w14:textId="77777777" w:rsidR="00503A42" w:rsidRDefault="00503A42" w:rsidP="00503A42">
      <w:pPr>
        <w:pStyle w:val="ListParagraph"/>
        <w:numPr>
          <w:ilvl w:val="0"/>
          <w:numId w:val="76"/>
        </w:numPr>
        <w:ind w:left="2268" w:hanging="425"/>
        <w:jc w:val="both"/>
        <w:rPr>
          <w:i/>
          <w:sz w:val="24"/>
          <w:szCs w:val="24"/>
        </w:rPr>
      </w:pPr>
      <w:r>
        <w:rPr>
          <w:i/>
          <w:sz w:val="24"/>
          <w:szCs w:val="24"/>
        </w:rPr>
        <w:t xml:space="preserve">profil longitudinal </w:t>
      </w:r>
      <w:r w:rsidRPr="00F75FA2">
        <w:rPr>
          <w:i/>
          <w:sz w:val="24"/>
          <w:szCs w:val="24"/>
        </w:rPr>
        <w:t>(Scara 1:100/1:1000)</w:t>
      </w:r>
      <w:r>
        <w:rPr>
          <w:i/>
          <w:sz w:val="24"/>
          <w:szCs w:val="24"/>
        </w:rPr>
        <w:tab/>
        <w:t>PL</w:t>
      </w:r>
    </w:p>
    <w:p w14:paraId="44D46138" w14:textId="77777777" w:rsidR="00503A42" w:rsidRDefault="00503A42" w:rsidP="00503A42">
      <w:pPr>
        <w:pStyle w:val="ListParagraph"/>
        <w:numPr>
          <w:ilvl w:val="0"/>
          <w:numId w:val="76"/>
        </w:numPr>
        <w:ind w:left="2268" w:hanging="425"/>
        <w:jc w:val="both"/>
        <w:rPr>
          <w:i/>
          <w:sz w:val="24"/>
          <w:szCs w:val="24"/>
        </w:rPr>
      </w:pPr>
      <w:r>
        <w:rPr>
          <w:i/>
          <w:sz w:val="24"/>
          <w:szCs w:val="24"/>
        </w:rPr>
        <w:t xml:space="preserve">profil transversal tip </w:t>
      </w:r>
      <w:r w:rsidRPr="00F75FA2">
        <w:rPr>
          <w:i/>
          <w:sz w:val="24"/>
          <w:szCs w:val="24"/>
        </w:rPr>
        <w:t>(Scara 1:</w:t>
      </w:r>
      <w:r>
        <w:rPr>
          <w:i/>
          <w:sz w:val="24"/>
          <w:szCs w:val="24"/>
        </w:rPr>
        <w:t>5</w:t>
      </w:r>
      <w:r w:rsidRPr="00F75FA2">
        <w:rPr>
          <w:i/>
          <w:sz w:val="24"/>
          <w:szCs w:val="24"/>
        </w:rPr>
        <w:t>0</w:t>
      </w:r>
      <w:r>
        <w:rPr>
          <w:i/>
          <w:sz w:val="24"/>
          <w:szCs w:val="24"/>
        </w:rPr>
        <w:t>)</w:t>
      </w:r>
      <w:r>
        <w:rPr>
          <w:i/>
          <w:sz w:val="24"/>
          <w:szCs w:val="24"/>
        </w:rPr>
        <w:tab/>
      </w:r>
      <w:r>
        <w:rPr>
          <w:i/>
          <w:sz w:val="24"/>
          <w:szCs w:val="24"/>
        </w:rPr>
        <w:tab/>
        <w:t>PTT</w:t>
      </w:r>
    </w:p>
    <w:p w14:paraId="22A27C9C" w14:textId="77777777" w:rsidR="00503A42" w:rsidRDefault="00503A42" w:rsidP="00503A42">
      <w:pPr>
        <w:pStyle w:val="ListParagraph"/>
        <w:numPr>
          <w:ilvl w:val="0"/>
          <w:numId w:val="76"/>
        </w:numPr>
        <w:ind w:left="2268" w:hanging="425"/>
        <w:jc w:val="both"/>
        <w:rPr>
          <w:i/>
          <w:sz w:val="24"/>
          <w:szCs w:val="24"/>
        </w:rPr>
      </w:pPr>
      <w:r>
        <w:rPr>
          <w:i/>
          <w:sz w:val="24"/>
          <w:szCs w:val="24"/>
        </w:rPr>
        <w:t>profil transversal (Scara 1:100)</w:t>
      </w:r>
      <w:r>
        <w:rPr>
          <w:i/>
          <w:sz w:val="24"/>
          <w:szCs w:val="24"/>
        </w:rPr>
        <w:tab/>
      </w:r>
      <w:r>
        <w:rPr>
          <w:i/>
          <w:sz w:val="24"/>
          <w:szCs w:val="24"/>
        </w:rPr>
        <w:tab/>
        <w:t>TR</w:t>
      </w:r>
    </w:p>
    <w:p w14:paraId="4E93294A" w14:textId="77777777" w:rsidR="00503A42" w:rsidRDefault="00503A42" w:rsidP="00503A42">
      <w:pPr>
        <w:pStyle w:val="ListParagraph"/>
        <w:numPr>
          <w:ilvl w:val="0"/>
          <w:numId w:val="76"/>
        </w:numPr>
        <w:ind w:left="2268" w:hanging="425"/>
        <w:jc w:val="both"/>
        <w:rPr>
          <w:i/>
          <w:sz w:val="24"/>
          <w:szCs w:val="24"/>
        </w:rPr>
      </w:pPr>
      <w:r>
        <w:rPr>
          <w:i/>
          <w:sz w:val="24"/>
          <w:szCs w:val="24"/>
        </w:rPr>
        <w:t xml:space="preserve">detalii de executie </w:t>
      </w:r>
      <w:r w:rsidRPr="00F75FA2">
        <w:rPr>
          <w:i/>
          <w:sz w:val="24"/>
          <w:szCs w:val="24"/>
        </w:rPr>
        <w:t>(Scara 1:</w:t>
      </w:r>
      <w:r>
        <w:rPr>
          <w:i/>
          <w:sz w:val="24"/>
          <w:szCs w:val="24"/>
        </w:rPr>
        <w:t>5</w:t>
      </w:r>
      <w:r w:rsidRPr="00F75FA2">
        <w:rPr>
          <w:i/>
          <w:sz w:val="24"/>
          <w:szCs w:val="24"/>
        </w:rPr>
        <w:t>0</w:t>
      </w:r>
      <w:r>
        <w:rPr>
          <w:i/>
          <w:sz w:val="24"/>
          <w:szCs w:val="24"/>
        </w:rPr>
        <w:t>)</w:t>
      </w:r>
      <w:r>
        <w:rPr>
          <w:i/>
          <w:sz w:val="24"/>
          <w:szCs w:val="24"/>
        </w:rPr>
        <w:tab/>
      </w:r>
      <w:r>
        <w:rPr>
          <w:i/>
          <w:sz w:val="24"/>
          <w:szCs w:val="24"/>
        </w:rPr>
        <w:tab/>
        <w:t>D</w:t>
      </w:r>
    </w:p>
    <w:p w14:paraId="7EA3D3B2" w14:textId="77777777" w:rsidR="00503A42" w:rsidRDefault="00503A42" w:rsidP="00503A42">
      <w:pPr>
        <w:pStyle w:val="ListParagraph"/>
        <w:numPr>
          <w:ilvl w:val="0"/>
          <w:numId w:val="76"/>
        </w:numPr>
        <w:ind w:left="2268" w:hanging="425"/>
        <w:jc w:val="both"/>
        <w:rPr>
          <w:i/>
          <w:sz w:val="24"/>
          <w:szCs w:val="24"/>
        </w:rPr>
      </w:pPr>
      <w:r>
        <w:rPr>
          <w:i/>
          <w:sz w:val="24"/>
          <w:szCs w:val="24"/>
        </w:rPr>
        <w:t>dispozitii generale pod si podete</w:t>
      </w:r>
      <w:r>
        <w:rPr>
          <w:i/>
          <w:sz w:val="24"/>
          <w:szCs w:val="24"/>
        </w:rPr>
        <w:tab/>
      </w:r>
      <w:r>
        <w:rPr>
          <w:i/>
          <w:sz w:val="24"/>
          <w:szCs w:val="24"/>
        </w:rPr>
        <w:tab/>
        <w:t>DG</w:t>
      </w:r>
    </w:p>
    <w:p w14:paraId="6DFD4F5E" w14:textId="77777777" w:rsidR="00503A42" w:rsidRDefault="00503A42" w:rsidP="00503A42">
      <w:pPr>
        <w:pStyle w:val="ListParagraph"/>
        <w:numPr>
          <w:ilvl w:val="0"/>
          <w:numId w:val="76"/>
        </w:numPr>
        <w:ind w:left="2268" w:hanging="425"/>
        <w:jc w:val="both"/>
        <w:rPr>
          <w:i/>
          <w:sz w:val="24"/>
          <w:szCs w:val="24"/>
        </w:rPr>
      </w:pPr>
      <w:r>
        <w:rPr>
          <w:i/>
          <w:sz w:val="24"/>
          <w:szCs w:val="24"/>
        </w:rPr>
        <w:t>releveu pod</w:t>
      </w:r>
      <w:r>
        <w:rPr>
          <w:i/>
          <w:sz w:val="24"/>
          <w:szCs w:val="24"/>
        </w:rPr>
        <w:tab/>
      </w:r>
      <w:r>
        <w:rPr>
          <w:i/>
          <w:sz w:val="24"/>
          <w:szCs w:val="24"/>
        </w:rPr>
        <w:tab/>
      </w:r>
      <w:r>
        <w:rPr>
          <w:i/>
          <w:sz w:val="24"/>
          <w:szCs w:val="24"/>
        </w:rPr>
        <w:tab/>
      </w:r>
      <w:r>
        <w:rPr>
          <w:i/>
          <w:sz w:val="24"/>
          <w:szCs w:val="24"/>
        </w:rPr>
        <w:tab/>
      </w:r>
      <w:r>
        <w:rPr>
          <w:i/>
          <w:sz w:val="24"/>
          <w:szCs w:val="24"/>
        </w:rPr>
        <w:tab/>
        <w:t>R</w:t>
      </w:r>
    </w:p>
    <w:p w14:paraId="29DAC528" w14:textId="77777777" w:rsidR="00503A42" w:rsidRDefault="00503A42" w:rsidP="00503A42">
      <w:pPr>
        <w:pStyle w:val="ListParagraph"/>
        <w:numPr>
          <w:ilvl w:val="0"/>
          <w:numId w:val="76"/>
        </w:numPr>
        <w:ind w:left="2268" w:hanging="425"/>
        <w:jc w:val="both"/>
        <w:rPr>
          <w:i/>
          <w:sz w:val="24"/>
          <w:szCs w:val="24"/>
        </w:rPr>
      </w:pPr>
      <w:r>
        <w:rPr>
          <w:i/>
          <w:sz w:val="24"/>
          <w:szCs w:val="24"/>
        </w:rPr>
        <w:t>demolare pod</w:t>
      </w:r>
      <w:r>
        <w:rPr>
          <w:i/>
          <w:sz w:val="24"/>
          <w:szCs w:val="24"/>
        </w:rPr>
        <w:tab/>
      </w:r>
      <w:r>
        <w:rPr>
          <w:i/>
          <w:sz w:val="24"/>
          <w:szCs w:val="24"/>
        </w:rPr>
        <w:tab/>
      </w:r>
      <w:r>
        <w:rPr>
          <w:i/>
          <w:sz w:val="24"/>
          <w:szCs w:val="24"/>
        </w:rPr>
        <w:tab/>
      </w:r>
      <w:r>
        <w:rPr>
          <w:i/>
          <w:sz w:val="24"/>
          <w:szCs w:val="24"/>
        </w:rPr>
        <w:tab/>
      </w:r>
      <w:r>
        <w:rPr>
          <w:i/>
          <w:sz w:val="24"/>
          <w:szCs w:val="24"/>
        </w:rPr>
        <w:tab/>
        <w:t>DP</w:t>
      </w:r>
    </w:p>
    <w:p w14:paraId="48CA5AAF" w14:textId="77777777" w:rsidR="00503A42" w:rsidRDefault="00503A42" w:rsidP="00503A42">
      <w:pPr>
        <w:pStyle w:val="ListParagraph"/>
        <w:numPr>
          <w:ilvl w:val="0"/>
          <w:numId w:val="76"/>
        </w:numPr>
        <w:ind w:left="2268" w:hanging="425"/>
        <w:jc w:val="both"/>
        <w:rPr>
          <w:i/>
          <w:sz w:val="24"/>
          <w:szCs w:val="24"/>
        </w:rPr>
      </w:pPr>
      <w:r>
        <w:rPr>
          <w:i/>
          <w:sz w:val="24"/>
          <w:szCs w:val="24"/>
        </w:rPr>
        <w:t>dispozitie generala pod provizoriu</w:t>
      </w:r>
      <w:r>
        <w:rPr>
          <w:i/>
          <w:sz w:val="24"/>
          <w:szCs w:val="24"/>
        </w:rPr>
        <w:tab/>
      </w:r>
      <w:r>
        <w:rPr>
          <w:i/>
          <w:sz w:val="24"/>
          <w:szCs w:val="24"/>
        </w:rPr>
        <w:tab/>
        <w:t>DGP</w:t>
      </w:r>
    </w:p>
    <w:p w14:paraId="1605CC89" w14:textId="77777777" w:rsidR="005E6D3F" w:rsidRDefault="005E6D3F" w:rsidP="005E6D3F">
      <w:pPr>
        <w:jc w:val="both"/>
        <w:rPr>
          <w:i/>
          <w:sz w:val="24"/>
          <w:szCs w:val="24"/>
        </w:rPr>
      </w:pPr>
    </w:p>
    <w:p w14:paraId="778458E4" w14:textId="77777777" w:rsidR="005E6D3F" w:rsidRDefault="005E6D3F" w:rsidP="005E6D3F">
      <w:pPr>
        <w:jc w:val="both"/>
        <w:rPr>
          <w:i/>
          <w:sz w:val="24"/>
          <w:szCs w:val="24"/>
        </w:rPr>
      </w:pPr>
    </w:p>
    <w:p w14:paraId="2B531AB7" w14:textId="77777777" w:rsidR="005E6D3F" w:rsidRDefault="005E6D3F" w:rsidP="005E6D3F">
      <w:pPr>
        <w:jc w:val="both"/>
        <w:rPr>
          <w:i/>
          <w:sz w:val="24"/>
          <w:szCs w:val="24"/>
        </w:rPr>
      </w:pPr>
    </w:p>
    <w:p w14:paraId="2E34A9EF" w14:textId="77777777" w:rsidR="005E6D3F" w:rsidRDefault="005E6D3F" w:rsidP="005E6D3F">
      <w:pPr>
        <w:jc w:val="both"/>
        <w:rPr>
          <w:i/>
          <w:sz w:val="24"/>
          <w:szCs w:val="24"/>
        </w:rPr>
      </w:pPr>
    </w:p>
    <w:p w14:paraId="35680C4B" w14:textId="77777777" w:rsidR="005E6D3F" w:rsidRDefault="005E6D3F" w:rsidP="005E6D3F">
      <w:pPr>
        <w:jc w:val="both"/>
        <w:rPr>
          <w:i/>
          <w:sz w:val="24"/>
          <w:szCs w:val="24"/>
        </w:rPr>
      </w:pPr>
    </w:p>
    <w:p w14:paraId="73AC643F" w14:textId="77777777" w:rsidR="005E6D3F" w:rsidRDefault="005E6D3F" w:rsidP="005E6D3F">
      <w:pPr>
        <w:jc w:val="both"/>
        <w:rPr>
          <w:i/>
          <w:sz w:val="24"/>
          <w:szCs w:val="24"/>
        </w:rPr>
      </w:pPr>
    </w:p>
    <w:p w14:paraId="378EBE45" w14:textId="77777777" w:rsidR="005E6D3F" w:rsidRDefault="005E6D3F" w:rsidP="005E6D3F">
      <w:pPr>
        <w:jc w:val="both"/>
        <w:rPr>
          <w:i/>
          <w:sz w:val="24"/>
          <w:szCs w:val="24"/>
        </w:rPr>
      </w:pPr>
    </w:p>
    <w:p w14:paraId="7A2640CB" w14:textId="77777777" w:rsidR="005E6D3F" w:rsidRDefault="005E6D3F" w:rsidP="005E6D3F">
      <w:pPr>
        <w:jc w:val="both"/>
        <w:rPr>
          <w:i/>
          <w:sz w:val="24"/>
          <w:szCs w:val="24"/>
        </w:rPr>
      </w:pPr>
    </w:p>
    <w:p w14:paraId="2890A2E2" w14:textId="77777777" w:rsidR="00CC5221" w:rsidRPr="006139DE" w:rsidRDefault="00CC5221" w:rsidP="00CC5221">
      <w:pPr>
        <w:autoSpaceDE w:val="0"/>
        <w:autoSpaceDN w:val="0"/>
        <w:adjustRightInd w:val="0"/>
        <w:ind w:firstLine="709"/>
        <w:jc w:val="right"/>
        <w:rPr>
          <w:rFonts w:ascii="Times New Roman" w:hAnsi="Times New Roman"/>
          <w:sz w:val="24"/>
          <w:szCs w:val="24"/>
          <w:lang w:eastAsia="ro-RO"/>
        </w:rPr>
      </w:pPr>
      <w:r w:rsidRPr="006139DE">
        <w:rPr>
          <w:rFonts w:ascii="Times New Roman" w:hAnsi="Times New Roman"/>
          <w:sz w:val="24"/>
          <w:szCs w:val="24"/>
          <w:lang w:eastAsia="ro-RO"/>
        </w:rPr>
        <w:t>Intocmit,</w:t>
      </w:r>
    </w:p>
    <w:p w14:paraId="4FC58ABF" w14:textId="77777777" w:rsidR="00CC5221" w:rsidRPr="006139DE" w:rsidRDefault="00CC5221" w:rsidP="00CC5221">
      <w:pPr>
        <w:autoSpaceDE w:val="0"/>
        <w:autoSpaceDN w:val="0"/>
        <w:adjustRightInd w:val="0"/>
        <w:ind w:firstLine="709"/>
        <w:jc w:val="right"/>
        <w:rPr>
          <w:rFonts w:ascii="Times New Roman" w:hAnsi="Times New Roman"/>
          <w:b/>
          <w:i/>
          <w:sz w:val="24"/>
          <w:szCs w:val="24"/>
          <w:lang w:eastAsia="ro-RO"/>
        </w:rPr>
      </w:pPr>
      <w:r w:rsidRPr="006139DE">
        <w:rPr>
          <w:rFonts w:ascii="Times New Roman" w:hAnsi="Times New Roman"/>
          <w:b/>
          <w:i/>
          <w:sz w:val="24"/>
          <w:szCs w:val="24"/>
          <w:lang w:eastAsia="ro-RO"/>
        </w:rPr>
        <w:t>HENTZA BUSINESS SRL</w:t>
      </w:r>
    </w:p>
    <w:p w14:paraId="6868A8A3" w14:textId="77777777" w:rsidR="00CC5221" w:rsidRPr="006139DE" w:rsidRDefault="00CC5221" w:rsidP="00CC5221">
      <w:pPr>
        <w:jc w:val="right"/>
        <w:rPr>
          <w:rFonts w:ascii="Times New Roman" w:hAnsi="Times New Roman"/>
          <w:sz w:val="24"/>
          <w:szCs w:val="24"/>
        </w:rPr>
      </w:pPr>
      <w:r w:rsidRPr="006139DE">
        <w:rPr>
          <w:rFonts w:ascii="Times New Roman" w:hAnsi="Times New Roman"/>
          <w:b/>
          <w:i/>
          <w:sz w:val="24"/>
          <w:szCs w:val="24"/>
          <w:lang w:eastAsia="ro-RO"/>
        </w:rPr>
        <w:t xml:space="preserve">Ing. PATROI </w:t>
      </w:r>
      <w:r>
        <w:rPr>
          <w:rFonts w:ascii="Times New Roman" w:hAnsi="Times New Roman"/>
          <w:b/>
          <w:i/>
          <w:sz w:val="24"/>
          <w:szCs w:val="24"/>
          <w:lang w:eastAsia="ro-RO"/>
        </w:rPr>
        <w:t>Ş</w:t>
      </w:r>
      <w:r w:rsidRPr="006139DE">
        <w:rPr>
          <w:rFonts w:ascii="Times New Roman" w:hAnsi="Times New Roman"/>
          <w:b/>
          <w:i/>
          <w:sz w:val="24"/>
          <w:szCs w:val="24"/>
          <w:lang w:eastAsia="ro-RO"/>
        </w:rPr>
        <w:t>tefan</w:t>
      </w:r>
    </w:p>
    <w:p w14:paraId="121A5A99" w14:textId="77777777" w:rsidR="005E6D3F" w:rsidRPr="005E6D3F" w:rsidRDefault="005E6D3F" w:rsidP="00CC5221">
      <w:pPr>
        <w:jc w:val="both"/>
        <w:rPr>
          <w:rFonts w:ascii="Times New Roman" w:hAnsi="Times New Roman"/>
          <w:sz w:val="24"/>
          <w:szCs w:val="24"/>
        </w:rPr>
      </w:pPr>
    </w:p>
    <w:sectPr w:rsidR="005E6D3F" w:rsidRPr="005E6D3F" w:rsidSect="004C0E7B">
      <w:headerReference w:type="default" r:id="rId23"/>
      <w:footerReference w:type="default" r:id="rId24"/>
      <w:type w:val="continuous"/>
      <w:pgSz w:w="11907" w:h="16839" w:code="9"/>
      <w:pgMar w:top="1440" w:right="992" w:bottom="1440" w:left="1134" w:header="680" w:footer="680" w:gutter="0"/>
      <w:cols w:space="28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FEEFAE" w14:textId="77777777" w:rsidR="000D514A" w:rsidRDefault="000D514A" w:rsidP="0037117D">
      <w:r>
        <w:separator/>
      </w:r>
    </w:p>
  </w:endnote>
  <w:endnote w:type="continuationSeparator" w:id="0">
    <w:p w14:paraId="5FEBC2A4" w14:textId="77777777" w:rsidR="000D514A" w:rsidRDefault="000D514A" w:rsidP="003711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Times New Roman Bold">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reekC">
    <w:panose1 w:val="00000400000000000000"/>
    <w:charset w:val="00"/>
    <w:family w:val="auto"/>
    <w:pitch w:val="variable"/>
    <w:sig w:usb0="20002A87" w:usb1="00000000" w:usb2="00000000" w:usb3="00000000" w:csb0="000001FF" w:csb1="00000000"/>
  </w:font>
  <w:font w:name="Malgun Gothic Semilight">
    <w:panose1 w:val="020B0502040204020203"/>
    <w:charset w:val="80"/>
    <w:family w:val="swiss"/>
    <w:pitch w:val="variable"/>
    <w:sig w:usb0="B0000AAF" w:usb1="09DF7CFB" w:usb2="00000012" w:usb3="00000000" w:csb0="003E01BD"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F21B6" w14:textId="77777777" w:rsidR="000D514A" w:rsidRDefault="000D514A">
    <w:pPr>
      <w:pStyle w:val="Footer"/>
      <w:jc w:val="center"/>
    </w:pPr>
    <w:r w:rsidRPr="00243329">
      <w:rPr>
        <w:rFonts w:ascii="Times New Roman" w:hAnsi="Times New Roman"/>
        <w:sz w:val="16"/>
        <w:szCs w:val="16"/>
        <w:lang w:eastAsia="ro-RO"/>
      </w:rPr>
      <mc:AlternateContent>
        <mc:Choice Requires="wps">
          <w:drawing>
            <wp:anchor distT="0" distB="0" distL="114300" distR="114300" simplePos="0" relativeHeight="251653632" behindDoc="0" locked="0" layoutInCell="1" allowOverlap="1" wp14:anchorId="5D792767" wp14:editId="0BE98D23">
              <wp:simplePos x="0" y="0"/>
              <wp:positionH relativeFrom="column">
                <wp:posOffset>-504825</wp:posOffset>
              </wp:positionH>
              <wp:positionV relativeFrom="paragraph">
                <wp:posOffset>-60960</wp:posOffset>
              </wp:positionV>
              <wp:extent cx="2508250" cy="752475"/>
              <wp:effectExtent l="0" t="0" r="0" b="952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8250"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14:paraId="0157D30C" w14:textId="77777777" w:rsidR="000D514A" w:rsidRDefault="000D514A" w:rsidP="00CD433E">
                          <w:pPr>
                            <w:rPr>
                              <w:rFonts w:ascii="Malgun Gothic Semilight" w:eastAsia="Malgun Gothic Semilight" w:hAnsi="Malgun Gothic Semilight" w:cs="Malgun Gothic Semilight"/>
                              <w:sz w:val="12"/>
                              <w:szCs w:val="12"/>
                            </w:rPr>
                          </w:pPr>
                          <w:r w:rsidRPr="009C3823">
                            <w:rPr>
                              <w:rFonts w:ascii="Malgun Gothic Semilight" w:eastAsia="Malgun Gothic Semilight" w:hAnsi="Malgun Gothic Semilight" w:cs="Malgun Gothic Semilight"/>
                              <w:sz w:val="12"/>
                              <w:szCs w:val="12"/>
                            </w:rPr>
                            <w:t>HENTZA BUSINESS S.R.L.</w:t>
                          </w:r>
                        </w:p>
                        <w:p w14:paraId="214835F9" w14:textId="77777777" w:rsidR="000D514A" w:rsidRPr="00CD77BE" w:rsidRDefault="000D514A" w:rsidP="00CD433E">
                          <w:pPr>
                            <w:rPr>
                              <w:rFonts w:ascii="MS Gothic" w:eastAsia="MS Gothic" w:hAnsi="MS Gothic" w:cs="MS Gothic"/>
                              <w:sz w:val="12"/>
                              <w:szCs w:val="12"/>
                            </w:rPr>
                          </w:pPr>
                          <w:r>
                            <w:rPr>
                              <w:rFonts w:ascii="Malgun Gothic Semilight" w:eastAsia="Malgun Gothic Semilight" w:hAnsi="Malgun Gothic Semilight" w:cs="Malgun Gothic Semilight"/>
                              <w:sz w:val="12"/>
                              <w:szCs w:val="12"/>
                            </w:rPr>
                            <w:t>Bd. Pipera, nr. 11, Birou 13, Etaj 2, Constructie C2,</w:t>
                          </w:r>
                        </w:p>
                        <w:p w14:paraId="6A4B574A" w14:textId="77777777" w:rsidR="000D514A" w:rsidRDefault="000D514A" w:rsidP="00CD433E">
                          <w:pPr>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Voluntari</w:t>
                          </w:r>
                          <w:r w:rsidRPr="009C3823">
                            <w:rPr>
                              <w:rFonts w:ascii="Malgun Gothic Semilight" w:eastAsia="Malgun Gothic Semilight" w:hAnsi="Malgun Gothic Semilight" w:cs="Malgun Gothic Semilight"/>
                              <w:sz w:val="12"/>
                              <w:szCs w:val="12"/>
                            </w:rPr>
                            <w:t xml:space="preserve">, </w:t>
                          </w:r>
                          <w:r>
                            <w:rPr>
                              <w:rFonts w:ascii="Malgun Gothic Semilight" w:eastAsia="Malgun Gothic Semilight" w:hAnsi="Malgun Gothic Semilight" w:cs="Malgun Gothic Semilight"/>
                              <w:sz w:val="12"/>
                              <w:szCs w:val="12"/>
                            </w:rPr>
                            <w:t>Ilfov, România</w:t>
                          </w:r>
                        </w:p>
                        <w:p w14:paraId="6760A250" w14:textId="77777777" w:rsidR="000D514A" w:rsidRPr="009C3823" w:rsidRDefault="000D514A" w:rsidP="00CD433E">
                          <w:pPr>
                            <w:jc w:val="both"/>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 xml:space="preserve">Telefon: </w:t>
                          </w:r>
                          <w:r w:rsidRPr="009C3823">
                            <w:rPr>
                              <w:rFonts w:ascii="Malgun Gothic Semilight" w:eastAsia="Malgun Gothic Semilight" w:hAnsi="Malgun Gothic Semilight" w:cs="Malgun Gothic Semilight"/>
                              <w:sz w:val="12"/>
                              <w:szCs w:val="12"/>
                            </w:rPr>
                            <w:t>+40 37 494 0449</w:t>
                          </w:r>
                        </w:p>
                        <w:p w14:paraId="013FB2EE" w14:textId="77777777" w:rsidR="000D514A" w:rsidRPr="00A658AA" w:rsidRDefault="000D514A" w:rsidP="00CD433E">
                          <w:pPr>
                            <w:jc w:val="both"/>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E</w:t>
                          </w:r>
                          <w:r w:rsidRPr="009C3823">
                            <w:rPr>
                              <w:rFonts w:ascii="Malgun Gothic Semilight" w:eastAsia="Malgun Gothic Semilight" w:hAnsi="Malgun Gothic Semilight" w:cs="Malgun Gothic Semilight"/>
                              <w:sz w:val="12"/>
                              <w:szCs w:val="12"/>
                            </w:rPr>
                            <w:t>-mail</w:t>
                          </w:r>
                          <w:r>
                            <w:rPr>
                              <w:rFonts w:ascii="Malgun Gothic Semilight" w:eastAsia="Malgun Gothic Semilight" w:hAnsi="Malgun Gothic Semilight" w:cs="Malgun Gothic Semilight"/>
                              <w:sz w:val="12"/>
                              <w:szCs w:val="12"/>
                            </w:rPr>
                            <w:t>:</w:t>
                          </w:r>
                          <w:r w:rsidRPr="009C3823">
                            <w:rPr>
                              <w:rFonts w:ascii="Malgun Gothic Semilight" w:eastAsia="Malgun Gothic Semilight" w:hAnsi="Malgun Gothic Semilight" w:cs="Malgun Gothic Semilight"/>
                              <w:sz w:val="12"/>
                              <w:szCs w:val="12"/>
                            </w:rPr>
                            <w:t xml:space="preserve"> </w:t>
                          </w:r>
                          <w:hyperlink r:id="rId1" w:history="1">
                            <w:r w:rsidRPr="001D3541">
                              <w:rPr>
                                <w:rStyle w:val="Hyperlink"/>
                                <w:rFonts w:ascii="Malgun Gothic Semilight" w:eastAsia="Malgun Gothic Semilight" w:hAnsi="Malgun Gothic Semilight" w:cs="Malgun Gothic Semilight"/>
                                <w:sz w:val="12"/>
                                <w:szCs w:val="12"/>
                              </w:rPr>
                              <w:t>office@hentza.ro</w:t>
                            </w:r>
                          </w:hyperlink>
                          <w:r>
                            <w:rPr>
                              <w:rFonts w:ascii="Malgun Gothic Semilight" w:eastAsia="Malgun Gothic Semilight" w:hAnsi="Malgun Gothic Semilight" w:cs="Malgun Gothic Semilight"/>
                              <w:sz w:val="12"/>
                              <w:szCs w:val="12"/>
                            </w:rPr>
                            <w:t xml:space="preserve"> Web: </w:t>
                          </w:r>
                          <w:hyperlink r:id="rId2" w:history="1">
                            <w:r w:rsidRPr="001D3541">
                              <w:rPr>
                                <w:rStyle w:val="Hyperlink"/>
                                <w:rFonts w:ascii="Malgun Gothic Semilight" w:eastAsia="Malgun Gothic Semilight" w:hAnsi="Malgun Gothic Semilight" w:cs="Malgun Gothic Semilight"/>
                                <w:sz w:val="12"/>
                                <w:szCs w:val="12"/>
                              </w:rPr>
                              <w:t>www.hentza.ro</w:t>
                            </w:r>
                          </w:hyperlink>
                          <w:r>
                            <w:rPr>
                              <w:rFonts w:ascii="Malgun Gothic Semilight" w:eastAsia="Malgun Gothic Semilight" w:hAnsi="Malgun Gothic Semilight" w:cs="Malgun Gothic Semilight"/>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D792767" id="_x0000_t202" coordsize="21600,21600" o:spt="202" path="m,l,21600r21600,l21600,xe">
              <v:stroke joinstyle="miter"/>
              <v:path gradientshapeok="t" o:connecttype="rect"/>
            </v:shapetype>
            <v:shape id="Text Box 10" o:spid="_x0000_s1026" type="#_x0000_t202" style="position:absolute;left:0;text-align:left;margin-left:-39.75pt;margin-top:-4.8pt;width:197.5pt;height:59.2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KE8QEAAMgDAAAOAAAAZHJzL2Uyb0RvYy54bWysU9uO0zAQfUfiHyy/06RRS5eo6WrZ1SKk&#10;hUXa5QOmjtNYJB4zdpuUr2fsdEuBN8RDLM/FZ86cmayvx74TB03eoK3kfJZLoa3C2thdJb8+37+5&#10;ksIHsDV0aHUlj9rL683rV+vBlbrAFrtak2AQ68vBVbINwZVZ5lWre/AzdNpysEHqIbBJu6wmGBi9&#10;77Iiz99mA1LtCJX2nr13U1BuEn7TaBUem8brILpKMreQTkrnNp7ZZg3ljsC1Rp1owD+w6MFYLnqG&#10;uoMAYk/mL6jeKEKPTZgp7DNsGqN06oG7med/dPPUgtOpFxbHu7NM/v/Bqs+HLyRMzbNjeSz0PKNn&#10;PQbxHkfBLtZncL7ktCfHiWFkP+emXr17QPXNC4u3LdidviHCodVQM795fJldPJ1wfATZDp+w5jqw&#10;D5iAxob6KB7LIRidiRzPs4lcFDuLZX7FnxSKY6tlsVgtUwkoX1478uGDxl7ESyWJZ5/Q4fDgQ2QD&#10;5UtKLGbx3nRdmn9nf3NwYvQk9pHwRD2M2/GkxhbrI/dBOK0Trz9fWqQfUgy8SpX03/dAWoruo2Ut&#10;3s0Xi7h7yVgsVwUbdBnZXkbAKoaqZJBiut6GaV/3jsyu5UqT+hZvWL/GpNai0BOrE29el9TxabXj&#10;Pl7aKevXD7j5CQAA//8DAFBLAwQUAAYACAAAACEA0+U9yt4AAAAKAQAADwAAAGRycy9kb3ducmV2&#10;LnhtbEyPy07DMBBF90j8gzVI7Fq7oDQP4lQIqUtAtJXYTmM3iRqPo9ht0r9nWMFuHkd3zpSb2fXi&#10;asfQedKwWioQlmpvOmo0HPbbRQYiRCSDvSer4WYDbKr7uxIL4yf6stddbASHUChQQxvjUEgZ6tY6&#10;DEs/WOLdyY8OI7djI82IE4e7Xj4ptZYOO+ILLQ72rbX1eXdxGhL/nk5zrT7P6WH7/TGc8luGUevH&#10;h/n1BUS0c/yD4Vef1aFip6O/kAmi17BI84RRLvI1CAaeVwkPjkyqLAdZlfL/C9UPAAAA//8DAFBL&#10;AQItABQABgAIAAAAIQC2gziS/gAAAOEBAAATAAAAAAAAAAAAAAAAAAAAAABbQ29udGVudF9UeXBl&#10;c10ueG1sUEsBAi0AFAAGAAgAAAAhADj9If/WAAAAlAEAAAsAAAAAAAAAAAAAAAAALwEAAF9yZWxz&#10;Ly5yZWxzUEsBAi0AFAAGAAgAAAAhAJz6UoTxAQAAyAMAAA4AAAAAAAAAAAAAAAAALgIAAGRycy9l&#10;Mm9Eb2MueG1sUEsBAi0AFAAGAAgAAAAhANPlPcreAAAACgEAAA8AAAAAAAAAAAAAAAAASwQAAGRy&#10;cy9kb3ducmV2LnhtbFBLBQYAAAAABAAEAPMAAABWBQAAAAA=&#10;" filled="f" stroked="f" strokecolor="white">
              <v:textbox>
                <w:txbxContent>
                  <w:p w14:paraId="0157D30C" w14:textId="77777777" w:rsidR="000D514A" w:rsidRDefault="000D514A" w:rsidP="00CD433E">
                    <w:pPr>
                      <w:rPr>
                        <w:rFonts w:ascii="Malgun Gothic Semilight" w:eastAsia="Malgun Gothic Semilight" w:hAnsi="Malgun Gothic Semilight" w:cs="Malgun Gothic Semilight"/>
                        <w:sz w:val="12"/>
                        <w:szCs w:val="12"/>
                      </w:rPr>
                    </w:pPr>
                    <w:r w:rsidRPr="009C3823">
                      <w:rPr>
                        <w:rFonts w:ascii="Malgun Gothic Semilight" w:eastAsia="Malgun Gothic Semilight" w:hAnsi="Malgun Gothic Semilight" w:cs="Malgun Gothic Semilight"/>
                        <w:sz w:val="12"/>
                        <w:szCs w:val="12"/>
                      </w:rPr>
                      <w:t>HENTZA BUSINESS S.R.L.</w:t>
                    </w:r>
                  </w:p>
                  <w:p w14:paraId="214835F9" w14:textId="77777777" w:rsidR="000D514A" w:rsidRPr="00CD77BE" w:rsidRDefault="000D514A" w:rsidP="00CD433E">
                    <w:pPr>
                      <w:rPr>
                        <w:rFonts w:ascii="MS Gothic" w:eastAsia="MS Gothic" w:hAnsi="MS Gothic" w:cs="MS Gothic"/>
                        <w:sz w:val="12"/>
                        <w:szCs w:val="12"/>
                      </w:rPr>
                    </w:pPr>
                    <w:r>
                      <w:rPr>
                        <w:rFonts w:ascii="Malgun Gothic Semilight" w:eastAsia="Malgun Gothic Semilight" w:hAnsi="Malgun Gothic Semilight" w:cs="Malgun Gothic Semilight"/>
                        <w:sz w:val="12"/>
                        <w:szCs w:val="12"/>
                      </w:rPr>
                      <w:t>Bd. Pipera, nr. 11, Birou 13, Etaj 2, Constructie C2,</w:t>
                    </w:r>
                  </w:p>
                  <w:p w14:paraId="6A4B574A" w14:textId="77777777" w:rsidR="000D514A" w:rsidRDefault="000D514A" w:rsidP="00CD433E">
                    <w:pPr>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Voluntari</w:t>
                    </w:r>
                    <w:r w:rsidRPr="009C3823">
                      <w:rPr>
                        <w:rFonts w:ascii="Malgun Gothic Semilight" w:eastAsia="Malgun Gothic Semilight" w:hAnsi="Malgun Gothic Semilight" w:cs="Malgun Gothic Semilight"/>
                        <w:sz w:val="12"/>
                        <w:szCs w:val="12"/>
                      </w:rPr>
                      <w:t xml:space="preserve">, </w:t>
                    </w:r>
                    <w:r>
                      <w:rPr>
                        <w:rFonts w:ascii="Malgun Gothic Semilight" w:eastAsia="Malgun Gothic Semilight" w:hAnsi="Malgun Gothic Semilight" w:cs="Malgun Gothic Semilight"/>
                        <w:sz w:val="12"/>
                        <w:szCs w:val="12"/>
                      </w:rPr>
                      <w:t>Ilfov, România</w:t>
                    </w:r>
                  </w:p>
                  <w:p w14:paraId="6760A250" w14:textId="77777777" w:rsidR="000D514A" w:rsidRPr="009C3823" w:rsidRDefault="000D514A" w:rsidP="00CD433E">
                    <w:pPr>
                      <w:jc w:val="both"/>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 xml:space="preserve">Telefon: </w:t>
                    </w:r>
                    <w:r w:rsidRPr="009C3823">
                      <w:rPr>
                        <w:rFonts w:ascii="Malgun Gothic Semilight" w:eastAsia="Malgun Gothic Semilight" w:hAnsi="Malgun Gothic Semilight" w:cs="Malgun Gothic Semilight"/>
                        <w:sz w:val="12"/>
                        <w:szCs w:val="12"/>
                      </w:rPr>
                      <w:t>+40 37 494 0449</w:t>
                    </w:r>
                  </w:p>
                  <w:p w14:paraId="013FB2EE" w14:textId="77777777" w:rsidR="000D514A" w:rsidRPr="00A658AA" w:rsidRDefault="000D514A" w:rsidP="00CD433E">
                    <w:pPr>
                      <w:jc w:val="both"/>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E</w:t>
                    </w:r>
                    <w:r w:rsidRPr="009C3823">
                      <w:rPr>
                        <w:rFonts w:ascii="Malgun Gothic Semilight" w:eastAsia="Malgun Gothic Semilight" w:hAnsi="Malgun Gothic Semilight" w:cs="Malgun Gothic Semilight"/>
                        <w:sz w:val="12"/>
                        <w:szCs w:val="12"/>
                      </w:rPr>
                      <w:t>-mail</w:t>
                    </w:r>
                    <w:r>
                      <w:rPr>
                        <w:rFonts w:ascii="Malgun Gothic Semilight" w:eastAsia="Malgun Gothic Semilight" w:hAnsi="Malgun Gothic Semilight" w:cs="Malgun Gothic Semilight"/>
                        <w:sz w:val="12"/>
                        <w:szCs w:val="12"/>
                      </w:rPr>
                      <w:t>:</w:t>
                    </w:r>
                    <w:r w:rsidRPr="009C3823">
                      <w:rPr>
                        <w:rFonts w:ascii="Malgun Gothic Semilight" w:eastAsia="Malgun Gothic Semilight" w:hAnsi="Malgun Gothic Semilight" w:cs="Malgun Gothic Semilight"/>
                        <w:sz w:val="12"/>
                        <w:szCs w:val="12"/>
                      </w:rPr>
                      <w:t xml:space="preserve"> </w:t>
                    </w:r>
                    <w:hyperlink r:id="rId3" w:history="1">
                      <w:r w:rsidRPr="001D3541">
                        <w:rPr>
                          <w:rStyle w:val="Hyperlink"/>
                          <w:rFonts w:ascii="Malgun Gothic Semilight" w:eastAsia="Malgun Gothic Semilight" w:hAnsi="Malgun Gothic Semilight" w:cs="Malgun Gothic Semilight"/>
                          <w:sz w:val="12"/>
                          <w:szCs w:val="12"/>
                        </w:rPr>
                        <w:t>office@hentza.ro</w:t>
                      </w:r>
                    </w:hyperlink>
                    <w:r>
                      <w:rPr>
                        <w:rFonts w:ascii="Malgun Gothic Semilight" w:eastAsia="Malgun Gothic Semilight" w:hAnsi="Malgun Gothic Semilight" w:cs="Malgun Gothic Semilight"/>
                        <w:sz w:val="12"/>
                        <w:szCs w:val="12"/>
                      </w:rPr>
                      <w:t xml:space="preserve"> Web: </w:t>
                    </w:r>
                    <w:hyperlink r:id="rId4" w:history="1">
                      <w:r w:rsidRPr="001D3541">
                        <w:rPr>
                          <w:rStyle w:val="Hyperlink"/>
                          <w:rFonts w:ascii="Malgun Gothic Semilight" w:eastAsia="Malgun Gothic Semilight" w:hAnsi="Malgun Gothic Semilight" w:cs="Malgun Gothic Semilight"/>
                          <w:sz w:val="12"/>
                          <w:szCs w:val="12"/>
                        </w:rPr>
                        <w:t>www.hentza.ro</w:t>
                      </w:r>
                    </w:hyperlink>
                    <w:r>
                      <w:rPr>
                        <w:rFonts w:ascii="Malgun Gothic Semilight" w:eastAsia="Malgun Gothic Semilight" w:hAnsi="Malgun Gothic Semilight" w:cs="Malgun Gothic Semilight"/>
                        <w:sz w:val="12"/>
                        <w:szCs w:val="12"/>
                      </w:rPr>
                      <w:t xml:space="preserve"> </w:t>
                    </w:r>
                  </w:p>
                </w:txbxContent>
              </v:textbox>
            </v:shape>
          </w:pict>
        </mc:Fallback>
      </mc:AlternateContent>
    </w:r>
    <w:r w:rsidRPr="00243329">
      <w:rPr>
        <w:rFonts w:ascii="Times New Roman" w:hAnsi="Times New Roman"/>
        <w:sz w:val="16"/>
        <w:szCs w:val="16"/>
        <w:lang w:eastAsia="ro-RO"/>
      </w:rPr>
      <mc:AlternateContent>
        <mc:Choice Requires="wps">
          <w:drawing>
            <wp:anchor distT="0" distB="0" distL="114300" distR="114300" simplePos="0" relativeHeight="251667968" behindDoc="0" locked="0" layoutInCell="1" allowOverlap="1" wp14:anchorId="19D82EB7" wp14:editId="1584E266">
              <wp:simplePos x="0" y="0"/>
              <wp:positionH relativeFrom="column">
                <wp:posOffset>152400</wp:posOffset>
              </wp:positionH>
              <wp:positionV relativeFrom="paragraph">
                <wp:posOffset>-4445</wp:posOffset>
              </wp:positionV>
              <wp:extent cx="5229225" cy="0"/>
              <wp:effectExtent l="0" t="0" r="9525" b="19050"/>
              <wp:wrapNone/>
              <wp:docPr id="12" name="Straight Connector 12"/>
              <wp:cNvGraphicFramePr/>
              <a:graphic xmlns:a="http://schemas.openxmlformats.org/drawingml/2006/main">
                <a:graphicData uri="http://schemas.microsoft.com/office/word/2010/wordprocessingShape">
                  <wps:wsp>
                    <wps:cNvCnPr/>
                    <wps:spPr>
                      <a:xfrm>
                        <a:off x="0" y="0"/>
                        <a:ext cx="52292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19B0453" id="Straight Connector 12" o:spid="_x0000_s1026" style="position:absolute;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pt,-.35pt" to="423.7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iJqtgEAALkDAAAOAAAAZHJzL2Uyb0RvYy54bWysU8GOEzEMvSPxD1HudNqRFsGo0z10BRcE&#10;FQsfkM04nYgkjpzQaf8eJ21n0YIQWu3FE8d+z36OZ3179E4cgJLF0MvVYikFBI2DDftefv/24c07&#10;KVJWYVAOA/TyBEnebl6/Wk+xgxZHdAOQYJKQuin2csw5dk2T9AhepQVGCBw0SF5ldmnfDKQmZveu&#10;aZfLt82ENERCDSnx7d05KDeV3xjQ+YsxCbJwveTecrVU7UOxzWatuj2pOFp9aUM9owuvbOCiM9Wd&#10;ykr8JPsHlbeaMKHJC42+QWOshqqB1ayWT9TcjypC1cLDSXEeU3o5Wv35sCNhB367VoqgPL/RfSZl&#10;92MWWwyBJ4gkOMiTmmLqGLANO7p4Ke6oyD4a8uXLgsSxTvc0TxeOWWi+vGnb9217I4W+xppHYKSU&#10;PwJ6UQ69dDYU4apTh08pczFOvaawUxo5l66nfHJQkl34CobFcLFVRdc1gq0jcVC8AMOPVZHBXDWz&#10;QIx1bgYt/w265BYY1NX6X+CcXStiyDPQ24D0t6r5eG3VnPOvqs9ai+wHHE71Ieo4eD+qsssulwX8&#10;3a/wxz9u8wsAAP//AwBQSwMEFAAGAAgAAAAhAIbHpYvbAAAABgEAAA8AAABkcnMvZG93bnJldi54&#10;bWxMj0FPg0AUhO8m/ofNM+mtfdhUIcjSGK0nPVDqweOWfQIp+5awW0B/vasXe5zMZOabbDubTow0&#10;uNayhNtVBIK4srrlWsL74WWZgHBesVadZZLwRQ62+fVVplJtJ97TWPpahBJ2qZLQeN+niK5qyCi3&#10;sj1x8D7tYJQPcqhRD2oK5abDdRTdo1Eth4VG9fTUUHUqz0ZCvHsti356fvsuMMaiGK1PTh9SLm7m&#10;xwcQnmb/H4Zf/IAOeWA62jNrJzoJ60244iUsYxDBTjbxHYjjn8Y8w0v8/AcAAP//AwBQSwECLQAU&#10;AAYACAAAACEAtoM4kv4AAADhAQAAEwAAAAAAAAAAAAAAAAAAAAAAW0NvbnRlbnRfVHlwZXNdLnht&#10;bFBLAQItABQABgAIAAAAIQA4/SH/1gAAAJQBAAALAAAAAAAAAAAAAAAAAC8BAABfcmVscy8ucmVs&#10;c1BLAQItABQABgAIAAAAIQDMZiJqtgEAALkDAAAOAAAAAAAAAAAAAAAAAC4CAABkcnMvZTJvRG9j&#10;LnhtbFBLAQItABQABgAIAAAAIQCGx6WL2wAAAAYBAAAPAAAAAAAAAAAAAAAAABAEAABkcnMvZG93&#10;bnJldi54bWxQSwUGAAAAAAQABADzAAAAGAUAAAAA&#10;" strokecolor="black [3040]"/>
          </w:pict>
        </mc:Fallback>
      </mc:AlternateContent>
    </w:r>
    <w:r w:rsidRPr="00243329">
      <w:rPr>
        <w:rFonts w:ascii="Times New Roman" w:hAnsi="Times New Roman"/>
        <w:sz w:val="16"/>
        <w:szCs w:val="16"/>
        <w:lang w:eastAsia="ro-RO"/>
      </w:rPr>
      <mc:AlternateContent>
        <mc:Choice Requires="wps">
          <w:drawing>
            <wp:anchor distT="0" distB="0" distL="114300" distR="114300" simplePos="0" relativeHeight="251660800" behindDoc="0" locked="0" layoutInCell="1" allowOverlap="1" wp14:anchorId="25EE1436" wp14:editId="398A1517">
              <wp:simplePos x="0" y="0"/>
              <wp:positionH relativeFrom="column">
                <wp:posOffset>4646295</wp:posOffset>
              </wp:positionH>
              <wp:positionV relativeFrom="paragraph">
                <wp:posOffset>-60960</wp:posOffset>
              </wp:positionV>
              <wp:extent cx="1599565" cy="660400"/>
              <wp:effectExtent l="0" t="0" r="0" b="635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6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14:paraId="7737284A" w14:textId="77777777" w:rsidR="000D514A" w:rsidRDefault="000D514A" w:rsidP="00243329">
                          <w:pPr>
                            <w:jc w:val="right"/>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RC: J23/5351/2017</w:t>
                          </w:r>
                        </w:p>
                        <w:p w14:paraId="1A11A916" w14:textId="77777777" w:rsidR="000D514A" w:rsidRDefault="000D514A" w:rsidP="00243329">
                          <w:pPr>
                            <w:jc w:val="right"/>
                            <w:rPr>
                              <w:rFonts w:ascii="Malgun Gothic Semilight" w:eastAsia="Malgun Gothic Semilight" w:hAnsi="Malgun Gothic Semilight" w:cs="Malgun Gothic Semilight"/>
                              <w:sz w:val="12"/>
                              <w:szCs w:val="12"/>
                            </w:rPr>
                          </w:pPr>
                          <w:r w:rsidRPr="009C3823">
                            <w:rPr>
                              <w:rFonts w:ascii="Malgun Gothic Semilight" w:eastAsia="Malgun Gothic Semilight" w:hAnsi="Malgun Gothic Semilight" w:cs="Malgun Gothic Semilight"/>
                              <w:sz w:val="12"/>
                              <w:szCs w:val="12"/>
                            </w:rPr>
                            <w:t>CUI: RO38</w:t>
                          </w:r>
                          <w:r>
                            <w:rPr>
                              <w:rFonts w:ascii="Malgun Gothic Semilight" w:eastAsia="Malgun Gothic Semilight" w:hAnsi="Malgun Gothic Semilight" w:cs="Malgun Gothic Semilight"/>
                              <w:sz w:val="12"/>
                              <w:szCs w:val="12"/>
                            </w:rPr>
                            <w:t>395463</w:t>
                          </w:r>
                        </w:p>
                        <w:p w14:paraId="32907182" w14:textId="77777777" w:rsidR="000D514A" w:rsidRDefault="000D514A" w:rsidP="00243329">
                          <w:pPr>
                            <w:jc w:val="right"/>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Piraeus Bank IBAN:</w:t>
                          </w:r>
                        </w:p>
                        <w:p w14:paraId="6A5F4AC3" w14:textId="77777777" w:rsidR="000D514A" w:rsidRDefault="000D514A" w:rsidP="00243329">
                          <w:pPr>
                            <w:jc w:val="right"/>
                          </w:pPr>
                          <w:r>
                            <w:rPr>
                              <w:rFonts w:ascii="Malgun Gothic Semilight" w:eastAsia="Malgun Gothic Semilight" w:hAnsi="Malgun Gothic Semilight" w:cs="Malgun Gothic Semilight"/>
                              <w:sz w:val="12"/>
                              <w:szCs w:val="12"/>
                            </w:rPr>
                            <w:t>RO25PIRB4262778126002000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5EE1436" id="Text Box 11" o:spid="_x0000_s1027" type="#_x0000_t202" style="position:absolute;left:0;text-align:left;margin-left:365.85pt;margin-top:-4.8pt;width:125.95pt;height:52pt;z-index:2516608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93V8wEAAM8DAAAOAAAAZHJzL2Uyb0RvYy54bWysU9uO0zAQfUfiHyy/06RVW2jUdLXsqghp&#10;YZF2+QDHcRqL2GPGbpPy9YydthR4W+2L5bn4zJkz4/XNYDp2UOg12JJPJzlnykqotd2V/Pvz9t0H&#10;znwQthYdWFXyo/L8ZvP2zbp3hZpBC12tkBGI9UXvSt6G4Ios87JVRvgJOGUp2AAaEcjEXVaj6And&#10;dNksz5dZD1g7BKm8J+/9GOSbhN80SobHpvEqsK7kxC2kE9NZxTPbrEWxQ+FaLU80xAtYGKEtFb1A&#10;3Ysg2B71f1BGSwQPTZhIMBk0jZYq9UDdTPN/unlqhVOpFxLHu4tM/vVg5dfDN2S6ptlNObPC0Iye&#10;1RDYRxgYuUif3vmC0p4cJYaB/JSbevXuAeQPzyzctcLu1C0i9K0SNfFLL7OrpyOOjyBV/wVqqiP2&#10;ARLQ0KCJ4pEcjNBpTsfLbCIXGUsuVqvFcsGZpNhymc/zNLxMFOfXDn34pMCweCk50uwTujg8+EB9&#10;UOo5JRazsNVdl+bf2b8clBg9iX0kPFIPQzWMQp1FqaA+UjsI41bRL6BLC/iLs542quT+516g4qz7&#10;bEmS1XQ+jyuYjPni/YwMvI5U1xFhJUGVPHA2Xu/CuLZ7h3rXUqXzEG5Jxq1OHUa9R1Yn+rQ1qfHT&#10;hse1vLZT1p9/uPkNAAD//wMAUEsDBBQABgAIAAAAIQBnmoeK4AAAAAkBAAAPAAAAZHJzL2Rvd25y&#10;ZXYueG1sTI/BTsJAEIbvJr7DZky8ENhiSymlW2JMPHAUPMht6Y5tsTtbuwtUn97xpLd/Ml/++abY&#10;jLYTFxx860jBfBaBQKqcaalW8Lp/nmYgfNBkdOcIFXyhh015e1Po3LgrveBlF2rBJeRzraAJoc+l&#10;9FWDVvuZ65F49+4GqwOPQy3NoK9cbjv5EEWptLolvtDoHp8arD52Z6tgsZWV3Z/eJkmWftpFPzl8&#10;b+ODUvd34+MaRMAx/MHwq8/qULLT0Z3JeNEpWMbzJaMKpqsUBAOrLOZw5JAkIMtC/v+g/AEAAP//&#10;AwBQSwECLQAUAAYACAAAACEAtoM4kv4AAADhAQAAEwAAAAAAAAAAAAAAAAAAAAAAW0NvbnRlbnRf&#10;VHlwZXNdLnhtbFBLAQItABQABgAIAAAAIQA4/SH/1gAAAJQBAAALAAAAAAAAAAAAAAAAAC8BAABf&#10;cmVscy8ucmVsc1BLAQItABQABgAIAAAAIQCxI93V8wEAAM8DAAAOAAAAAAAAAAAAAAAAAC4CAABk&#10;cnMvZTJvRG9jLnhtbFBLAQItABQABgAIAAAAIQBnmoeK4AAAAAkBAAAPAAAAAAAAAAAAAAAAAE0E&#10;AABkcnMvZG93bnJldi54bWxQSwUGAAAAAAQABADzAAAAWgUAAAAA&#10;" filled="f" stroked="f" strokecolor="white">
              <v:textbox style="mso-fit-shape-to-text:t">
                <w:txbxContent>
                  <w:p w14:paraId="7737284A" w14:textId="77777777" w:rsidR="000D514A" w:rsidRDefault="000D514A" w:rsidP="00243329">
                    <w:pPr>
                      <w:jc w:val="right"/>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RC: J23/5351/2017</w:t>
                    </w:r>
                  </w:p>
                  <w:p w14:paraId="1A11A916" w14:textId="77777777" w:rsidR="000D514A" w:rsidRDefault="000D514A" w:rsidP="00243329">
                    <w:pPr>
                      <w:jc w:val="right"/>
                      <w:rPr>
                        <w:rFonts w:ascii="Malgun Gothic Semilight" w:eastAsia="Malgun Gothic Semilight" w:hAnsi="Malgun Gothic Semilight" w:cs="Malgun Gothic Semilight"/>
                        <w:sz w:val="12"/>
                        <w:szCs w:val="12"/>
                      </w:rPr>
                    </w:pPr>
                    <w:r w:rsidRPr="009C3823">
                      <w:rPr>
                        <w:rFonts w:ascii="Malgun Gothic Semilight" w:eastAsia="Malgun Gothic Semilight" w:hAnsi="Malgun Gothic Semilight" w:cs="Malgun Gothic Semilight"/>
                        <w:sz w:val="12"/>
                        <w:szCs w:val="12"/>
                      </w:rPr>
                      <w:t>CUI: RO38</w:t>
                    </w:r>
                    <w:r>
                      <w:rPr>
                        <w:rFonts w:ascii="Malgun Gothic Semilight" w:eastAsia="Malgun Gothic Semilight" w:hAnsi="Malgun Gothic Semilight" w:cs="Malgun Gothic Semilight"/>
                        <w:sz w:val="12"/>
                        <w:szCs w:val="12"/>
                      </w:rPr>
                      <w:t>395463</w:t>
                    </w:r>
                  </w:p>
                  <w:p w14:paraId="32907182" w14:textId="77777777" w:rsidR="000D514A" w:rsidRDefault="000D514A" w:rsidP="00243329">
                    <w:pPr>
                      <w:jc w:val="right"/>
                      <w:rPr>
                        <w:rFonts w:ascii="Malgun Gothic Semilight" w:eastAsia="Malgun Gothic Semilight" w:hAnsi="Malgun Gothic Semilight" w:cs="Malgun Gothic Semilight"/>
                        <w:sz w:val="12"/>
                        <w:szCs w:val="12"/>
                      </w:rPr>
                    </w:pPr>
                    <w:r>
                      <w:rPr>
                        <w:rFonts w:ascii="Malgun Gothic Semilight" w:eastAsia="Malgun Gothic Semilight" w:hAnsi="Malgun Gothic Semilight" w:cs="Malgun Gothic Semilight"/>
                        <w:sz w:val="12"/>
                        <w:szCs w:val="12"/>
                      </w:rPr>
                      <w:t>Piraeus Bank IBAN:</w:t>
                    </w:r>
                  </w:p>
                  <w:p w14:paraId="6A5F4AC3" w14:textId="77777777" w:rsidR="000D514A" w:rsidRDefault="000D514A" w:rsidP="00243329">
                    <w:pPr>
                      <w:jc w:val="right"/>
                    </w:pPr>
                    <w:r>
                      <w:rPr>
                        <w:rFonts w:ascii="Malgun Gothic Semilight" w:eastAsia="Malgun Gothic Semilight" w:hAnsi="Malgun Gothic Semilight" w:cs="Malgun Gothic Semilight"/>
                        <w:sz w:val="12"/>
                        <w:szCs w:val="12"/>
                      </w:rPr>
                      <w:t>RO25PIRB4262778126002000</w:t>
                    </w:r>
                  </w:p>
                </w:txbxContent>
              </v:textbox>
            </v:shape>
          </w:pict>
        </mc:Fallback>
      </mc:AlternateContent>
    </w:r>
    <w:r w:rsidRPr="00243329">
      <w:rPr>
        <w:rFonts w:ascii="Times New Roman" w:hAnsi="Times New Roman"/>
        <w:sz w:val="16"/>
        <w:szCs w:val="16"/>
      </w:rPr>
      <w:t xml:space="preserve"> </w:t>
    </w:r>
    <w:sdt>
      <w:sdtPr>
        <w:rPr>
          <w:rFonts w:ascii="Times New Roman" w:hAnsi="Times New Roman"/>
          <w:sz w:val="16"/>
          <w:szCs w:val="16"/>
        </w:rPr>
        <w:id w:val="505256011"/>
        <w:docPartObj>
          <w:docPartGallery w:val="Page Numbers (Bottom of Page)"/>
          <w:docPartUnique/>
        </w:docPartObj>
      </w:sdtPr>
      <w:sdtEndPr>
        <w:rPr>
          <w:rFonts w:ascii="Calibri" w:hAnsi="Calibri"/>
          <w:sz w:val="22"/>
          <w:szCs w:val="22"/>
        </w:rPr>
      </w:sdtEndPr>
      <w:sdtContent>
        <w:sdt>
          <w:sdtPr>
            <w:rPr>
              <w:rFonts w:ascii="Times New Roman" w:hAnsi="Times New Roman"/>
              <w:sz w:val="16"/>
              <w:szCs w:val="16"/>
            </w:rPr>
            <w:id w:val="-540669263"/>
            <w:docPartObj>
              <w:docPartGallery w:val="Page Numbers (Top of Page)"/>
              <w:docPartUnique/>
            </w:docPartObj>
          </w:sdtPr>
          <w:sdtEndPr>
            <w:rPr>
              <w:rFonts w:ascii="Calibri" w:hAnsi="Calibri"/>
              <w:sz w:val="22"/>
              <w:szCs w:val="22"/>
            </w:rPr>
          </w:sdtEndPr>
          <w:sdtContent>
            <w:r w:rsidRPr="00243329">
              <w:rPr>
                <w:rFonts w:ascii="Times New Roman" w:hAnsi="Times New Roman"/>
                <w:sz w:val="18"/>
                <w:szCs w:val="18"/>
              </w:rPr>
              <w:t xml:space="preserve">Pag. </w:t>
            </w:r>
            <w:r w:rsidRPr="00243329">
              <w:rPr>
                <w:rFonts w:ascii="Times New Roman" w:hAnsi="Times New Roman"/>
                <w:b/>
                <w:bCs/>
                <w:sz w:val="18"/>
                <w:szCs w:val="18"/>
              </w:rPr>
              <w:fldChar w:fldCharType="begin"/>
            </w:r>
            <w:r w:rsidRPr="00243329">
              <w:rPr>
                <w:rFonts w:ascii="Times New Roman" w:hAnsi="Times New Roman"/>
                <w:b/>
                <w:bCs/>
                <w:sz w:val="18"/>
                <w:szCs w:val="18"/>
              </w:rPr>
              <w:instrText xml:space="preserve"> PAGE </w:instrText>
            </w:r>
            <w:r w:rsidRPr="00243329">
              <w:rPr>
                <w:rFonts w:ascii="Times New Roman" w:hAnsi="Times New Roman"/>
                <w:b/>
                <w:bCs/>
                <w:sz w:val="18"/>
                <w:szCs w:val="18"/>
              </w:rPr>
              <w:fldChar w:fldCharType="separate"/>
            </w:r>
            <w:r>
              <w:rPr>
                <w:rFonts w:ascii="Times New Roman" w:hAnsi="Times New Roman"/>
                <w:b/>
                <w:bCs/>
                <w:sz w:val="18"/>
                <w:szCs w:val="18"/>
              </w:rPr>
              <w:t>9</w:t>
            </w:r>
            <w:r w:rsidRPr="00243329">
              <w:rPr>
                <w:rFonts w:ascii="Times New Roman" w:hAnsi="Times New Roman"/>
                <w:b/>
                <w:bCs/>
                <w:sz w:val="18"/>
                <w:szCs w:val="18"/>
              </w:rPr>
              <w:fldChar w:fldCharType="end"/>
            </w:r>
            <w:r w:rsidRPr="00243329">
              <w:rPr>
                <w:rFonts w:ascii="Times New Roman" w:hAnsi="Times New Roman"/>
                <w:b/>
                <w:bCs/>
                <w:sz w:val="16"/>
                <w:szCs w:val="16"/>
              </w:rPr>
              <w:t xml:space="preserve"> </w:t>
            </w:r>
          </w:sdtContent>
        </w:sdt>
      </w:sdtContent>
    </w:sdt>
  </w:p>
  <w:p w14:paraId="7A7D3CB9" w14:textId="77777777" w:rsidR="000D514A" w:rsidRDefault="000D514A">
    <w:pPr>
      <w:pStyle w:val="Footer"/>
    </w:pPr>
  </w:p>
  <w:p w14:paraId="318F7DEB" w14:textId="77777777" w:rsidR="000D514A" w:rsidRDefault="000D514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6B1EC4" w14:textId="77777777" w:rsidR="000D514A" w:rsidRDefault="000D514A" w:rsidP="0037117D">
      <w:r>
        <w:separator/>
      </w:r>
    </w:p>
  </w:footnote>
  <w:footnote w:type="continuationSeparator" w:id="0">
    <w:p w14:paraId="34D07B80" w14:textId="77777777" w:rsidR="000D514A" w:rsidRDefault="000D514A" w:rsidP="003711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F3C8A6" w14:textId="77777777" w:rsidR="000D514A" w:rsidRDefault="000D514A" w:rsidP="00CD433E">
    <w:pPr>
      <w:rPr>
        <w:rFonts w:ascii="Times New Roman" w:hAnsi="Times New Roman"/>
        <w:b/>
        <w:sz w:val="16"/>
        <w:szCs w:val="16"/>
      </w:rPr>
    </w:pPr>
    <w:r>
      <w:rPr>
        <w:sz w:val="16"/>
        <w:szCs w:val="16"/>
        <w:lang w:eastAsia="ro-RO"/>
      </w:rPr>
      <w:drawing>
        <wp:anchor distT="0" distB="0" distL="114300" distR="114300" simplePos="0" relativeHeight="251656192" behindDoc="1" locked="0" layoutInCell="1" allowOverlap="0" wp14:anchorId="7436F443" wp14:editId="7B45A7B8">
          <wp:simplePos x="0" y="0"/>
          <wp:positionH relativeFrom="column">
            <wp:posOffset>-53340</wp:posOffset>
          </wp:positionH>
          <wp:positionV relativeFrom="paragraph">
            <wp:posOffset>-154940</wp:posOffset>
          </wp:positionV>
          <wp:extent cx="1286510" cy="526415"/>
          <wp:effectExtent l="0" t="0" r="8890" b="6985"/>
          <wp:wrapTight wrapText="bothSides">
            <wp:wrapPolygon edited="0">
              <wp:start x="0" y="0"/>
              <wp:lineTo x="0" y="21105"/>
              <wp:lineTo x="21429" y="21105"/>
              <wp:lineTo x="21429" y="0"/>
              <wp:lineTo x="0" y="0"/>
            </wp:wrapPolygon>
          </wp:wrapTight>
          <wp:docPr id="19" name="Picture 11" descr="HB_Logo_Ant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B_Logo_Ante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6510" cy="52641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16"/>
        <w:szCs w:val="16"/>
        <w:lang w:eastAsia="ro-RO"/>
      </w:rPr>
      <mc:AlternateContent>
        <mc:Choice Requires="wps">
          <w:drawing>
            <wp:anchor distT="4294967295" distB="4294967295" distL="114300" distR="114300" simplePos="0" relativeHeight="251655168" behindDoc="0" locked="0" layoutInCell="1" allowOverlap="1" wp14:anchorId="3A4047F0" wp14:editId="4F149309">
              <wp:simplePos x="0" y="0"/>
              <wp:positionH relativeFrom="column">
                <wp:posOffset>-53340</wp:posOffset>
              </wp:positionH>
              <wp:positionV relativeFrom="paragraph">
                <wp:posOffset>110490</wp:posOffset>
              </wp:positionV>
              <wp:extent cx="5219700" cy="0"/>
              <wp:effectExtent l="0" t="0" r="19050" b="1905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0"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915DA7D" id="_x0000_t32" coordsize="21600,21600" o:spt="32" o:oned="t" path="m,l21600,21600e" filled="f">
              <v:path arrowok="t" fillok="f" o:connecttype="none"/>
              <o:lock v:ext="edit" shapetype="t"/>
            </v:shapetype>
            <v:shape id="Straight Arrow Connector 4" o:spid="_x0000_s1026" type="#_x0000_t32" style="position:absolute;margin-left:-4.2pt;margin-top:8.7pt;width:411pt;height:0;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BRvJAIAAEoEAAAOAAAAZHJzL2Uyb0RvYy54bWysVE1v2zAMvQ/YfxB0T22nbpsacYrCTnbp&#10;tgDpfoAiybYwWxQkJU4w7L+PUj7QbpdhmA8yZYqPj+ST50+HoSd7aZ0CXdLsJqVEag5C6bak315X&#10;kxklzjMtWA9alvQoHX1afPwwH00hp9BBL6QlCKJdMZqSdt6bIkkc7+TA3A0YqdHZgB2Yx61tE2HZ&#10;iOhDn0zT9D4ZwQpjgUvn8Gt9ctJFxG8ayf3XpnHSk76kyM3H1cZ1G9ZkMWdFa5npFD/TYP/AYmBK&#10;Y9IrVM08Izur/oAaFLfgoPE3HIYEmkZxGWvAarL0t2o2HTMy1oLNcebaJvf/YPmX/doSJUqaU6LZ&#10;gCPaeMtU23nybC2MpAKtsY1gSR66NRpXYFCl1zbUyw96Y16Af3dEQ9Ux3crI+vVoECoLEcm7kLBx&#10;BnNux88g8AzbeYitOzR2CJDYFHKIEzpeJyQPnnD8eDfNHh9SHCS/+BJWXAKNdf6ThIEEo6TuXMe1&#10;gCymYfsX5wMtVlwCQlYNK9X3UQ69JmNJb7OHuxjgoFciOMMxZ9tt1VuyZ0FQ8Yk1ouftMQs7LSJY&#10;J5lYnm3PVH+yMXmvAx4WhnTO1kkxPx7Tx+VsOcsn+fR+OcnTup48r6p8cr9CSvVtXVV19jNQy/Ki&#10;U0JIHdhd1Jvlf6eO8z066e6q32sbkvfosV9I9vKOpONkwzBPstiCOK7tZeIo2Hj4fLnCjXi7R/vt&#10;L2DxCwAA//8DAFBLAwQUAAYACAAAACEAaypalt0AAAAIAQAADwAAAGRycy9kb3ducmV2LnhtbEyP&#10;wU7DMBBE70j8g7VI3FqnFEqUxqkoAqEe0/QD3HibRInXUey0oV/PIg7ltNqZ0ezbdDPZTpxx8I0j&#10;BYt5BAKpdKahSsGh+JzFIHzQZHTnCBV8o4dNdn+X6sS4C+V43odKcAn5RCuoQ+gTKX1Zo9V+7nok&#10;9k5usDrwOlTSDPrC5baTT1G0klY3xBdq3eN7jWW7H62CdnnNd229+7j6bSEPL0U+0tdWqceH6W0N&#10;IuAUbmH4xWd0yJjp6EYyXnQKZvEzJ1l/5cl+vFiuQBz/BJml8v8D2Q8AAAD//wMAUEsBAi0AFAAG&#10;AAgAAAAhALaDOJL+AAAA4QEAABMAAAAAAAAAAAAAAAAAAAAAAFtDb250ZW50X1R5cGVzXS54bWxQ&#10;SwECLQAUAAYACAAAACEAOP0h/9YAAACUAQAACwAAAAAAAAAAAAAAAAAvAQAAX3JlbHMvLnJlbHNQ&#10;SwECLQAUAAYACAAAACEAtIwUbyQCAABKBAAADgAAAAAAAAAAAAAAAAAuAgAAZHJzL2Uyb0RvYy54&#10;bWxQSwECLQAUAAYACAAAACEAaypalt0AAAAIAQAADwAAAAAAAAAAAAAAAAB+BAAAZHJzL2Rvd25y&#10;ZXYueG1sUEsFBgAAAAAEAAQA8wAAAIgFAAAAAA==&#10;" strokeweight=".25pt"/>
          </w:pict>
        </mc:Fallback>
      </mc:AlternateContent>
    </w:r>
    <w:r>
      <w:rPr>
        <w:sz w:val="16"/>
        <w:szCs w:val="16"/>
        <w:lang w:eastAsia="ro-RO"/>
      </w:rPr>
      <w:drawing>
        <wp:anchor distT="0" distB="0" distL="114300" distR="114300" simplePos="0" relativeHeight="251657216" behindDoc="0" locked="0" layoutInCell="1" allowOverlap="1" wp14:anchorId="635999BB" wp14:editId="7F6B967D">
          <wp:simplePos x="0" y="0"/>
          <wp:positionH relativeFrom="column">
            <wp:posOffset>5281930</wp:posOffset>
          </wp:positionH>
          <wp:positionV relativeFrom="paragraph">
            <wp:posOffset>-377825</wp:posOffset>
          </wp:positionV>
          <wp:extent cx="945515" cy="970915"/>
          <wp:effectExtent l="0" t="0" r="6985" b="635"/>
          <wp:wrapNone/>
          <wp:docPr id="20" name="Picture 12" descr="sig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igl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45515" cy="9709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6551A9" w14:textId="77777777" w:rsidR="000D514A" w:rsidRPr="00F042E5" w:rsidRDefault="000D514A" w:rsidP="00193E68">
    <w:pPr>
      <w:ind w:left="2211"/>
      <w:rPr>
        <w:rFonts w:ascii="Times New Roman" w:hAnsi="Times New Roman"/>
        <w:b/>
        <w:sz w:val="16"/>
        <w:szCs w:val="16"/>
      </w:rPr>
    </w:pPr>
    <w:r>
      <w:rPr>
        <w:rFonts w:ascii="Times New Roman" w:hAnsi="Times New Roman"/>
        <w:b/>
        <w:sz w:val="16"/>
        <w:szCs w:val="16"/>
      </w:rPr>
      <w:t xml:space="preserve"> „Modernizare DJ731D, Km 7+450 – Km 19+674, L=12.224 Km” – D.A.L.I.</w:t>
    </w:r>
  </w:p>
  <w:p w14:paraId="69FA9390" w14:textId="77777777" w:rsidR="000D514A" w:rsidRDefault="000D514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A65ADD"/>
    <w:multiLevelType w:val="hybridMultilevel"/>
    <w:tmpl w:val="1110E2A2"/>
    <w:lvl w:ilvl="0" w:tplc="04180003">
      <w:start w:val="1"/>
      <w:numFmt w:val="bullet"/>
      <w:lvlText w:val="o"/>
      <w:lvlJc w:val="left"/>
      <w:pPr>
        <w:ind w:left="2149" w:hanging="360"/>
      </w:pPr>
      <w:rPr>
        <w:rFonts w:ascii="Courier New" w:hAnsi="Courier New" w:cs="Courier New" w:hint="default"/>
      </w:rPr>
    </w:lvl>
    <w:lvl w:ilvl="1" w:tplc="04180003" w:tentative="1">
      <w:start w:val="1"/>
      <w:numFmt w:val="bullet"/>
      <w:lvlText w:val="o"/>
      <w:lvlJc w:val="left"/>
      <w:pPr>
        <w:ind w:left="2869" w:hanging="360"/>
      </w:pPr>
      <w:rPr>
        <w:rFonts w:ascii="Courier New" w:hAnsi="Courier New" w:cs="Courier New" w:hint="default"/>
      </w:rPr>
    </w:lvl>
    <w:lvl w:ilvl="2" w:tplc="04180005" w:tentative="1">
      <w:start w:val="1"/>
      <w:numFmt w:val="bullet"/>
      <w:lvlText w:val=""/>
      <w:lvlJc w:val="left"/>
      <w:pPr>
        <w:ind w:left="3589" w:hanging="360"/>
      </w:pPr>
      <w:rPr>
        <w:rFonts w:ascii="Wingdings" w:hAnsi="Wingdings" w:hint="default"/>
      </w:rPr>
    </w:lvl>
    <w:lvl w:ilvl="3" w:tplc="04180001" w:tentative="1">
      <w:start w:val="1"/>
      <w:numFmt w:val="bullet"/>
      <w:lvlText w:val=""/>
      <w:lvlJc w:val="left"/>
      <w:pPr>
        <w:ind w:left="4309" w:hanging="360"/>
      </w:pPr>
      <w:rPr>
        <w:rFonts w:ascii="Symbol" w:hAnsi="Symbol" w:hint="default"/>
      </w:rPr>
    </w:lvl>
    <w:lvl w:ilvl="4" w:tplc="04180003" w:tentative="1">
      <w:start w:val="1"/>
      <w:numFmt w:val="bullet"/>
      <w:lvlText w:val="o"/>
      <w:lvlJc w:val="left"/>
      <w:pPr>
        <w:ind w:left="5029" w:hanging="360"/>
      </w:pPr>
      <w:rPr>
        <w:rFonts w:ascii="Courier New" w:hAnsi="Courier New" w:cs="Courier New" w:hint="default"/>
      </w:rPr>
    </w:lvl>
    <w:lvl w:ilvl="5" w:tplc="04180005" w:tentative="1">
      <w:start w:val="1"/>
      <w:numFmt w:val="bullet"/>
      <w:lvlText w:val=""/>
      <w:lvlJc w:val="left"/>
      <w:pPr>
        <w:ind w:left="5749" w:hanging="360"/>
      </w:pPr>
      <w:rPr>
        <w:rFonts w:ascii="Wingdings" w:hAnsi="Wingdings" w:hint="default"/>
      </w:rPr>
    </w:lvl>
    <w:lvl w:ilvl="6" w:tplc="04180001" w:tentative="1">
      <w:start w:val="1"/>
      <w:numFmt w:val="bullet"/>
      <w:lvlText w:val=""/>
      <w:lvlJc w:val="left"/>
      <w:pPr>
        <w:ind w:left="6469" w:hanging="360"/>
      </w:pPr>
      <w:rPr>
        <w:rFonts w:ascii="Symbol" w:hAnsi="Symbol" w:hint="default"/>
      </w:rPr>
    </w:lvl>
    <w:lvl w:ilvl="7" w:tplc="04180003" w:tentative="1">
      <w:start w:val="1"/>
      <w:numFmt w:val="bullet"/>
      <w:lvlText w:val="o"/>
      <w:lvlJc w:val="left"/>
      <w:pPr>
        <w:ind w:left="7189" w:hanging="360"/>
      </w:pPr>
      <w:rPr>
        <w:rFonts w:ascii="Courier New" w:hAnsi="Courier New" w:cs="Courier New" w:hint="default"/>
      </w:rPr>
    </w:lvl>
    <w:lvl w:ilvl="8" w:tplc="04180005" w:tentative="1">
      <w:start w:val="1"/>
      <w:numFmt w:val="bullet"/>
      <w:lvlText w:val=""/>
      <w:lvlJc w:val="left"/>
      <w:pPr>
        <w:ind w:left="7909" w:hanging="360"/>
      </w:pPr>
      <w:rPr>
        <w:rFonts w:ascii="Wingdings" w:hAnsi="Wingdings" w:hint="default"/>
      </w:rPr>
    </w:lvl>
  </w:abstractNum>
  <w:abstractNum w:abstractNumId="1" w15:restartNumberingAfterBreak="0">
    <w:nsid w:val="050B159E"/>
    <w:multiLevelType w:val="hybridMultilevel"/>
    <w:tmpl w:val="2B9ECA04"/>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2" w15:restartNumberingAfterBreak="0">
    <w:nsid w:val="067E30B1"/>
    <w:multiLevelType w:val="hybridMultilevel"/>
    <w:tmpl w:val="4F1E91B6"/>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3" w15:restartNumberingAfterBreak="0">
    <w:nsid w:val="06965917"/>
    <w:multiLevelType w:val="hybridMultilevel"/>
    <w:tmpl w:val="161A6B8E"/>
    <w:lvl w:ilvl="0" w:tplc="04180003">
      <w:start w:val="1"/>
      <w:numFmt w:val="bullet"/>
      <w:lvlText w:val="o"/>
      <w:lvlJc w:val="left"/>
      <w:pPr>
        <w:ind w:left="2149" w:hanging="360"/>
      </w:pPr>
      <w:rPr>
        <w:rFonts w:ascii="Courier New" w:hAnsi="Courier New" w:cs="Courier New" w:hint="default"/>
      </w:rPr>
    </w:lvl>
    <w:lvl w:ilvl="1" w:tplc="04180003" w:tentative="1">
      <w:start w:val="1"/>
      <w:numFmt w:val="bullet"/>
      <w:lvlText w:val="o"/>
      <w:lvlJc w:val="left"/>
      <w:pPr>
        <w:ind w:left="2869" w:hanging="360"/>
      </w:pPr>
      <w:rPr>
        <w:rFonts w:ascii="Courier New" w:hAnsi="Courier New" w:cs="Courier New" w:hint="default"/>
      </w:rPr>
    </w:lvl>
    <w:lvl w:ilvl="2" w:tplc="04180005" w:tentative="1">
      <w:start w:val="1"/>
      <w:numFmt w:val="bullet"/>
      <w:lvlText w:val=""/>
      <w:lvlJc w:val="left"/>
      <w:pPr>
        <w:ind w:left="3589" w:hanging="360"/>
      </w:pPr>
      <w:rPr>
        <w:rFonts w:ascii="Wingdings" w:hAnsi="Wingdings" w:hint="default"/>
      </w:rPr>
    </w:lvl>
    <w:lvl w:ilvl="3" w:tplc="04180001" w:tentative="1">
      <w:start w:val="1"/>
      <w:numFmt w:val="bullet"/>
      <w:lvlText w:val=""/>
      <w:lvlJc w:val="left"/>
      <w:pPr>
        <w:ind w:left="4309" w:hanging="360"/>
      </w:pPr>
      <w:rPr>
        <w:rFonts w:ascii="Symbol" w:hAnsi="Symbol" w:hint="default"/>
      </w:rPr>
    </w:lvl>
    <w:lvl w:ilvl="4" w:tplc="04180003" w:tentative="1">
      <w:start w:val="1"/>
      <w:numFmt w:val="bullet"/>
      <w:lvlText w:val="o"/>
      <w:lvlJc w:val="left"/>
      <w:pPr>
        <w:ind w:left="5029" w:hanging="360"/>
      </w:pPr>
      <w:rPr>
        <w:rFonts w:ascii="Courier New" w:hAnsi="Courier New" w:cs="Courier New" w:hint="default"/>
      </w:rPr>
    </w:lvl>
    <w:lvl w:ilvl="5" w:tplc="04180005" w:tentative="1">
      <w:start w:val="1"/>
      <w:numFmt w:val="bullet"/>
      <w:lvlText w:val=""/>
      <w:lvlJc w:val="left"/>
      <w:pPr>
        <w:ind w:left="5749" w:hanging="360"/>
      </w:pPr>
      <w:rPr>
        <w:rFonts w:ascii="Wingdings" w:hAnsi="Wingdings" w:hint="default"/>
      </w:rPr>
    </w:lvl>
    <w:lvl w:ilvl="6" w:tplc="04180001" w:tentative="1">
      <w:start w:val="1"/>
      <w:numFmt w:val="bullet"/>
      <w:lvlText w:val=""/>
      <w:lvlJc w:val="left"/>
      <w:pPr>
        <w:ind w:left="6469" w:hanging="360"/>
      </w:pPr>
      <w:rPr>
        <w:rFonts w:ascii="Symbol" w:hAnsi="Symbol" w:hint="default"/>
      </w:rPr>
    </w:lvl>
    <w:lvl w:ilvl="7" w:tplc="04180003" w:tentative="1">
      <w:start w:val="1"/>
      <w:numFmt w:val="bullet"/>
      <w:lvlText w:val="o"/>
      <w:lvlJc w:val="left"/>
      <w:pPr>
        <w:ind w:left="7189" w:hanging="360"/>
      </w:pPr>
      <w:rPr>
        <w:rFonts w:ascii="Courier New" w:hAnsi="Courier New" w:cs="Courier New" w:hint="default"/>
      </w:rPr>
    </w:lvl>
    <w:lvl w:ilvl="8" w:tplc="04180005" w:tentative="1">
      <w:start w:val="1"/>
      <w:numFmt w:val="bullet"/>
      <w:lvlText w:val=""/>
      <w:lvlJc w:val="left"/>
      <w:pPr>
        <w:ind w:left="7909" w:hanging="360"/>
      </w:pPr>
      <w:rPr>
        <w:rFonts w:ascii="Wingdings" w:hAnsi="Wingdings" w:hint="default"/>
      </w:rPr>
    </w:lvl>
  </w:abstractNum>
  <w:abstractNum w:abstractNumId="4" w15:restartNumberingAfterBreak="0">
    <w:nsid w:val="07296244"/>
    <w:multiLevelType w:val="hybridMultilevel"/>
    <w:tmpl w:val="2C54F800"/>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5" w15:restartNumberingAfterBreak="0">
    <w:nsid w:val="095B1F30"/>
    <w:multiLevelType w:val="hybridMultilevel"/>
    <w:tmpl w:val="36DC1254"/>
    <w:lvl w:ilvl="0" w:tplc="3E8ABA80">
      <w:start w:val="1"/>
      <w:numFmt w:val="lowerLetter"/>
      <w:lvlText w:val="%1)"/>
      <w:lvlJc w:val="left"/>
      <w:pPr>
        <w:ind w:left="2160" w:hanging="360"/>
      </w:pPr>
      <w:rPr>
        <w:rFonts w:hint="default"/>
        <w:u w:val="none"/>
      </w:rPr>
    </w:lvl>
    <w:lvl w:ilvl="1" w:tplc="04180019" w:tentative="1">
      <w:start w:val="1"/>
      <w:numFmt w:val="lowerLetter"/>
      <w:lvlText w:val="%2."/>
      <w:lvlJc w:val="left"/>
      <w:pPr>
        <w:ind w:left="2880" w:hanging="360"/>
      </w:pPr>
    </w:lvl>
    <w:lvl w:ilvl="2" w:tplc="0418001B" w:tentative="1">
      <w:start w:val="1"/>
      <w:numFmt w:val="lowerRoman"/>
      <w:lvlText w:val="%3."/>
      <w:lvlJc w:val="right"/>
      <w:pPr>
        <w:ind w:left="3600" w:hanging="180"/>
      </w:pPr>
    </w:lvl>
    <w:lvl w:ilvl="3" w:tplc="0418000F" w:tentative="1">
      <w:start w:val="1"/>
      <w:numFmt w:val="decimal"/>
      <w:lvlText w:val="%4."/>
      <w:lvlJc w:val="left"/>
      <w:pPr>
        <w:ind w:left="4320" w:hanging="360"/>
      </w:pPr>
    </w:lvl>
    <w:lvl w:ilvl="4" w:tplc="04180019" w:tentative="1">
      <w:start w:val="1"/>
      <w:numFmt w:val="lowerLetter"/>
      <w:lvlText w:val="%5."/>
      <w:lvlJc w:val="left"/>
      <w:pPr>
        <w:ind w:left="5040" w:hanging="360"/>
      </w:pPr>
    </w:lvl>
    <w:lvl w:ilvl="5" w:tplc="0418001B" w:tentative="1">
      <w:start w:val="1"/>
      <w:numFmt w:val="lowerRoman"/>
      <w:lvlText w:val="%6."/>
      <w:lvlJc w:val="right"/>
      <w:pPr>
        <w:ind w:left="5760" w:hanging="180"/>
      </w:pPr>
    </w:lvl>
    <w:lvl w:ilvl="6" w:tplc="0418000F" w:tentative="1">
      <w:start w:val="1"/>
      <w:numFmt w:val="decimal"/>
      <w:lvlText w:val="%7."/>
      <w:lvlJc w:val="left"/>
      <w:pPr>
        <w:ind w:left="6480" w:hanging="360"/>
      </w:pPr>
    </w:lvl>
    <w:lvl w:ilvl="7" w:tplc="04180019" w:tentative="1">
      <w:start w:val="1"/>
      <w:numFmt w:val="lowerLetter"/>
      <w:lvlText w:val="%8."/>
      <w:lvlJc w:val="left"/>
      <w:pPr>
        <w:ind w:left="7200" w:hanging="360"/>
      </w:pPr>
    </w:lvl>
    <w:lvl w:ilvl="8" w:tplc="0418001B" w:tentative="1">
      <w:start w:val="1"/>
      <w:numFmt w:val="lowerRoman"/>
      <w:lvlText w:val="%9."/>
      <w:lvlJc w:val="right"/>
      <w:pPr>
        <w:ind w:left="7920" w:hanging="180"/>
      </w:pPr>
    </w:lvl>
  </w:abstractNum>
  <w:abstractNum w:abstractNumId="6" w15:restartNumberingAfterBreak="0">
    <w:nsid w:val="0C931C07"/>
    <w:multiLevelType w:val="hybridMultilevel"/>
    <w:tmpl w:val="FE12AD0C"/>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7" w15:restartNumberingAfterBreak="0">
    <w:nsid w:val="0D762A4D"/>
    <w:multiLevelType w:val="hybridMultilevel"/>
    <w:tmpl w:val="EC6C76D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E57897D"/>
    <w:multiLevelType w:val="multilevel"/>
    <w:tmpl w:val="D8BAE838"/>
    <w:lvl w:ilvl="0">
      <w:start w:val="1"/>
      <w:numFmt w:val="lowerLetter"/>
      <w:lvlText w:val="%1)"/>
      <w:lvlJc w:val="left"/>
      <w:pPr>
        <w:tabs>
          <w:tab w:val="num" w:pos="720"/>
        </w:tabs>
        <w:ind w:left="720" w:hanging="360"/>
      </w:pPr>
      <w:rPr>
        <w:rFonts w:ascii="Times New Roman" w:hAnsi="Times New Roman" w:cs="Times New Roman"/>
        <w:b w:val="0"/>
        <w:bCs/>
        <w:sz w:val="24"/>
        <w:szCs w:val="24"/>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9" w15:restartNumberingAfterBreak="0">
    <w:nsid w:val="0F9B6D82"/>
    <w:multiLevelType w:val="hybridMultilevel"/>
    <w:tmpl w:val="F1C83F24"/>
    <w:lvl w:ilvl="0" w:tplc="262CBBD8">
      <w:start w:val="1"/>
      <w:numFmt w:val="lowerLetter"/>
      <w:lvlText w:val="%1)"/>
      <w:lvlJc w:val="left"/>
      <w:pPr>
        <w:ind w:left="1494" w:hanging="360"/>
      </w:pPr>
      <w:rPr>
        <w:rFonts w:hint="default"/>
      </w:rPr>
    </w:lvl>
    <w:lvl w:ilvl="1" w:tplc="04180019" w:tentative="1">
      <w:start w:val="1"/>
      <w:numFmt w:val="lowerLetter"/>
      <w:lvlText w:val="%2."/>
      <w:lvlJc w:val="left"/>
      <w:pPr>
        <w:ind w:left="2214" w:hanging="360"/>
      </w:pPr>
    </w:lvl>
    <w:lvl w:ilvl="2" w:tplc="0418001B" w:tentative="1">
      <w:start w:val="1"/>
      <w:numFmt w:val="lowerRoman"/>
      <w:lvlText w:val="%3."/>
      <w:lvlJc w:val="right"/>
      <w:pPr>
        <w:ind w:left="2934" w:hanging="180"/>
      </w:pPr>
    </w:lvl>
    <w:lvl w:ilvl="3" w:tplc="0418000F" w:tentative="1">
      <w:start w:val="1"/>
      <w:numFmt w:val="decimal"/>
      <w:lvlText w:val="%4."/>
      <w:lvlJc w:val="left"/>
      <w:pPr>
        <w:ind w:left="3654" w:hanging="360"/>
      </w:pPr>
    </w:lvl>
    <w:lvl w:ilvl="4" w:tplc="04180019" w:tentative="1">
      <w:start w:val="1"/>
      <w:numFmt w:val="lowerLetter"/>
      <w:lvlText w:val="%5."/>
      <w:lvlJc w:val="left"/>
      <w:pPr>
        <w:ind w:left="4374" w:hanging="360"/>
      </w:pPr>
    </w:lvl>
    <w:lvl w:ilvl="5" w:tplc="0418001B" w:tentative="1">
      <w:start w:val="1"/>
      <w:numFmt w:val="lowerRoman"/>
      <w:lvlText w:val="%6."/>
      <w:lvlJc w:val="right"/>
      <w:pPr>
        <w:ind w:left="5094" w:hanging="180"/>
      </w:pPr>
    </w:lvl>
    <w:lvl w:ilvl="6" w:tplc="0418000F" w:tentative="1">
      <w:start w:val="1"/>
      <w:numFmt w:val="decimal"/>
      <w:lvlText w:val="%7."/>
      <w:lvlJc w:val="left"/>
      <w:pPr>
        <w:ind w:left="5814" w:hanging="360"/>
      </w:pPr>
    </w:lvl>
    <w:lvl w:ilvl="7" w:tplc="04180019" w:tentative="1">
      <w:start w:val="1"/>
      <w:numFmt w:val="lowerLetter"/>
      <w:lvlText w:val="%8."/>
      <w:lvlJc w:val="left"/>
      <w:pPr>
        <w:ind w:left="6534" w:hanging="360"/>
      </w:pPr>
    </w:lvl>
    <w:lvl w:ilvl="8" w:tplc="0418001B" w:tentative="1">
      <w:start w:val="1"/>
      <w:numFmt w:val="lowerRoman"/>
      <w:lvlText w:val="%9."/>
      <w:lvlJc w:val="right"/>
      <w:pPr>
        <w:ind w:left="7254" w:hanging="180"/>
      </w:pPr>
    </w:lvl>
  </w:abstractNum>
  <w:abstractNum w:abstractNumId="10" w15:restartNumberingAfterBreak="0">
    <w:nsid w:val="104B3FEB"/>
    <w:multiLevelType w:val="hybridMultilevel"/>
    <w:tmpl w:val="52C49AC2"/>
    <w:lvl w:ilvl="0" w:tplc="86E2EE14">
      <w:start w:val="1"/>
      <w:numFmt w:val="lowerRoman"/>
      <w:lvlText w:val="%1."/>
      <w:lvlJc w:val="left"/>
      <w:pPr>
        <w:ind w:left="2880" w:hanging="360"/>
      </w:pPr>
      <w:rPr>
        <w:rFonts w:ascii="Times New Roman" w:eastAsia="Times New Roman" w:hAnsi="Times New Roman" w:cs="Times New Roman"/>
      </w:rPr>
    </w:lvl>
    <w:lvl w:ilvl="1" w:tplc="04180003" w:tentative="1">
      <w:start w:val="1"/>
      <w:numFmt w:val="bullet"/>
      <w:lvlText w:val="o"/>
      <w:lvlJc w:val="left"/>
      <w:pPr>
        <w:ind w:left="3600" w:hanging="360"/>
      </w:pPr>
      <w:rPr>
        <w:rFonts w:ascii="Courier New" w:hAnsi="Courier New" w:cs="Courier New" w:hint="default"/>
      </w:rPr>
    </w:lvl>
    <w:lvl w:ilvl="2" w:tplc="04180005" w:tentative="1">
      <w:start w:val="1"/>
      <w:numFmt w:val="bullet"/>
      <w:lvlText w:val=""/>
      <w:lvlJc w:val="left"/>
      <w:pPr>
        <w:ind w:left="4320" w:hanging="360"/>
      </w:pPr>
      <w:rPr>
        <w:rFonts w:ascii="Wingdings" w:hAnsi="Wingdings" w:hint="default"/>
      </w:rPr>
    </w:lvl>
    <w:lvl w:ilvl="3" w:tplc="04180001" w:tentative="1">
      <w:start w:val="1"/>
      <w:numFmt w:val="bullet"/>
      <w:lvlText w:val=""/>
      <w:lvlJc w:val="left"/>
      <w:pPr>
        <w:ind w:left="5040" w:hanging="360"/>
      </w:pPr>
      <w:rPr>
        <w:rFonts w:ascii="Symbol" w:hAnsi="Symbol" w:hint="default"/>
      </w:rPr>
    </w:lvl>
    <w:lvl w:ilvl="4" w:tplc="04180003" w:tentative="1">
      <w:start w:val="1"/>
      <w:numFmt w:val="bullet"/>
      <w:lvlText w:val="o"/>
      <w:lvlJc w:val="left"/>
      <w:pPr>
        <w:ind w:left="5760" w:hanging="360"/>
      </w:pPr>
      <w:rPr>
        <w:rFonts w:ascii="Courier New" w:hAnsi="Courier New" w:cs="Courier New" w:hint="default"/>
      </w:rPr>
    </w:lvl>
    <w:lvl w:ilvl="5" w:tplc="04180005" w:tentative="1">
      <w:start w:val="1"/>
      <w:numFmt w:val="bullet"/>
      <w:lvlText w:val=""/>
      <w:lvlJc w:val="left"/>
      <w:pPr>
        <w:ind w:left="6480" w:hanging="360"/>
      </w:pPr>
      <w:rPr>
        <w:rFonts w:ascii="Wingdings" w:hAnsi="Wingdings" w:hint="default"/>
      </w:rPr>
    </w:lvl>
    <w:lvl w:ilvl="6" w:tplc="04180001" w:tentative="1">
      <w:start w:val="1"/>
      <w:numFmt w:val="bullet"/>
      <w:lvlText w:val=""/>
      <w:lvlJc w:val="left"/>
      <w:pPr>
        <w:ind w:left="7200" w:hanging="360"/>
      </w:pPr>
      <w:rPr>
        <w:rFonts w:ascii="Symbol" w:hAnsi="Symbol" w:hint="default"/>
      </w:rPr>
    </w:lvl>
    <w:lvl w:ilvl="7" w:tplc="04180003" w:tentative="1">
      <w:start w:val="1"/>
      <w:numFmt w:val="bullet"/>
      <w:lvlText w:val="o"/>
      <w:lvlJc w:val="left"/>
      <w:pPr>
        <w:ind w:left="7920" w:hanging="360"/>
      </w:pPr>
      <w:rPr>
        <w:rFonts w:ascii="Courier New" w:hAnsi="Courier New" w:cs="Courier New" w:hint="default"/>
      </w:rPr>
    </w:lvl>
    <w:lvl w:ilvl="8" w:tplc="04180005" w:tentative="1">
      <w:start w:val="1"/>
      <w:numFmt w:val="bullet"/>
      <w:lvlText w:val=""/>
      <w:lvlJc w:val="left"/>
      <w:pPr>
        <w:ind w:left="8640" w:hanging="360"/>
      </w:pPr>
      <w:rPr>
        <w:rFonts w:ascii="Wingdings" w:hAnsi="Wingdings" w:hint="default"/>
      </w:rPr>
    </w:lvl>
  </w:abstractNum>
  <w:abstractNum w:abstractNumId="11" w15:restartNumberingAfterBreak="0">
    <w:nsid w:val="108B4811"/>
    <w:multiLevelType w:val="hybridMultilevel"/>
    <w:tmpl w:val="247E4E0E"/>
    <w:lvl w:ilvl="0" w:tplc="8B386C32">
      <w:start w:val="1"/>
      <w:numFmt w:val="lowerLetter"/>
      <w:lvlText w:val="%1)"/>
      <w:lvlJc w:val="left"/>
      <w:pPr>
        <w:ind w:left="2160" w:hanging="360"/>
      </w:pPr>
      <w:rPr>
        <w:rFonts w:hint="default"/>
      </w:rPr>
    </w:lvl>
    <w:lvl w:ilvl="1" w:tplc="04180019" w:tentative="1">
      <w:start w:val="1"/>
      <w:numFmt w:val="lowerLetter"/>
      <w:lvlText w:val="%2."/>
      <w:lvlJc w:val="left"/>
      <w:pPr>
        <w:ind w:left="2880" w:hanging="360"/>
      </w:pPr>
    </w:lvl>
    <w:lvl w:ilvl="2" w:tplc="0418001B" w:tentative="1">
      <w:start w:val="1"/>
      <w:numFmt w:val="lowerRoman"/>
      <w:lvlText w:val="%3."/>
      <w:lvlJc w:val="right"/>
      <w:pPr>
        <w:ind w:left="3600" w:hanging="180"/>
      </w:pPr>
    </w:lvl>
    <w:lvl w:ilvl="3" w:tplc="0418000F" w:tentative="1">
      <w:start w:val="1"/>
      <w:numFmt w:val="decimal"/>
      <w:lvlText w:val="%4."/>
      <w:lvlJc w:val="left"/>
      <w:pPr>
        <w:ind w:left="4320" w:hanging="360"/>
      </w:pPr>
    </w:lvl>
    <w:lvl w:ilvl="4" w:tplc="04180019" w:tentative="1">
      <w:start w:val="1"/>
      <w:numFmt w:val="lowerLetter"/>
      <w:lvlText w:val="%5."/>
      <w:lvlJc w:val="left"/>
      <w:pPr>
        <w:ind w:left="5040" w:hanging="360"/>
      </w:pPr>
    </w:lvl>
    <w:lvl w:ilvl="5" w:tplc="0418001B" w:tentative="1">
      <w:start w:val="1"/>
      <w:numFmt w:val="lowerRoman"/>
      <w:lvlText w:val="%6."/>
      <w:lvlJc w:val="right"/>
      <w:pPr>
        <w:ind w:left="5760" w:hanging="180"/>
      </w:pPr>
    </w:lvl>
    <w:lvl w:ilvl="6" w:tplc="0418000F" w:tentative="1">
      <w:start w:val="1"/>
      <w:numFmt w:val="decimal"/>
      <w:lvlText w:val="%7."/>
      <w:lvlJc w:val="left"/>
      <w:pPr>
        <w:ind w:left="6480" w:hanging="360"/>
      </w:pPr>
    </w:lvl>
    <w:lvl w:ilvl="7" w:tplc="04180019" w:tentative="1">
      <w:start w:val="1"/>
      <w:numFmt w:val="lowerLetter"/>
      <w:lvlText w:val="%8."/>
      <w:lvlJc w:val="left"/>
      <w:pPr>
        <w:ind w:left="7200" w:hanging="360"/>
      </w:pPr>
    </w:lvl>
    <w:lvl w:ilvl="8" w:tplc="0418001B" w:tentative="1">
      <w:start w:val="1"/>
      <w:numFmt w:val="lowerRoman"/>
      <w:lvlText w:val="%9."/>
      <w:lvlJc w:val="right"/>
      <w:pPr>
        <w:ind w:left="7920" w:hanging="180"/>
      </w:pPr>
    </w:lvl>
  </w:abstractNum>
  <w:abstractNum w:abstractNumId="12" w15:restartNumberingAfterBreak="0">
    <w:nsid w:val="13BD7B17"/>
    <w:multiLevelType w:val="hybridMultilevel"/>
    <w:tmpl w:val="A9FCD7BC"/>
    <w:lvl w:ilvl="0" w:tplc="C4D82CA0">
      <w:start w:val="1"/>
      <w:numFmt w:val="lowerLetter"/>
      <w:lvlText w:val="%1)"/>
      <w:lvlJc w:val="left"/>
      <w:pPr>
        <w:ind w:left="2160" w:hanging="360"/>
      </w:pPr>
      <w:rPr>
        <w:rFonts w:hint="default"/>
        <w:b w:val="0"/>
        <w:i/>
        <w:u w:val="none"/>
      </w:rPr>
    </w:lvl>
    <w:lvl w:ilvl="1" w:tplc="04180019" w:tentative="1">
      <w:start w:val="1"/>
      <w:numFmt w:val="lowerLetter"/>
      <w:lvlText w:val="%2."/>
      <w:lvlJc w:val="left"/>
      <w:pPr>
        <w:ind w:left="2880" w:hanging="360"/>
      </w:pPr>
    </w:lvl>
    <w:lvl w:ilvl="2" w:tplc="0418001B" w:tentative="1">
      <w:start w:val="1"/>
      <w:numFmt w:val="lowerRoman"/>
      <w:lvlText w:val="%3."/>
      <w:lvlJc w:val="right"/>
      <w:pPr>
        <w:ind w:left="3600" w:hanging="180"/>
      </w:pPr>
    </w:lvl>
    <w:lvl w:ilvl="3" w:tplc="0418000F" w:tentative="1">
      <w:start w:val="1"/>
      <w:numFmt w:val="decimal"/>
      <w:lvlText w:val="%4."/>
      <w:lvlJc w:val="left"/>
      <w:pPr>
        <w:ind w:left="4320" w:hanging="360"/>
      </w:pPr>
    </w:lvl>
    <w:lvl w:ilvl="4" w:tplc="04180019" w:tentative="1">
      <w:start w:val="1"/>
      <w:numFmt w:val="lowerLetter"/>
      <w:lvlText w:val="%5."/>
      <w:lvlJc w:val="left"/>
      <w:pPr>
        <w:ind w:left="5040" w:hanging="360"/>
      </w:pPr>
    </w:lvl>
    <w:lvl w:ilvl="5" w:tplc="0418001B" w:tentative="1">
      <w:start w:val="1"/>
      <w:numFmt w:val="lowerRoman"/>
      <w:lvlText w:val="%6."/>
      <w:lvlJc w:val="right"/>
      <w:pPr>
        <w:ind w:left="5760" w:hanging="180"/>
      </w:pPr>
    </w:lvl>
    <w:lvl w:ilvl="6" w:tplc="0418000F" w:tentative="1">
      <w:start w:val="1"/>
      <w:numFmt w:val="decimal"/>
      <w:lvlText w:val="%7."/>
      <w:lvlJc w:val="left"/>
      <w:pPr>
        <w:ind w:left="6480" w:hanging="360"/>
      </w:pPr>
    </w:lvl>
    <w:lvl w:ilvl="7" w:tplc="04180019" w:tentative="1">
      <w:start w:val="1"/>
      <w:numFmt w:val="lowerLetter"/>
      <w:lvlText w:val="%8."/>
      <w:lvlJc w:val="left"/>
      <w:pPr>
        <w:ind w:left="7200" w:hanging="360"/>
      </w:pPr>
    </w:lvl>
    <w:lvl w:ilvl="8" w:tplc="0418001B" w:tentative="1">
      <w:start w:val="1"/>
      <w:numFmt w:val="lowerRoman"/>
      <w:lvlText w:val="%9."/>
      <w:lvlJc w:val="right"/>
      <w:pPr>
        <w:ind w:left="7920" w:hanging="180"/>
      </w:pPr>
    </w:lvl>
  </w:abstractNum>
  <w:abstractNum w:abstractNumId="13" w15:restartNumberingAfterBreak="0">
    <w:nsid w:val="16D05106"/>
    <w:multiLevelType w:val="hybridMultilevel"/>
    <w:tmpl w:val="C664A612"/>
    <w:lvl w:ilvl="0" w:tplc="B668258C">
      <w:start w:val="5"/>
      <w:numFmt w:val="bullet"/>
      <w:lvlText w:val="-"/>
      <w:lvlJc w:val="left"/>
      <w:pPr>
        <w:ind w:left="1097" w:hanging="360"/>
      </w:pPr>
      <w:rPr>
        <w:rFonts w:ascii="Times New Roman" w:eastAsia="Calibri" w:hAnsi="Times New Roman" w:cs="Times New Roman" w:hint="default"/>
      </w:rPr>
    </w:lvl>
    <w:lvl w:ilvl="1" w:tplc="04180003" w:tentative="1">
      <w:start w:val="1"/>
      <w:numFmt w:val="bullet"/>
      <w:lvlText w:val="o"/>
      <w:lvlJc w:val="left"/>
      <w:pPr>
        <w:ind w:left="1817" w:hanging="360"/>
      </w:pPr>
      <w:rPr>
        <w:rFonts w:ascii="Courier New" w:hAnsi="Courier New" w:cs="Courier New" w:hint="default"/>
      </w:rPr>
    </w:lvl>
    <w:lvl w:ilvl="2" w:tplc="04180005" w:tentative="1">
      <w:start w:val="1"/>
      <w:numFmt w:val="bullet"/>
      <w:lvlText w:val=""/>
      <w:lvlJc w:val="left"/>
      <w:pPr>
        <w:ind w:left="2537" w:hanging="360"/>
      </w:pPr>
      <w:rPr>
        <w:rFonts w:ascii="Wingdings" w:hAnsi="Wingdings" w:hint="default"/>
      </w:rPr>
    </w:lvl>
    <w:lvl w:ilvl="3" w:tplc="04180001" w:tentative="1">
      <w:start w:val="1"/>
      <w:numFmt w:val="bullet"/>
      <w:lvlText w:val=""/>
      <w:lvlJc w:val="left"/>
      <w:pPr>
        <w:ind w:left="3257" w:hanging="360"/>
      </w:pPr>
      <w:rPr>
        <w:rFonts w:ascii="Symbol" w:hAnsi="Symbol" w:hint="default"/>
      </w:rPr>
    </w:lvl>
    <w:lvl w:ilvl="4" w:tplc="04180003" w:tentative="1">
      <w:start w:val="1"/>
      <w:numFmt w:val="bullet"/>
      <w:lvlText w:val="o"/>
      <w:lvlJc w:val="left"/>
      <w:pPr>
        <w:ind w:left="3977" w:hanging="360"/>
      </w:pPr>
      <w:rPr>
        <w:rFonts w:ascii="Courier New" w:hAnsi="Courier New" w:cs="Courier New" w:hint="default"/>
      </w:rPr>
    </w:lvl>
    <w:lvl w:ilvl="5" w:tplc="04180005" w:tentative="1">
      <w:start w:val="1"/>
      <w:numFmt w:val="bullet"/>
      <w:lvlText w:val=""/>
      <w:lvlJc w:val="left"/>
      <w:pPr>
        <w:ind w:left="4697" w:hanging="360"/>
      </w:pPr>
      <w:rPr>
        <w:rFonts w:ascii="Wingdings" w:hAnsi="Wingdings" w:hint="default"/>
      </w:rPr>
    </w:lvl>
    <w:lvl w:ilvl="6" w:tplc="04180001" w:tentative="1">
      <w:start w:val="1"/>
      <w:numFmt w:val="bullet"/>
      <w:lvlText w:val=""/>
      <w:lvlJc w:val="left"/>
      <w:pPr>
        <w:ind w:left="5417" w:hanging="360"/>
      </w:pPr>
      <w:rPr>
        <w:rFonts w:ascii="Symbol" w:hAnsi="Symbol" w:hint="default"/>
      </w:rPr>
    </w:lvl>
    <w:lvl w:ilvl="7" w:tplc="04180003" w:tentative="1">
      <w:start w:val="1"/>
      <w:numFmt w:val="bullet"/>
      <w:lvlText w:val="o"/>
      <w:lvlJc w:val="left"/>
      <w:pPr>
        <w:ind w:left="6137" w:hanging="360"/>
      </w:pPr>
      <w:rPr>
        <w:rFonts w:ascii="Courier New" w:hAnsi="Courier New" w:cs="Courier New" w:hint="default"/>
      </w:rPr>
    </w:lvl>
    <w:lvl w:ilvl="8" w:tplc="04180005" w:tentative="1">
      <w:start w:val="1"/>
      <w:numFmt w:val="bullet"/>
      <w:lvlText w:val=""/>
      <w:lvlJc w:val="left"/>
      <w:pPr>
        <w:ind w:left="6857" w:hanging="360"/>
      </w:pPr>
      <w:rPr>
        <w:rFonts w:ascii="Wingdings" w:hAnsi="Wingdings" w:hint="default"/>
      </w:rPr>
    </w:lvl>
  </w:abstractNum>
  <w:abstractNum w:abstractNumId="14" w15:restartNumberingAfterBreak="0">
    <w:nsid w:val="17BF40E8"/>
    <w:multiLevelType w:val="hybridMultilevel"/>
    <w:tmpl w:val="7A9E79A4"/>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15" w15:restartNumberingAfterBreak="0">
    <w:nsid w:val="190B7476"/>
    <w:multiLevelType w:val="multilevel"/>
    <w:tmpl w:val="6C0C8C6E"/>
    <w:lvl w:ilvl="0">
      <w:start w:val="1"/>
      <w:numFmt w:val="decimal"/>
      <w:lvlText w:val="%1."/>
      <w:lvlJc w:val="left"/>
      <w:pPr>
        <w:ind w:left="1440" w:hanging="720"/>
      </w:pPr>
      <w:rPr>
        <w:rFonts w:ascii="Times New Roman" w:eastAsia="Calibri" w:hAnsi="Times New Roman" w:cs="Times New Roman"/>
        <w:b/>
        <w:i w:val="0"/>
      </w:rPr>
    </w:lvl>
    <w:lvl w:ilvl="1">
      <w:start w:val="1"/>
      <w:numFmt w:val="decimal"/>
      <w:isLgl/>
      <w:lvlText w:val="%1.%2."/>
      <w:lvlJc w:val="left"/>
      <w:pPr>
        <w:ind w:left="1800" w:hanging="360"/>
      </w:pPr>
      <w:rPr>
        <w:rFonts w:hint="default"/>
        <w:b/>
        <w:i w:val="0"/>
      </w:rPr>
    </w:lvl>
    <w:lvl w:ilvl="2">
      <w:start w:val="1"/>
      <w:numFmt w:val="decimal"/>
      <w:isLgl/>
      <w:lvlText w:val="%1.%2.%3."/>
      <w:lvlJc w:val="left"/>
      <w:pPr>
        <w:ind w:left="2880" w:hanging="720"/>
      </w:pPr>
      <w:rPr>
        <w:rFonts w:hint="default"/>
      </w:rPr>
    </w:lvl>
    <w:lvl w:ilvl="3">
      <w:start w:val="1"/>
      <w:numFmt w:val="decimal"/>
      <w:isLgl/>
      <w:lvlText w:val="%1.%2.%3.%4."/>
      <w:lvlJc w:val="left"/>
      <w:pPr>
        <w:ind w:left="360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00" w:hanging="108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200" w:hanging="1440"/>
      </w:pPr>
      <w:rPr>
        <w:rFonts w:hint="default"/>
      </w:rPr>
    </w:lvl>
    <w:lvl w:ilvl="8">
      <w:start w:val="1"/>
      <w:numFmt w:val="decimal"/>
      <w:isLgl/>
      <w:lvlText w:val="%1.%2.%3.%4.%5.%6.%7.%8.%9."/>
      <w:lvlJc w:val="left"/>
      <w:pPr>
        <w:ind w:left="8280" w:hanging="1800"/>
      </w:pPr>
      <w:rPr>
        <w:rFonts w:hint="default"/>
      </w:rPr>
    </w:lvl>
  </w:abstractNum>
  <w:abstractNum w:abstractNumId="16" w15:restartNumberingAfterBreak="0">
    <w:nsid w:val="1B803CD4"/>
    <w:multiLevelType w:val="multilevel"/>
    <w:tmpl w:val="A1BE8D0C"/>
    <w:lvl w:ilvl="0">
      <w:start w:val="1"/>
      <w:numFmt w:val="decimal"/>
      <w:lvlText w:val="%1."/>
      <w:lvlJc w:val="left"/>
      <w:rPr>
        <w:rFonts w:ascii="Book Antiqua" w:eastAsia="Book Antiqua" w:hAnsi="Book Antiqua" w:cs="Book Antiqua"/>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BAC4A80"/>
    <w:multiLevelType w:val="hybridMultilevel"/>
    <w:tmpl w:val="D8F8245E"/>
    <w:lvl w:ilvl="0" w:tplc="04180003">
      <w:start w:val="1"/>
      <w:numFmt w:val="bullet"/>
      <w:lvlText w:val="o"/>
      <w:lvlJc w:val="left"/>
      <w:pPr>
        <w:ind w:left="2149" w:hanging="360"/>
      </w:pPr>
      <w:rPr>
        <w:rFonts w:ascii="Courier New" w:hAnsi="Courier New" w:cs="Courier New" w:hint="default"/>
      </w:rPr>
    </w:lvl>
    <w:lvl w:ilvl="1" w:tplc="04180003" w:tentative="1">
      <w:start w:val="1"/>
      <w:numFmt w:val="bullet"/>
      <w:lvlText w:val="o"/>
      <w:lvlJc w:val="left"/>
      <w:pPr>
        <w:ind w:left="2869" w:hanging="360"/>
      </w:pPr>
      <w:rPr>
        <w:rFonts w:ascii="Courier New" w:hAnsi="Courier New" w:cs="Courier New" w:hint="default"/>
      </w:rPr>
    </w:lvl>
    <w:lvl w:ilvl="2" w:tplc="04180005" w:tentative="1">
      <w:start w:val="1"/>
      <w:numFmt w:val="bullet"/>
      <w:lvlText w:val=""/>
      <w:lvlJc w:val="left"/>
      <w:pPr>
        <w:ind w:left="3589" w:hanging="360"/>
      </w:pPr>
      <w:rPr>
        <w:rFonts w:ascii="Wingdings" w:hAnsi="Wingdings" w:hint="default"/>
      </w:rPr>
    </w:lvl>
    <w:lvl w:ilvl="3" w:tplc="04180001" w:tentative="1">
      <w:start w:val="1"/>
      <w:numFmt w:val="bullet"/>
      <w:lvlText w:val=""/>
      <w:lvlJc w:val="left"/>
      <w:pPr>
        <w:ind w:left="4309" w:hanging="360"/>
      </w:pPr>
      <w:rPr>
        <w:rFonts w:ascii="Symbol" w:hAnsi="Symbol" w:hint="default"/>
      </w:rPr>
    </w:lvl>
    <w:lvl w:ilvl="4" w:tplc="04180003" w:tentative="1">
      <w:start w:val="1"/>
      <w:numFmt w:val="bullet"/>
      <w:lvlText w:val="o"/>
      <w:lvlJc w:val="left"/>
      <w:pPr>
        <w:ind w:left="5029" w:hanging="360"/>
      </w:pPr>
      <w:rPr>
        <w:rFonts w:ascii="Courier New" w:hAnsi="Courier New" w:cs="Courier New" w:hint="default"/>
      </w:rPr>
    </w:lvl>
    <w:lvl w:ilvl="5" w:tplc="04180005" w:tentative="1">
      <w:start w:val="1"/>
      <w:numFmt w:val="bullet"/>
      <w:lvlText w:val=""/>
      <w:lvlJc w:val="left"/>
      <w:pPr>
        <w:ind w:left="5749" w:hanging="360"/>
      </w:pPr>
      <w:rPr>
        <w:rFonts w:ascii="Wingdings" w:hAnsi="Wingdings" w:hint="default"/>
      </w:rPr>
    </w:lvl>
    <w:lvl w:ilvl="6" w:tplc="04180001" w:tentative="1">
      <w:start w:val="1"/>
      <w:numFmt w:val="bullet"/>
      <w:lvlText w:val=""/>
      <w:lvlJc w:val="left"/>
      <w:pPr>
        <w:ind w:left="6469" w:hanging="360"/>
      </w:pPr>
      <w:rPr>
        <w:rFonts w:ascii="Symbol" w:hAnsi="Symbol" w:hint="default"/>
      </w:rPr>
    </w:lvl>
    <w:lvl w:ilvl="7" w:tplc="04180003" w:tentative="1">
      <w:start w:val="1"/>
      <w:numFmt w:val="bullet"/>
      <w:lvlText w:val="o"/>
      <w:lvlJc w:val="left"/>
      <w:pPr>
        <w:ind w:left="7189" w:hanging="360"/>
      </w:pPr>
      <w:rPr>
        <w:rFonts w:ascii="Courier New" w:hAnsi="Courier New" w:cs="Courier New" w:hint="default"/>
      </w:rPr>
    </w:lvl>
    <w:lvl w:ilvl="8" w:tplc="04180005" w:tentative="1">
      <w:start w:val="1"/>
      <w:numFmt w:val="bullet"/>
      <w:lvlText w:val=""/>
      <w:lvlJc w:val="left"/>
      <w:pPr>
        <w:ind w:left="7909" w:hanging="360"/>
      </w:pPr>
      <w:rPr>
        <w:rFonts w:ascii="Wingdings" w:hAnsi="Wingdings" w:hint="default"/>
      </w:rPr>
    </w:lvl>
  </w:abstractNum>
  <w:abstractNum w:abstractNumId="18" w15:restartNumberingAfterBreak="0">
    <w:nsid w:val="1E736574"/>
    <w:multiLevelType w:val="hybridMultilevel"/>
    <w:tmpl w:val="9AE0FB1E"/>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19" w15:restartNumberingAfterBreak="0">
    <w:nsid w:val="21230386"/>
    <w:multiLevelType w:val="hybridMultilevel"/>
    <w:tmpl w:val="C30EA32A"/>
    <w:lvl w:ilvl="0" w:tplc="2B04B47A">
      <w:start w:val="2"/>
      <w:numFmt w:val="upperLetter"/>
      <w:lvlText w:val="%1."/>
      <w:lvlJc w:val="left"/>
      <w:pPr>
        <w:ind w:left="1080" w:hanging="360"/>
      </w:pPr>
      <w:rPr>
        <w:rFonts w:hint="default"/>
        <w:b/>
        <w:u w:val="none"/>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0" w15:restartNumberingAfterBreak="0">
    <w:nsid w:val="225C65FE"/>
    <w:multiLevelType w:val="hybridMultilevel"/>
    <w:tmpl w:val="02E21508"/>
    <w:lvl w:ilvl="0" w:tplc="04180003">
      <w:start w:val="1"/>
      <w:numFmt w:val="bullet"/>
      <w:lvlText w:val="o"/>
      <w:lvlJc w:val="left"/>
      <w:pPr>
        <w:ind w:left="1800" w:hanging="360"/>
      </w:pPr>
      <w:rPr>
        <w:rFonts w:ascii="Courier New" w:hAnsi="Courier New" w:cs="Courier New"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21" w15:restartNumberingAfterBreak="0">
    <w:nsid w:val="22D938EB"/>
    <w:multiLevelType w:val="multilevel"/>
    <w:tmpl w:val="4B1AA532"/>
    <w:lvl w:ilvl="0">
      <w:start w:val="1"/>
      <w:numFmt w:val="lowerLetter"/>
      <w:lvlText w:val="%1)"/>
      <w:lvlJc w:val="left"/>
      <w:pPr>
        <w:tabs>
          <w:tab w:val="num" w:pos="720"/>
        </w:tabs>
        <w:ind w:left="720" w:hanging="360"/>
      </w:pPr>
      <w:rPr>
        <w:rFonts w:ascii="Times New Roman" w:hAnsi="Times New Roman" w:cs="Times New Roman"/>
        <w:b w:val="0"/>
        <w:bCs/>
        <w:sz w:val="24"/>
        <w:szCs w:val="24"/>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22" w15:restartNumberingAfterBreak="0">
    <w:nsid w:val="23941D52"/>
    <w:multiLevelType w:val="hybridMultilevel"/>
    <w:tmpl w:val="1DBAC996"/>
    <w:lvl w:ilvl="0" w:tplc="04180003">
      <w:start w:val="1"/>
      <w:numFmt w:val="bullet"/>
      <w:lvlText w:val="o"/>
      <w:lvlJc w:val="left"/>
      <w:pPr>
        <w:ind w:left="1080" w:hanging="360"/>
      </w:pPr>
      <w:rPr>
        <w:rFonts w:ascii="Courier New" w:hAnsi="Courier New" w:cs="Courier New"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15:restartNumberingAfterBreak="0">
    <w:nsid w:val="27151274"/>
    <w:multiLevelType w:val="hybridMultilevel"/>
    <w:tmpl w:val="F1C83F24"/>
    <w:lvl w:ilvl="0" w:tplc="262CBBD8">
      <w:start w:val="1"/>
      <w:numFmt w:val="lowerLetter"/>
      <w:lvlText w:val="%1)"/>
      <w:lvlJc w:val="left"/>
      <w:pPr>
        <w:ind w:left="1494" w:hanging="360"/>
      </w:pPr>
      <w:rPr>
        <w:rFonts w:hint="default"/>
      </w:rPr>
    </w:lvl>
    <w:lvl w:ilvl="1" w:tplc="04180019" w:tentative="1">
      <w:start w:val="1"/>
      <w:numFmt w:val="lowerLetter"/>
      <w:lvlText w:val="%2."/>
      <w:lvlJc w:val="left"/>
      <w:pPr>
        <w:ind w:left="2214" w:hanging="360"/>
      </w:pPr>
    </w:lvl>
    <w:lvl w:ilvl="2" w:tplc="0418001B" w:tentative="1">
      <w:start w:val="1"/>
      <w:numFmt w:val="lowerRoman"/>
      <w:lvlText w:val="%3."/>
      <w:lvlJc w:val="right"/>
      <w:pPr>
        <w:ind w:left="2934" w:hanging="180"/>
      </w:pPr>
    </w:lvl>
    <w:lvl w:ilvl="3" w:tplc="0418000F" w:tentative="1">
      <w:start w:val="1"/>
      <w:numFmt w:val="decimal"/>
      <w:lvlText w:val="%4."/>
      <w:lvlJc w:val="left"/>
      <w:pPr>
        <w:ind w:left="3654" w:hanging="360"/>
      </w:pPr>
    </w:lvl>
    <w:lvl w:ilvl="4" w:tplc="04180019" w:tentative="1">
      <w:start w:val="1"/>
      <w:numFmt w:val="lowerLetter"/>
      <w:lvlText w:val="%5."/>
      <w:lvlJc w:val="left"/>
      <w:pPr>
        <w:ind w:left="4374" w:hanging="360"/>
      </w:pPr>
    </w:lvl>
    <w:lvl w:ilvl="5" w:tplc="0418001B" w:tentative="1">
      <w:start w:val="1"/>
      <w:numFmt w:val="lowerRoman"/>
      <w:lvlText w:val="%6."/>
      <w:lvlJc w:val="right"/>
      <w:pPr>
        <w:ind w:left="5094" w:hanging="180"/>
      </w:pPr>
    </w:lvl>
    <w:lvl w:ilvl="6" w:tplc="0418000F" w:tentative="1">
      <w:start w:val="1"/>
      <w:numFmt w:val="decimal"/>
      <w:lvlText w:val="%7."/>
      <w:lvlJc w:val="left"/>
      <w:pPr>
        <w:ind w:left="5814" w:hanging="360"/>
      </w:pPr>
    </w:lvl>
    <w:lvl w:ilvl="7" w:tplc="04180019" w:tentative="1">
      <w:start w:val="1"/>
      <w:numFmt w:val="lowerLetter"/>
      <w:lvlText w:val="%8."/>
      <w:lvlJc w:val="left"/>
      <w:pPr>
        <w:ind w:left="6534" w:hanging="360"/>
      </w:pPr>
    </w:lvl>
    <w:lvl w:ilvl="8" w:tplc="0418001B" w:tentative="1">
      <w:start w:val="1"/>
      <w:numFmt w:val="lowerRoman"/>
      <w:lvlText w:val="%9."/>
      <w:lvlJc w:val="right"/>
      <w:pPr>
        <w:ind w:left="7254" w:hanging="180"/>
      </w:pPr>
    </w:lvl>
  </w:abstractNum>
  <w:abstractNum w:abstractNumId="24" w15:restartNumberingAfterBreak="0">
    <w:nsid w:val="28200193"/>
    <w:multiLevelType w:val="hybridMultilevel"/>
    <w:tmpl w:val="28CA22BA"/>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15:restartNumberingAfterBreak="0">
    <w:nsid w:val="2DB25152"/>
    <w:multiLevelType w:val="hybridMultilevel"/>
    <w:tmpl w:val="B33C8A8C"/>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15:restartNumberingAfterBreak="0">
    <w:nsid w:val="2DB654C4"/>
    <w:multiLevelType w:val="hybridMultilevel"/>
    <w:tmpl w:val="C2E42588"/>
    <w:lvl w:ilvl="0" w:tplc="04180001">
      <w:start w:val="1"/>
      <w:numFmt w:val="bullet"/>
      <w:lvlText w:val=""/>
      <w:lvlJc w:val="left"/>
      <w:pPr>
        <w:ind w:left="2520" w:hanging="360"/>
      </w:pPr>
      <w:rPr>
        <w:rFonts w:ascii="Symbol" w:hAnsi="Symbol" w:hint="default"/>
      </w:rPr>
    </w:lvl>
    <w:lvl w:ilvl="1" w:tplc="04180003" w:tentative="1">
      <w:start w:val="1"/>
      <w:numFmt w:val="bullet"/>
      <w:lvlText w:val="o"/>
      <w:lvlJc w:val="left"/>
      <w:pPr>
        <w:ind w:left="3240" w:hanging="360"/>
      </w:pPr>
      <w:rPr>
        <w:rFonts w:ascii="Courier New" w:hAnsi="Courier New" w:cs="Courier New" w:hint="default"/>
      </w:rPr>
    </w:lvl>
    <w:lvl w:ilvl="2" w:tplc="04180005" w:tentative="1">
      <w:start w:val="1"/>
      <w:numFmt w:val="bullet"/>
      <w:lvlText w:val=""/>
      <w:lvlJc w:val="left"/>
      <w:pPr>
        <w:ind w:left="3960" w:hanging="360"/>
      </w:pPr>
      <w:rPr>
        <w:rFonts w:ascii="Wingdings" w:hAnsi="Wingdings" w:hint="default"/>
      </w:rPr>
    </w:lvl>
    <w:lvl w:ilvl="3" w:tplc="04180001" w:tentative="1">
      <w:start w:val="1"/>
      <w:numFmt w:val="bullet"/>
      <w:lvlText w:val=""/>
      <w:lvlJc w:val="left"/>
      <w:pPr>
        <w:ind w:left="4680" w:hanging="360"/>
      </w:pPr>
      <w:rPr>
        <w:rFonts w:ascii="Symbol" w:hAnsi="Symbol" w:hint="default"/>
      </w:rPr>
    </w:lvl>
    <w:lvl w:ilvl="4" w:tplc="04180003" w:tentative="1">
      <w:start w:val="1"/>
      <w:numFmt w:val="bullet"/>
      <w:lvlText w:val="o"/>
      <w:lvlJc w:val="left"/>
      <w:pPr>
        <w:ind w:left="5400" w:hanging="360"/>
      </w:pPr>
      <w:rPr>
        <w:rFonts w:ascii="Courier New" w:hAnsi="Courier New" w:cs="Courier New" w:hint="default"/>
      </w:rPr>
    </w:lvl>
    <w:lvl w:ilvl="5" w:tplc="04180005" w:tentative="1">
      <w:start w:val="1"/>
      <w:numFmt w:val="bullet"/>
      <w:lvlText w:val=""/>
      <w:lvlJc w:val="left"/>
      <w:pPr>
        <w:ind w:left="6120" w:hanging="360"/>
      </w:pPr>
      <w:rPr>
        <w:rFonts w:ascii="Wingdings" w:hAnsi="Wingdings" w:hint="default"/>
      </w:rPr>
    </w:lvl>
    <w:lvl w:ilvl="6" w:tplc="04180001" w:tentative="1">
      <w:start w:val="1"/>
      <w:numFmt w:val="bullet"/>
      <w:lvlText w:val=""/>
      <w:lvlJc w:val="left"/>
      <w:pPr>
        <w:ind w:left="6840" w:hanging="360"/>
      </w:pPr>
      <w:rPr>
        <w:rFonts w:ascii="Symbol" w:hAnsi="Symbol" w:hint="default"/>
      </w:rPr>
    </w:lvl>
    <w:lvl w:ilvl="7" w:tplc="04180003" w:tentative="1">
      <w:start w:val="1"/>
      <w:numFmt w:val="bullet"/>
      <w:lvlText w:val="o"/>
      <w:lvlJc w:val="left"/>
      <w:pPr>
        <w:ind w:left="7560" w:hanging="360"/>
      </w:pPr>
      <w:rPr>
        <w:rFonts w:ascii="Courier New" w:hAnsi="Courier New" w:cs="Courier New" w:hint="default"/>
      </w:rPr>
    </w:lvl>
    <w:lvl w:ilvl="8" w:tplc="04180005" w:tentative="1">
      <w:start w:val="1"/>
      <w:numFmt w:val="bullet"/>
      <w:lvlText w:val=""/>
      <w:lvlJc w:val="left"/>
      <w:pPr>
        <w:ind w:left="8280" w:hanging="360"/>
      </w:pPr>
      <w:rPr>
        <w:rFonts w:ascii="Wingdings" w:hAnsi="Wingdings" w:hint="default"/>
      </w:rPr>
    </w:lvl>
  </w:abstractNum>
  <w:abstractNum w:abstractNumId="27" w15:restartNumberingAfterBreak="0">
    <w:nsid w:val="2FAD4D07"/>
    <w:multiLevelType w:val="hybridMultilevel"/>
    <w:tmpl w:val="7C868348"/>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28" w15:restartNumberingAfterBreak="0">
    <w:nsid w:val="30C41858"/>
    <w:multiLevelType w:val="hybridMultilevel"/>
    <w:tmpl w:val="10D05C9A"/>
    <w:lvl w:ilvl="0" w:tplc="0418000B">
      <w:start w:val="1"/>
      <w:numFmt w:val="bullet"/>
      <w:lvlText w:val=""/>
      <w:lvlJc w:val="left"/>
      <w:pPr>
        <w:ind w:left="1429" w:hanging="360"/>
      </w:pPr>
      <w:rPr>
        <w:rFonts w:ascii="Wingdings" w:hAnsi="Wingdings"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29" w15:restartNumberingAfterBreak="0">
    <w:nsid w:val="32C310A8"/>
    <w:multiLevelType w:val="hybridMultilevel"/>
    <w:tmpl w:val="40F6AA2A"/>
    <w:lvl w:ilvl="0" w:tplc="C1929FD0">
      <w:start w:val="1"/>
      <w:numFmt w:val="lowerLetter"/>
      <w:lvlText w:val="%1)"/>
      <w:lvlJc w:val="left"/>
      <w:pPr>
        <w:ind w:left="2160" w:hanging="360"/>
      </w:pPr>
      <w:rPr>
        <w:rFonts w:hint="default"/>
        <w:b w:val="0"/>
        <w:i/>
      </w:rPr>
    </w:lvl>
    <w:lvl w:ilvl="1" w:tplc="04180019" w:tentative="1">
      <w:start w:val="1"/>
      <w:numFmt w:val="lowerLetter"/>
      <w:lvlText w:val="%2."/>
      <w:lvlJc w:val="left"/>
      <w:pPr>
        <w:ind w:left="2880" w:hanging="360"/>
      </w:pPr>
    </w:lvl>
    <w:lvl w:ilvl="2" w:tplc="0418001B" w:tentative="1">
      <w:start w:val="1"/>
      <w:numFmt w:val="lowerRoman"/>
      <w:lvlText w:val="%3."/>
      <w:lvlJc w:val="right"/>
      <w:pPr>
        <w:ind w:left="3600" w:hanging="180"/>
      </w:pPr>
    </w:lvl>
    <w:lvl w:ilvl="3" w:tplc="0418000F" w:tentative="1">
      <w:start w:val="1"/>
      <w:numFmt w:val="decimal"/>
      <w:lvlText w:val="%4."/>
      <w:lvlJc w:val="left"/>
      <w:pPr>
        <w:ind w:left="4320" w:hanging="360"/>
      </w:pPr>
    </w:lvl>
    <w:lvl w:ilvl="4" w:tplc="04180019" w:tentative="1">
      <w:start w:val="1"/>
      <w:numFmt w:val="lowerLetter"/>
      <w:lvlText w:val="%5."/>
      <w:lvlJc w:val="left"/>
      <w:pPr>
        <w:ind w:left="5040" w:hanging="360"/>
      </w:pPr>
    </w:lvl>
    <w:lvl w:ilvl="5" w:tplc="0418001B" w:tentative="1">
      <w:start w:val="1"/>
      <w:numFmt w:val="lowerRoman"/>
      <w:lvlText w:val="%6."/>
      <w:lvlJc w:val="right"/>
      <w:pPr>
        <w:ind w:left="5760" w:hanging="180"/>
      </w:pPr>
    </w:lvl>
    <w:lvl w:ilvl="6" w:tplc="0418000F" w:tentative="1">
      <w:start w:val="1"/>
      <w:numFmt w:val="decimal"/>
      <w:lvlText w:val="%7."/>
      <w:lvlJc w:val="left"/>
      <w:pPr>
        <w:ind w:left="6480" w:hanging="360"/>
      </w:pPr>
    </w:lvl>
    <w:lvl w:ilvl="7" w:tplc="04180019" w:tentative="1">
      <w:start w:val="1"/>
      <w:numFmt w:val="lowerLetter"/>
      <w:lvlText w:val="%8."/>
      <w:lvlJc w:val="left"/>
      <w:pPr>
        <w:ind w:left="7200" w:hanging="360"/>
      </w:pPr>
    </w:lvl>
    <w:lvl w:ilvl="8" w:tplc="0418001B" w:tentative="1">
      <w:start w:val="1"/>
      <w:numFmt w:val="lowerRoman"/>
      <w:lvlText w:val="%9."/>
      <w:lvlJc w:val="right"/>
      <w:pPr>
        <w:ind w:left="7920" w:hanging="180"/>
      </w:pPr>
    </w:lvl>
  </w:abstractNum>
  <w:abstractNum w:abstractNumId="30" w15:restartNumberingAfterBreak="0">
    <w:nsid w:val="33BC0188"/>
    <w:multiLevelType w:val="hybridMultilevel"/>
    <w:tmpl w:val="68D4EB48"/>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340A260E"/>
    <w:multiLevelType w:val="hybridMultilevel"/>
    <w:tmpl w:val="28047E10"/>
    <w:lvl w:ilvl="0" w:tplc="5D7E2FAC">
      <w:start w:val="1"/>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340B4A86"/>
    <w:multiLevelType w:val="hybridMultilevel"/>
    <w:tmpl w:val="F5CAC922"/>
    <w:lvl w:ilvl="0" w:tplc="A2B0C3B4">
      <w:start w:val="1"/>
      <w:numFmt w:val="lowerLetter"/>
      <w:lvlText w:val="%1)"/>
      <w:lvlJc w:val="left"/>
      <w:pPr>
        <w:ind w:left="2160" w:hanging="360"/>
      </w:pPr>
      <w:rPr>
        <w:rFonts w:hint="default"/>
        <w:b w:val="0"/>
        <w:i/>
        <w:u w:val="none"/>
      </w:rPr>
    </w:lvl>
    <w:lvl w:ilvl="1" w:tplc="04180019" w:tentative="1">
      <w:start w:val="1"/>
      <w:numFmt w:val="lowerLetter"/>
      <w:lvlText w:val="%2."/>
      <w:lvlJc w:val="left"/>
      <w:pPr>
        <w:ind w:left="2880" w:hanging="360"/>
      </w:pPr>
    </w:lvl>
    <w:lvl w:ilvl="2" w:tplc="0418001B" w:tentative="1">
      <w:start w:val="1"/>
      <w:numFmt w:val="lowerRoman"/>
      <w:lvlText w:val="%3."/>
      <w:lvlJc w:val="right"/>
      <w:pPr>
        <w:ind w:left="3600" w:hanging="180"/>
      </w:pPr>
    </w:lvl>
    <w:lvl w:ilvl="3" w:tplc="0418000F" w:tentative="1">
      <w:start w:val="1"/>
      <w:numFmt w:val="decimal"/>
      <w:lvlText w:val="%4."/>
      <w:lvlJc w:val="left"/>
      <w:pPr>
        <w:ind w:left="4320" w:hanging="360"/>
      </w:pPr>
    </w:lvl>
    <w:lvl w:ilvl="4" w:tplc="04180019" w:tentative="1">
      <w:start w:val="1"/>
      <w:numFmt w:val="lowerLetter"/>
      <w:lvlText w:val="%5."/>
      <w:lvlJc w:val="left"/>
      <w:pPr>
        <w:ind w:left="5040" w:hanging="360"/>
      </w:pPr>
    </w:lvl>
    <w:lvl w:ilvl="5" w:tplc="0418001B" w:tentative="1">
      <w:start w:val="1"/>
      <w:numFmt w:val="lowerRoman"/>
      <w:lvlText w:val="%6."/>
      <w:lvlJc w:val="right"/>
      <w:pPr>
        <w:ind w:left="5760" w:hanging="180"/>
      </w:pPr>
    </w:lvl>
    <w:lvl w:ilvl="6" w:tplc="0418000F" w:tentative="1">
      <w:start w:val="1"/>
      <w:numFmt w:val="decimal"/>
      <w:lvlText w:val="%7."/>
      <w:lvlJc w:val="left"/>
      <w:pPr>
        <w:ind w:left="6480" w:hanging="360"/>
      </w:pPr>
    </w:lvl>
    <w:lvl w:ilvl="7" w:tplc="04180019" w:tentative="1">
      <w:start w:val="1"/>
      <w:numFmt w:val="lowerLetter"/>
      <w:lvlText w:val="%8."/>
      <w:lvlJc w:val="left"/>
      <w:pPr>
        <w:ind w:left="7200" w:hanging="360"/>
      </w:pPr>
    </w:lvl>
    <w:lvl w:ilvl="8" w:tplc="0418001B" w:tentative="1">
      <w:start w:val="1"/>
      <w:numFmt w:val="lowerRoman"/>
      <w:lvlText w:val="%9."/>
      <w:lvlJc w:val="right"/>
      <w:pPr>
        <w:ind w:left="7920" w:hanging="180"/>
      </w:pPr>
    </w:lvl>
  </w:abstractNum>
  <w:abstractNum w:abstractNumId="33" w15:restartNumberingAfterBreak="0">
    <w:nsid w:val="34C22E4C"/>
    <w:multiLevelType w:val="multilevel"/>
    <w:tmpl w:val="8CAAC46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7421996"/>
    <w:multiLevelType w:val="hybridMultilevel"/>
    <w:tmpl w:val="1C3EDEB6"/>
    <w:lvl w:ilvl="0" w:tplc="F712326E">
      <w:start w:val="1"/>
      <w:numFmt w:val="lowerRoman"/>
      <w:lvlText w:val="%1."/>
      <w:lvlJc w:val="left"/>
      <w:pPr>
        <w:ind w:left="3600" w:hanging="720"/>
      </w:pPr>
      <w:rPr>
        <w:rFonts w:hint="default"/>
      </w:rPr>
    </w:lvl>
    <w:lvl w:ilvl="1" w:tplc="04180019" w:tentative="1">
      <w:start w:val="1"/>
      <w:numFmt w:val="lowerLetter"/>
      <w:lvlText w:val="%2."/>
      <w:lvlJc w:val="left"/>
      <w:pPr>
        <w:ind w:left="3960" w:hanging="360"/>
      </w:pPr>
    </w:lvl>
    <w:lvl w:ilvl="2" w:tplc="0418001B" w:tentative="1">
      <w:start w:val="1"/>
      <w:numFmt w:val="lowerRoman"/>
      <w:lvlText w:val="%3."/>
      <w:lvlJc w:val="right"/>
      <w:pPr>
        <w:ind w:left="4680" w:hanging="180"/>
      </w:pPr>
    </w:lvl>
    <w:lvl w:ilvl="3" w:tplc="0418000F" w:tentative="1">
      <w:start w:val="1"/>
      <w:numFmt w:val="decimal"/>
      <w:lvlText w:val="%4."/>
      <w:lvlJc w:val="left"/>
      <w:pPr>
        <w:ind w:left="5400" w:hanging="360"/>
      </w:pPr>
    </w:lvl>
    <w:lvl w:ilvl="4" w:tplc="04180019" w:tentative="1">
      <w:start w:val="1"/>
      <w:numFmt w:val="lowerLetter"/>
      <w:lvlText w:val="%5."/>
      <w:lvlJc w:val="left"/>
      <w:pPr>
        <w:ind w:left="6120" w:hanging="360"/>
      </w:pPr>
    </w:lvl>
    <w:lvl w:ilvl="5" w:tplc="0418001B" w:tentative="1">
      <w:start w:val="1"/>
      <w:numFmt w:val="lowerRoman"/>
      <w:lvlText w:val="%6."/>
      <w:lvlJc w:val="right"/>
      <w:pPr>
        <w:ind w:left="6840" w:hanging="180"/>
      </w:pPr>
    </w:lvl>
    <w:lvl w:ilvl="6" w:tplc="0418000F" w:tentative="1">
      <w:start w:val="1"/>
      <w:numFmt w:val="decimal"/>
      <w:lvlText w:val="%7."/>
      <w:lvlJc w:val="left"/>
      <w:pPr>
        <w:ind w:left="7560" w:hanging="360"/>
      </w:pPr>
    </w:lvl>
    <w:lvl w:ilvl="7" w:tplc="04180019" w:tentative="1">
      <w:start w:val="1"/>
      <w:numFmt w:val="lowerLetter"/>
      <w:lvlText w:val="%8."/>
      <w:lvlJc w:val="left"/>
      <w:pPr>
        <w:ind w:left="8280" w:hanging="360"/>
      </w:pPr>
    </w:lvl>
    <w:lvl w:ilvl="8" w:tplc="0418001B" w:tentative="1">
      <w:start w:val="1"/>
      <w:numFmt w:val="lowerRoman"/>
      <w:lvlText w:val="%9."/>
      <w:lvlJc w:val="right"/>
      <w:pPr>
        <w:ind w:left="9000" w:hanging="180"/>
      </w:pPr>
    </w:lvl>
  </w:abstractNum>
  <w:abstractNum w:abstractNumId="35" w15:restartNumberingAfterBreak="0">
    <w:nsid w:val="381A0C0D"/>
    <w:multiLevelType w:val="hybridMultilevel"/>
    <w:tmpl w:val="E4A29B76"/>
    <w:lvl w:ilvl="0" w:tplc="BB4857FC">
      <w:start w:val="19"/>
      <w:numFmt w:val="bullet"/>
      <w:lvlText w:val="-"/>
      <w:lvlJc w:val="left"/>
      <w:pPr>
        <w:ind w:left="720" w:hanging="360"/>
      </w:pPr>
      <w:rPr>
        <w:rFonts w:ascii="Times New Roman" w:eastAsiaTheme="minorHAnsi"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3BD17D31"/>
    <w:multiLevelType w:val="hybridMultilevel"/>
    <w:tmpl w:val="1FF2C6F6"/>
    <w:lvl w:ilvl="0" w:tplc="227C326A">
      <w:start w:val="1"/>
      <w:numFmt w:val="bullet"/>
      <w:lvlText w:val=""/>
      <w:lvlJc w:val="left"/>
      <w:pPr>
        <w:ind w:left="1457" w:hanging="360"/>
      </w:pPr>
      <w:rPr>
        <w:rFonts w:ascii="Symbol" w:hAnsi="Symbol" w:hint="default"/>
        <w:sz w:val="20"/>
      </w:rPr>
    </w:lvl>
    <w:lvl w:ilvl="1" w:tplc="04180003">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37" w15:restartNumberingAfterBreak="0">
    <w:nsid w:val="41970D98"/>
    <w:multiLevelType w:val="hybridMultilevel"/>
    <w:tmpl w:val="A774A71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41A46A9F"/>
    <w:multiLevelType w:val="hybridMultilevel"/>
    <w:tmpl w:val="43A20C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42E338D4"/>
    <w:multiLevelType w:val="hybridMultilevel"/>
    <w:tmpl w:val="F1C83F24"/>
    <w:lvl w:ilvl="0" w:tplc="262CBBD8">
      <w:start w:val="1"/>
      <w:numFmt w:val="lowerLetter"/>
      <w:lvlText w:val="%1)"/>
      <w:lvlJc w:val="left"/>
      <w:pPr>
        <w:ind w:left="1494" w:hanging="360"/>
      </w:pPr>
      <w:rPr>
        <w:rFonts w:hint="default"/>
      </w:rPr>
    </w:lvl>
    <w:lvl w:ilvl="1" w:tplc="04180019" w:tentative="1">
      <w:start w:val="1"/>
      <w:numFmt w:val="lowerLetter"/>
      <w:lvlText w:val="%2."/>
      <w:lvlJc w:val="left"/>
      <w:pPr>
        <w:ind w:left="2214" w:hanging="360"/>
      </w:pPr>
    </w:lvl>
    <w:lvl w:ilvl="2" w:tplc="0418001B" w:tentative="1">
      <w:start w:val="1"/>
      <w:numFmt w:val="lowerRoman"/>
      <w:lvlText w:val="%3."/>
      <w:lvlJc w:val="right"/>
      <w:pPr>
        <w:ind w:left="2934" w:hanging="180"/>
      </w:pPr>
    </w:lvl>
    <w:lvl w:ilvl="3" w:tplc="0418000F" w:tentative="1">
      <w:start w:val="1"/>
      <w:numFmt w:val="decimal"/>
      <w:lvlText w:val="%4."/>
      <w:lvlJc w:val="left"/>
      <w:pPr>
        <w:ind w:left="3654" w:hanging="360"/>
      </w:pPr>
    </w:lvl>
    <w:lvl w:ilvl="4" w:tplc="04180019" w:tentative="1">
      <w:start w:val="1"/>
      <w:numFmt w:val="lowerLetter"/>
      <w:lvlText w:val="%5."/>
      <w:lvlJc w:val="left"/>
      <w:pPr>
        <w:ind w:left="4374" w:hanging="360"/>
      </w:pPr>
    </w:lvl>
    <w:lvl w:ilvl="5" w:tplc="0418001B" w:tentative="1">
      <w:start w:val="1"/>
      <w:numFmt w:val="lowerRoman"/>
      <w:lvlText w:val="%6."/>
      <w:lvlJc w:val="right"/>
      <w:pPr>
        <w:ind w:left="5094" w:hanging="180"/>
      </w:pPr>
    </w:lvl>
    <w:lvl w:ilvl="6" w:tplc="0418000F" w:tentative="1">
      <w:start w:val="1"/>
      <w:numFmt w:val="decimal"/>
      <w:lvlText w:val="%7."/>
      <w:lvlJc w:val="left"/>
      <w:pPr>
        <w:ind w:left="5814" w:hanging="360"/>
      </w:pPr>
    </w:lvl>
    <w:lvl w:ilvl="7" w:tplc="04180019" w:tentative="1">
      <w:start w:val="1"/>
      <w:numFmt w:val="lowerLetter"/>
      <w:lvlText w:val="%8."/>
      <w:lvlJc w:val="left"/>
      <w:pPr>
        <w:ind w:left="6534" w:hanging="360"/>
      </w:pPr>
    </w:lvl>
    <w:lvl w:ilvl="8" w:tplc="0418001B" w:tentative="1">
      <w:start w:val="1"/>
      <w:numFmt w:val="lowerRoman"/>
      <w:lvlText w:val="%9."/>
      <w:lvlJc w:val="right"/>
      <w:pPr>
        <w:ind w:left="7254" w:hanging="180"/>
      </w:pPr>
    </w:lvl>
  </w:abstractNum>
  <w:abstractNum w:abstractNumId="40" w15:restartNumberingAfterBreak="0">
    <w:nsid w:val="443308CB"/>
    <w:multiLevelType w:val="hybridMultilevel"/>
    <w:tmpl w:val="20864108"/>
    <w:lvl w:ilvl="0" w:tplc="973424E0">
      <w:start w:val="1"/>
      <w:numFmt w:val="lowerLetter"/>
      <w:lvlText w:val="%1)"/>
      <w:lvlJc w:val="left"/>
      <w:pPr>
        <w:ind w:left="1637" w:hanging="360"/>
      </w:pPr>
      <w:rPr>
        <w:rFonts w:hint="default"/>
      </w:rPr>
    </w:lvl>
    <w:lvl w:ilvl="1" w:tplc="04180019" w:tentative="1">
      <w:start w:val="1"/>
      <w:numFmt w:val="lowerLetter"/>
      <w:lvlText w:val="%2."/>
      <w:lvlJc w:val="left"/>
      <w:pPr>
        <w:ind w:left="2880" w:hanging="360"/>
      </w:pPr>
    </w:lvl>
    <w:lvl w:ilvl="2" w:tplc="0418001B" w:tentative="1">
      <w:start w:val="1"/>
      <w:numFmt w:val="lowerRoman"/>
      <w:lvlText w:val="%3."/>
      <w:lvlJc w:val="right"/>
      <w:pPr>
        <w:ind w:left="3600" w:hanging="180"/>
      </w:pPr>
    </w:lvl>
    <w:lvl w:ilvl="3" w:tplc="0418000F" w:tentative="1">
      <w:start w:val="1"/>
      <w:numFmt w:val="decimal"/>
      <w:lvlText w:val="%4."/>
      <w:lvlJc w:val="left"/>
      <w:pPr>
        <w:ind w:left="4320" w:hanging="360"/>
      </w:pPr>
    </w:lvl>
    <w:lvl w:ilvl="4" w:tplc="04180019" w:tentative="1">
      <w:start w:val="1"/>
      <w:numFmt w:val="lowerLetter"/>
      <w:lvlText w:val="%5."/>
      <w:lvlJc w:val="left"/>
      <w:pPr>
        <w:ind w:left="5040" w:hanging="360"/>
      </w:pPr>
    </w:lvl>
    <w:lvl w:ilvl="5" w:tplc="0418001B" w:tentative="1">
      <w:start w:val="1"/>
      <w:numFmt w:val="lowerRoman"/>
      <w:lvlText w:val="%6."/>
      <w:lvlJc w:val="right"/>
      <w:pPr>
        <w:ind w:left="5760" w:hanging="180"/>
      </w:pPr>
    </w:lvl>
    <w:lvl w:ilvl="6" w:tplc="0418000F" w:tentative="1">
      <w:start w:val="1"/>
      <w:numFmt w:val="decimal"/>
      <w:lvlText w:val="%7."/>
      <w:lvlJc w:val="left"/>
      <w:pPr>
        <w:ind w:left="6480" w:hanging="360"/>
      </w:pPr>
    </w:lvl>
    <w:lvl w:ilvl="7" w:tplc="04180019" w:tentative="1">
      <w:start w:val="1"/>
      <w:numFmt w:val="lowerLetter"/>
      <w:lvlText w:val="%8."/>
      <w:lvlJc w:val="left"/>
      <w:pPr>
        <w:ind w:left="7200" w:hanging="360"/>
      </w:pPr>
    </w:lvl>
    <w:lvl w:ilvl="8" w:tplc="0418001B" w:tentative="1">
      <w:start w:val="1"/>
      <w:numFmt w:val="lowerRoman"/>
      <w:lvlText w:val="%9."/>
      <w:lvlJc w:val="right"/>
      <w:pPr>
        <w:ind w:left="7920" w:hanging="180"/>
      </w:pPr>
    </w:lvl>
  </w:abstractNum>
  <w:abstractNum w:abstractNumId="41" w15:restartNumberingAfterBreak="0">
    <w:nsid w:val="46F72454"/>
    <w:multiLevelType w:val="hybridMultilevel"/>
    <w:tmpl w:val="8938CBCE"/>
    <w:lvl w:ilvl="0" w:tplc="3CCA9C60">
      <w:start w:val="1"/>
      <w:numFmt w:val="decimal"/>
      <w:lvlText w:val="%1."/>
      <w:lvlJc w:val="left"/>
      <w:pPr>
        <w:ind w:left="1097" w:hanging="360"/>
      </w:pPr>
      <w:rPr>
        <w:rFonts w:hint="default"/>
      </w:rPr>
    </w:lvl>
    <w:lvl w:ilvl="1" w:tplc="04180019" w:tentative="1">
      <w:start w:val="1"/>
      <w:numFmt w:val="lowerLetter"/>
      <w:lvlText w:val="%2."/>
      <w:lvlJc w:val="left"/>
      <w:pPr>
        <w:ind w:left="1817" w:hanging="360"/>
      </w:pPr>
    </w:lvl>
    <w:lvl w:ilvl="2" w:tplc="0418001B" w:tentative="1">
      <w:start w:val="1"/>
      <w:numFmt w:val="lowerRoman"/>
      <w:lvlText w:val="%3."/>
      <w:lvlJc w:val="right"/>
      <w:pPr>
        <w:ind w:left="2537" w:hanging="180"/>
      </w:pPr>
    </w:lvl>
    <w:lvl w:ilvl="3" w:tplc="0418000F" w:tentative="1">
      <w:start w:val="1"/>
      <w:numFmt w:val="decimal"/>
      <w:lvlText w:val="%4."/>
      <w:lvlJc w:val="left"/>
      <w:pPr>
        <w:ind w:left="3257" w:hanging="360"/>
      </w:pPr>
    </w:lvl>
    <w:lvl w:ilvl="4" w:tplc="04180019" w:tentative="1">
      <w:start w:val="1"/>
      <w:numFmt w:val="lowerLetter"/>
      <w:lvlText w:val="%5."/>
      <w:lvlJc w:val="left"/>
      <w:pPr>
        <w:ind w:left="3977" w:hanging="360"/>
      </w:pPr>
    </w:lvl>
    <w:lvl w:ilvl="5" w:tplc="0418001B" w:tentative="1">
      <w:start w:val="1"/>
      <w:numFmt w:val="lowerRoman"/>
      <w:lvlText w:val="%6."/>
      <w:lvlJc w:val="right"/>
      <w:pPr>
        <w:ind w:left="4697" w:hanging="180"/>
      </w:pPr>
    </w:lvl>
    <w:lvl w:ilvl="6" w:tplc="0418000F" w:tentative="1">
      <w:start w:val="1"/>
      <w:numFmt w:val="decimal"/>
      <w:lvlText w:val="%7."/>
      <w:lvlJc w:val="left"/>
      <w:pPr>
        <w:ind w:left="5417" w:hanging="360"/>
      </w:pPr>
    </w:lvl>
    <w:lvl w:ilvl="7" w:tplc="04180019" w:tentative="1">
      <w:start w:val="1"/>
      <w:numFmt w:val="lowerLetter"/>
      <w:lvlText w:val="%8."/>
      <w:lvlJc w:val="left"/>
      <w:pPr>
        <w:ind w:left="6137" w:hanging="360"/>
      </w:pPr>
    </w:lvl>
    <w:lvl w:ilvl="8" w:tplc="0418001B" w:tentative="1">
      <w:start w:val="1"/>
      <w:numFmt w:val="lowerRoman"/>
      <w:lvlText w:val="%9."/>
      <w:lvlJc w:val="right"/>
      <w:pPr>
        <w:ind w:left="6857" w:hanging="180"/>
      </w:pPr>
    </w:lvl>
  </w:abstractNum>
  <w:abstractNum w:abstractNumId="42" w15:restartNumberingAfterBreak="0">
    <w:nsid w:val="47A546F5"/>
    <w:multiLevelType w:val="hybridMultilevel"/>
    <w:tmpl w:val="F1C83F24"/>
    <w:lvl w:ilvl="0" w:tplc="262CBBD8">
      <w:start w:val="1"/>
      <w:numFmt w:val="lowerLetter"/>
      <w:lvlText w:val="%1)"/>
      <w:lvlJc w:val="left"/>
      <w:pPr>
        <w:ind w:left="1494" w:hanging="360"/>
      </w:pPr>
      <w:rPr>
        <w:rFonts w:hint="default"/>
      </w:rPr>
    </w:lvl>
    <w:lvl w:ilvl="1" w:tplc="04180019" w:tentative="1">
      <w:start w:val="1"/>
      <w:numFmt w:val="lowerLetter"/>
      <w:lvlText w:val="%2."/>
      <w:lvlJc w:val="left"/>
      <w:pPr>
        <w:ind w:left="2214" w:hanging="360"/>
      </w:pPr>
    </w:lvl>
    <w:lvl w:ilvl="2" w:tplc="0418001B" w:tentative="1">
      <w:start w:val="1"/>
      <w:numFmt w:val="lowerRoman"/>
      <w:lvlText w:val="%3."/>
      <w:lvlJc w:val="right"/>
      <w:pPr>
        <w:ind w:left="2934" w:hanging="180"/>
      </w:pPr>
    </w:lvl>
    <w:lvl w:ilvl="3" w:tplc="0418000F" w:tentative="1">
      <w:start w:val="1"/>
      <w:numFmt w:val="decimal"/>
      <w:lvlText w:val="%4."/>
      <w:lvlJc w:val="left"/>
      <w:pPr>
        <w:ind w:left="3654" w:hanging="360"/>
      </w:pPr>
    </w:lvl>
    <w:lvl w:ilvl="4" w:tplc="04180019" w:tentative="1">
      <w:start w:val="1"/>
      <w:numFmt w:val="lowerLetter"/>
      <w:lvlText w:val="%5."/>
      <w:lvlJc w:val="left"/>
      <w:pPr>
        <w:ind w:left="4374" w:hanging="360"/>
      </w:pPr>
    </w:lvl>
    <w:lvl w:ilvl="5" w:tplc="0418001B" w:tentative="1">
      <w:start w:val="1"/>
      <w:numFmt w:val="lowerRoman"/>
      <w:lvlText w:val="%6."/>
      <w:lvlJc w:val="right"/>
      <w:pPr>
        <w:ind w:left="5094" w:hanging="180"/>
      </w:pPr>
    </w:lvl>
    <w:lvl w:ilvl="6" w:tplc="0418000F" w:tentative="1">
      <w:start w:val="1"/>
      <w:numFmt w:val="decimal"/>
      <w:lvlText w:val="%7."/>
      <w:lvlJc w:val="left"/>
      <w:pPr>
        <w:ind w:left="5814" w:hanging="360"/>
      </w:pPr>
    </w:lvl>
    <w:lvl w:ilvl="7" w:tplc="04180019" w:tentative="1">
      <w:start w:val="1"/>
      <w:numFmt w:val="lowerLetter"/>
      <w:lvlText w:val="%8."/>
      <w:lvlJc w:val="left"/>
      <w:pPr>
        <w:ind w:left="6534" w:hanging="360"/>
      </w:pPr>
    </w:lvl>
    <w:lvl w:ilvl="8" w:tplc="0418001B" w:tentative="1">
      <w:start w:val="1"/>
      <w:numFmt w:val="lowerRoman"/>
      <w:lvlText w:val="%9."/>
      <w:lvlJc w:val="right"/>
      <w:pPr>
        <w:ind w:left="7254" w:hanging="180"/>
      </w:pPr>
    </w:lvl>
  </w:abstractNum>
  <w:abstractNum w:abstractNumId="43" w15:restartNumberingAfterBreak="0">
    <w:nsid w:val="493B0FA6"/>
    <w:multiLevelType w:val="hybridMultilevel"/>
    <w:tmpl w:val="BC9C34A8"/>
    <w:lvl w:ilvl="0" w:tplc="64BCF300">
      <w:start w:val="1"/>
      <w:numFmt w:val="decimal"/>
      <w:lvlText w:val="%1."/>
      <w:lvlJc w:val="left"/>
      <w:pPr>
        <w:ind w:left="1097" w:hanging="360"/>
      </w:pPr>
      <w:rPr>
        <w:rFonts w:hint="default"/>
        <w:i/>
      </w:rPr>
    </w:lvl>
    <w:lvl w:ilvl="1" w:tplc="04180019" w:tentative="1">
      <w:start w:val="1"/>
      <w:numFmt w:val="lowerLetter"/>
      <w:lvlText w:val="%2."/>
      <w:lvlJc w:val="left"/>
      <w:pPr>
        <w:ind w:left="1817" w:hanging="360"/>
      </w:pPr>
    </w:lvl>
    <w:lvl w:ilvl="2" w:tplc="0418001B" w:tentative="1">
      <w:start w:val="1"/>
      <w:numFmt w:val="lowerRoman"/>
      <w:lvlText w:val="%3."/>
      <w:lvlJc w:val="right"/>
      <w:pPr>
        <w:ind w:left="2537" w:hanging="180"/>
      </w:pPr>
    </w:lvl>
    <w:lvl w:ilvl="3" w:tplc="0418000F" w:tentative="1">
      <w:start w:val="1"/>
      <w:numFmt w:val="decimal"/>
      <w:lvlText w:val="%4."/>
      <w:lvlJc w:val="left"/>
      <w:pPr>
        <w:ind w:left="3257" w:hanging="360"/>
      </w:pPr>
    </w:lvl>
    <w:lvl w:ilvl="4" w:tplc="04180019" w:tentative="1">
      <w:start w:val="1"/>
      <w:numFmt w:val="lowerLetter"/>
      <w:lvlText w:val="%5."/>
      <w:lvlJc w:val="left"/>
      <w:pPr>
        <w:ind w:left="3977" w:hanging="360"/>
      </w:pPr>
    </w:lvl>
    <w:lvl w:ilvl="5" w:tplc="0418001B" w:tentative="1">
      <w:start w:val="1"/>
      <w:numFmt w:val="lowerRoman"/>
      <w:lvlText w:val="%6."/>
      <w:lvlJc w:val="right"/>
      <w:pPr>
        <w:ind w:left="4697" w:hanging="180"/>
      </w:pPr>
    </w:lvl>
    <w:lvl w:ilvl="6" w:tplc="0418000F" w:tentative="1">
      <w:start w:val="1"/>
      <w:numFmt w:val="decimal"/>
      <w:lvlText w:val="%7."/>
      <w:lvlJc w:val="left"/>
      <w:pPr>
        <w:ind w:left="5417" w:hanging="360"/>
      </w:pPr>
    </w:lvl>
    <w:lvl w:ilvl="7" w:tplc="04180019" w:tentative="1">
      <w:start w:val="1"/>
      <w:numFmt w:val="lowerLetter"/>
      <w:lvlText w:val="%8."/>
      <w:lvlJc w:val="left"/>
      <w:pPr>
        <w:ind w:left="6137" w:hanging="360"/>
      </w:pPr>
    </w:lvl>
    <w:lvl w:ilvl="8" w:tplc="0418001B" w:tentative="1">
      <w:start w:val="1"/>
      <w:numFmt w:val="lowerRoman"/>
      <w:lvlText w:val="%9."/>
      <w:lvlJc w:val="right"/>
      <w:pPr>
        <w:ind w:left="6857" w:hanging="180"/>
      </w:pPr>
    </w:lvl>
  </w:abstractNum>
  <w:abstractNum w:abstractNumId="44" w15:restartNumberingAfterBreak="0">
    <w:nsid w:val="4B95533C"/>
    <w:multiLevelType w:val="hybridMultilevel"/>
    <w:tmpl w:val="79E0E59C"/>
    <w:lvl w:ilvl="0" w:tplc="46CEAA6E">
      <w:start w:val="1"/>
      <w:numFmt w:val="lowerLetter"/>
      <w:lvlText w:val="%1)"/>
      <w:lvlJc w:val="left"/>
      <w:pPr>
        <w:ind w:left="2160" w:hanging="360"/>
      </w:pPr>
      <w:rPr>
        <w:rFonts w:hint="default"/>
        <w:i/>
      </w:rPr>
    </w:lvl>
    <w:lvl w:ilvl="1" w:tplc="04180019" w:tentative="1">
      <w:start w:val="1"/>
      <w:numFmt w:val="lowerLetter"/>
      <w:lvlText w:val="%2."/>
      <w:lvlJc w:val="left"/>
      <w:pPr>
        <w:ind w:left="2880" w:hanging="360"/>
      </w:pPr>
    </w:lvl>
    <w:lvl w:ilvl="2" w:tplc="0418001B" w:tentative="1">
      <w:start w:val="1"/>
      <w:numFmt w:val="lowerRoman"/>
      <w:lvlText w:val="%3."/>
      <w:lvlJc w:val="right"/>
      <w:pPr>
        <w:ind w:left="3600" w:hanging="180"/>
      </w:pPr>
    </w:lvl>
    <w:lvl w:ilvl="3" w:tplc="0418000F" w:tentative="1">
      <w:start w:val="1"/>
      <w:numFmt w:val="decimal"/>
      <w:lvlText w:val="%4."/>
      <w:lvlJc w:val="left"/>
      <w:pPr>
        <w:ind w:left="4320" w:hanging="360"/>
      </w:pPr>
    </w:lvl>
    <w:lvl w:ilvl="4" w:tplc="04180019" w:tentative="1">
      <w:start w:val="1"/>
      <w:numFmt w:val="lowerLetter"/>
      <w:lvlText w:val="%5."/>
      <w:lvlJc w:val="left"/>
      <w:pPr>
        <w:ind w:left="5040" w:hanging="360"/>
      </w:pPr>
    </w:lvl>
    <w:lvl w:ilvl="5" w:tplc="0418001B" w:tentative="1">
      <w:start w:val="1"/>
      <w:numFmt w:val="lowerRoman"/>
      <w:lvlText w:val="%6."/>
      <w:lvlJc w:val="right"/>
      <w:pPr>
        <w:ind w:left="5760" w:hanging="180"/>
      </w:pPr>
    </w:lvl>
    <w:lvl w:ilvl="6" w:tplc="0418000F" w:tentative="1">
      <w:start w:val="1"/>
      <w:numFmt w:val="decimal"/>
      <w:lvlText w:val="%7."/>
      <w:lvlJc w:val="left"/>
      <w:pPr>
        <w:ind w:left="6480" w:hanging="360"/>
      </w:pPr>
    </w:lvl>
    <w:lvl w:ilvl="7" w:tplc="04180019" w:tentative="1">
      <w:start w:val="1"/>
      <w:numFmt w:val="lowerLetter"/>
      <w:lvlText w:val="%8."/>
      <w:lvlJc w:val="left"/>
      <w:pPr>
        <w:ind w:left="7200" w:hanging="360"/>
      </w:pPr>
    </w:lvl>
    <w:lvl w:ilvl="8" w:tplc="0418001B" w:tentative="1">
      <w:start w:val="1"/>
      <w:numFmt w:val="lowerRoman"/>
      <w:lvlText w:val="%9."/>
      <w:lvlJc w:val="right"/>
      <w:pPr>
        <w:ind w:left="7920" w:hanging="180"/>
      </w:pPr>
    </w:lvl>
  </w:abstractNum>
  <w:abstractNum w:abstractNumId="45" w15:restartNumberingAfterBreak="0">
    <w:nsid w:val="4C4C4357"/>
    <w:multiLevelType w:val="hybridMultilevel"/>
    <w:tmpl w:val="27C8A706"/>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46" w15:restartNumberingAfterBreak="0">
    <w:nsid w:val="4D782F14"/>
    <w:multiLevelType w:val="hybridMultilevel"/>
    <w:tmpl w:val="81003C9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4DE51E21"/>
    <w:multiLevelType w:val="hybridMultilevel"/>
    <w:tmpl w:val="A840099E"/>
    <w:lvl w:ilvl="0" w:tplc="DE3644FA">
      <w:start w:val="1"/>
      <w:numFmt w:val="lowerLetter"/>
      <w:lvlText w:val="%1)"/>
      <w:lvlJc w:val="left"/>
      <w:pPr>
        <w:ind w:left="2160" w:hanging="360"/>
      </w:pPr>
      <w:rPr>
        <w:rFonts w:hint="default"/>
      </w:rPr>
    </w:lvl>
    <w:lvl w:ilvl="1" w:tplc="04180019" w:tentative="1">
      <w:start w:val="1"/>
      <w:numFmt w:val="lowerLetter"/>
      <w:lvlText w:val="%2."/>
      <w:lvlJc w:val="left"/>
      <w:pPr>
        <w:ind w:left="2880" w:hanging="360"/>
      </w:pPr>
    </w:lvl>
    <w:lvl w:ilvl="2" w:tplc="0418001B" w:tentative="1">
      <w:start w:val="1"/>
      <w:numFmt w:val="lowerRoman"/>
      <w:lvlText w:val="%3."/>
      <w:lvlJc w:val="right"/>
      <w:pPr>
        <w:ind w:left="3600" w:hanging="180"/>
      </w:pPr>
    </w:lvl>
    <w:lvl w:ilvl="3" w:tplc="0418000F" w:tentative="1">
      <w:start w:val="1"/>
      <w:numFmt w:val="decimal"/>
      <w:lvlText w:val="%4."/>
      <w:lvlJc w:val="left"/>
      <w:pPr>
        <w:ind w:left="4320" w:hanging="360"/>
      </w:pPr>
    </w:lvl>
    <w:lvl w:ilvl="4" w:tplc="04180019" w:tentative="1">
      <w:start w:val="1"/>
      <w:numFmt w:val="lowerLetter"/>
      <w:lvlText w:val="%5."/>
      <w:lvlJc w:val="left"/>
      <w:pPr>
        <w:ind w:left="5040" w:hanging="360"/>
      </w:pPr>
    </w:lvl>
    <w:lvl w:ilvl="5" w:tplc="0418001B" w:tentative="1">
      <w:start w:val="1"/>
      <w:numFmt w:val="lowerRoman"/>
      <w:lvlText w:val="%6."/>
      <w:lvlJc w:val="right"/>
      <w:pPr>
        <w:ind w:left="5760" w:hanging="180"/>
      </w:pPr>
    </w:lvl>
    <w:lvl w:ilvl="6" w:tplc="0418000F" w:tentative="1">
      <w:start w:val="1"/>
      <w:numFmt w:val="decimal"/>
      <w:lvlText w:val="%7."/>
      <w:lvlJc w:val="left"/>
      <w:pPr>
        <w:ind w:left="6480" w:hanging="360"/>
      </w:pPr>
    </w:lvl>
    <w:lvl w:ilvl="7" w:tplc="04180019" w:tentative="1">
      <w:start w:val="1"/>
      <w:numFmt w:val="lowerLetter"/>
      <w:lvlText w:val="%8."/>
      <w:lvlJc w:val="left"/>
      <w:pPr>
        <w:ind w:left="7200" w:hanging="360"/>
      </w:pPr>
    </w:lvl>
    <w:lvl w:ilvl="8" w:tplc="0418001B" w:tentative="1">
      <w:start w:val="1"/>
      <w:numFmt w:val="lowerRoman"/>
      <w:lvlText w:val="%9."/>
      <w:lvlJc w:val="right"/>
      <w:pPr>
        <w:ind w:left="7920" w:hanging="180"/>
      </w:pPr>
    </w:lvl>
  </w:abstractNum>
  <w:abstractNum w:abstractNumId="48" w15:restartNumberingAfterBreak="0">
    <w:nsid w:val="4ED76373"/>
    <w:multiLevelType w:val="multilevel"/>
    <w:tmpl w:val="07A227C6"/>
    <w:lvl w:ilvl="0">
      <w:start w:val="1"/>
      <w:numFmt w:val="decimal"/>
      <w:lvlText w:val="%1."/>
      <w:lvlJc w:val="left"/>
      <w:pPr>
        <w:ind w:left="720" w:hanging="360"/>
      </w:pPr>
      <w:rPr>
        <w:rFonts w:ascii="Times New Roman" w:hAnsi="Times New Roman" w:hint="default"/>
        <w:b/>
      </w:rPr>
    </w:lvl>
    <w:lvl w:ilvl="1">
      <w:start w:val="1"/>
      <w:numFmt w:val="decimal"/>
      <w:isLgl/>
      <w:lvlText w:val="%1.%2."/>
      <w:lvlJc w:val="left"/>
      <w:pPr>
        <w:ind w:left="1080" w:hanging="720"/>
      </w:pPr>
      <w:rPr>
        <w:rFonts w:ascii="Times New Roman" w:hAnsi="Times New Roman" w:hint="default"/>
        <w:b/>
        <w:i w:val="0"/>
        <w:u w:val="none"/>
      </w:rPr>
    </w:lvl>
    <w:lvl w:ilvl="2">
      <w:start w:val="1"/>
      <w:numFmt w:val="decimal"/>
      <w:isLgl/>
      <w:lvlText w:val="%1.%2.%3."/>
      <w:lvlJc w:val="left"/>
      <w:pPr>
        <w:ind w:left="1080" w:hanging="720"/>
      </w:pPr>
      <w:rPr>
        <w:rFonts w:ascii="Times New Roman" w:hAnsi="Times New Roman" w:hint="default"/>
        <w:u w:val="none"/>
      </w:rPr>
    </w:lvl>
    <w:lvl w:ilvl="3">
      <w:start w:val="1"/>
      <w:numFmt w:val="decimal"/>
      <w:isLgl/>
      <w:lvlText w:val="%1.%2.%3.%4."/>
      <w:lvlJc w:val="left"/>
      <w:pPr>
        <w:ind w:left="1440" w:hanging="1080"/>
      </w:pPr>
      <w:rPr>
        <w:rFonts w:ascii="Times New Roman" w:hAnsi="Times New Roman" w:hint="default"/>
        <w:u w:val="none"/>
      </w:rPr>
    </w:lvl>
    <w:lvl w:ilvl="4">
      <w:start w:val="1"/>
      <w:numFmt w:val="decimal"/>
      <w:isLgl/>
      <w:lvlText w:val="%1.%2.%3.%4.%5."/>
      <w:lvlJc w:val="left"/>
      <w:pPr>
        <w:ind w:left="1440" w:hanging="1080"/>
      </w:pPr>
      <w:rPr>
        <w:rFonts w:ascii="Times New Roman" w:hAnsi="Times New Roman" w:hint="default"/>
        <w:u w:val="none"/>
      </w:rPr>
    </w:lvl>
    <w:lvl w:ilvl="5">
      <w:start w:val="1"/>
      <w:numFmt w:val="decimal"/>
      <w:isLgl/>
      <w:lvlText w:val="%1.%2.%3.%4.%5.%6."/>
      <w:lvlJc w:val="left"/>
      <w:pPr>
        <w:ind w:left="1800" w:hanging="1440"/>
      </w:pPr>
      <w:rPr>
        <w:rFonts w:ascii="Times New Roman" w:hAnsi="Times New Roman" w:hint="default"/>
        <w:u w:val="none"/>
      </w:rPr>
    </w:lvl>
    <w:lvl w:ilvl="6">
      <w:start w:val="1"/>
      <w:numFmt w:val="decimal"/>
      <w:isLgl/>
      <w:lvlText w:val="%1.%2.%3.%4.%5.%6.%7."/>
      <w:lvlJc w:val="left"/>
      <w:pPr>
        <w:ind w:left="1800" w:hanging="1440"/>
      </w:pPr>
      <w:rPr>
        <w:rFonts w:ascii="Times New Roman" w:hAnsi="Times New Roman" w:hint="default"/>
        <w:u w:val="none"/>
      </w:rPr>
    </w:lvl>
    <w:lvl w:ilvl="7">
      <w:start w:val="1"/>
      <w:numFmt w:val="decimal"/>
      <w:isLgl/>
      <w:lvlText w:val="%1.%2.%3.%4.%5.%6.%7.%8."/>
      <w:lvlJc w:val="left"/>
      <w:pPr>
        <w:ind w:left="2160" w:hanging="1800"/>
      </w:pPr>
      <w:rPr>
        <w:rFonts w:ascii="Times New Roman" w:hAnsi="Times New Roman" w:hint="default"/>
        <w:u w:val="none"/>
      </w:rPr>
    </w:lvl>
    <w:lvl w:ilvl="8">
      <w:start w:val="1"/>
      <w:numFmt w:val="decimal"/>
      <w:isLgl/>
      <w:lvlText w:val="%1.%2.%3.%4.%5.%6.%7.%8.%9."/>
      <w:lvlJc w:val="left"/>
      <w:pPr>
        <w:ind w:left="2160" w:hanging="1800"/>
      </w:pPr>
      <w:rPr>
        <w:rFonts w:ascii="Times New Roman" w:hAnsi="Times New Roman" w:hint="default"/>
        <w:u w:val="none"/>
      </w:rPr>
    </w:lvl>
  </w:abstractNum>
  <w:abstractNum w:abstractNumId="49" w15:restartNumberingAfterBreak="0">
    <w:nsid w:val="4FB80676"/>
    <w:multiLevelType w:val="hybridMultilevel"/>
    <w:tmpl w:val="D7A8D4CA"/>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0" w15:restartNumberingAfterBreak="0">
    <w:nsid w:val="501A43E6"/>
    <w:multiLevelType w:val="hybridMultilevel"/>
    <w:tmpl w:val="F1D287D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1" w15:restartNumberingAfterBreak="0">
    <w:nsid w:val="51EC1295"/>
    <w:multiLevelType w:val="hybridMultilevel"/>
    <w:tmpl w:val="2E2EE80A"/>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52" w15:restartNumberingAfterBreak="0">
    <w:nsid w:val="535E05E0"/>
    <w:multiLevelType w:val="hybridMultilevel"/>
    <w:tmpl w:val="8AA20DB8"/>
    <w:lvl w:ilvl="0" w:tplc="48D68602">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53" w15:restartNumberingAfterBreak="0">
    <w:nsid w:val="59A30A79"/>
    <w:multiLevelType w:val="hybridMultilevel"/>
    <w:tmpl w:val="D408DA3A"/>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54" w15:restartNumberingAfterBreak="0">
    <w:nsid w:val="5CF9EEB2"/>
    <w:multiLevelType w:val="multilevel"/>
    <w:tmpl w:val="6EE22CDE"/>
    <w:lvl w:ilvl="0">
      <w:start w:val="1"/>
      <w:numFmt w:val="lowerLetter"/>
      <w:lvlText w:val="%1)"/>
      <w:lvlJc w:val="left"/>
      <w:pPr>
        <w:tabs>
          <w:tab w:val="num" w:pos="720"/>
        </w:tabs>
        <w:ind w:left="720" w:hanging="360"/>
      </w:pPr>
      <w:rPr>
        <w:rFonts w:ascii="Times New Roman" w:eastAsia="Calibri" w:hAnsi="Times New Roman" w:cs="Times New Roman"/>
        <w:b w:val="0"/>
        <w:bCs/>
        <w:sz w:val="24"/>
        <w:szCs w:val="24"/>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55" w15:restartNumberingAfterBreak="0">
    <w:nsid w:val="5D4B550D"/>
    <w:multiLevelType w:val="hybridMultilevel"/>
    <w:tmpl w:val="679A0AB8"/>
    <w:lvl w:ilvl="0" w:tplc="50A2B85E">
      <w:start w:val="19"/>
      <w:numFmt w:val="bullet"/>
      <w:lvlText w:val="-"/>
      <w:lvlJc w:val="left"/>
      <w:pPr>
        <w:ind w:left="1095" w:hanging="360"/>
      </w:pPr>
      <w:rPr>
        <w:rFonts w:ascii="Times New Roman" w:eastAsia="Calibri" w:hAnsi="Times New Roman" w:cs="Times New Roman" w:hint="default"/>
      </w:rPr>
    </w:lvl>
    <w:lvl w:ilvl="1" w:tplc="04180003" w:tentative="1">
      <w:start w:val="1"/>
      <w:numFmt w:val="bullet"/>
      <w:lvlText w:val="o"/>
      <w:lvlJc w:val="left"/>
      <w:pPr>
        <w:ind w:left="1815" w:hanging="360"/>
      </w:pPr>
      <w:rPr>
        <w:rFonts w:ascii="Courier New" w:hAnsi="Courier New" w:cs="Courier New" w:hint="default"/>
      </w:rPr>
    </w:lvl>
    <w:lvl w:ilvl="2" w:tplc="04180005" w:tentative="1">
      <w:start w:val="1"/>
      <w:numFmt w:val="bullet"/>
      <w:lvlText w:val=""/>
      <w:lvlJc w:val="left"/>
      <w:pPr>
        <w:ind w:left="2535" w:hanging="360"/>
      </w:pPr>
      <w:rPr>
        <w:rFonts w:ascii="Wingdings" w:hAnsi="Wingdings" w:hint="default"/>
      </w:rPr>
    </w:lvl>
    <w:lvl w:ilvl="3" w:tplc="04180001" w:tentative="1">
      <w:start w:val="1"/>
      <w:numFmt w:val="bullet"/>
      <w:lvlText w:val=""/>
      <w:lvlJc w:val="left"/>
      <w:pPr>
        <w:ind w:left="3255" w:hanging="360"/>
      </w:pPr>
      <w:rPr>
        <w:rFonts w:ascii="Symbol" w:hAnsi="Symbol" w:hint="default"/>
      </w:rPr>
    </w:lvl>
    <w:lvl w:ilvl="4" w:tplc="04180003" w:tentative="1">
      <w:start w:val="1"/>
      <w:numFmt w:val="bullet"/>
      <w:lvlText w:val="o"/>
      <w:lvlJc w:val="left"/>
      <w:pPr>
        <w:ind w:left="3975" w:hanging="360"/>
      </w:pPr>
      <w:rPr>
        <w:rFonts w:ascii="Courier New" w:hAnsi="Courier New" w:cs="Courier New" w:hint="default"/>
      </w:rPr>
    </w:lvl>
    <w:lvl w:ilvl="5" w:tplc="04180005" w:tentative="1">
      <w:start w:val="1"/>
      <w:numFmt w:val="bullet"/>
      <w:lvlText w:val=""/>
      <w:lvlJc w:val="left"/>
      <w:pPr>
        <w:ind w:left="4695" w:hanging="360"/>
      </w:pPr>
      <w:rPr>
        <w:rFonts w:ascii="Wingdings" w:hAnsi="Wingdings" w:hint="default"/>
      </w:rPr>
    </w:lvl>
    <w:lvl w:ilvl="6" w:tplc="04180001" w:tentative="1">
      <w:start w:val="1"/>
      <w:numFmt w:val="bullet"/>
      <w:lvlText w:val=""/>
      <w:lvlJc w:val="left"/>
      <w:pPr>
        <w:ind w:left="5415" w:hanging="360"/>
      </w:pPr>
      <w:rPr>
        <w:rFonts w:ascii="Symbol" w:hAnsi="Symbol" w:hint="default"/>
      </w:rPr>
    </w:lvl>
    <w:lvl w:ilvl="7" w:tplc="04180003" w:tentative="1">
      <w:start w:val="1"/>
      <w:numFmt w:val="bullet"/>
      <w:lvlText w:val="o"/>
      <w:lvlJc w:val="left"/>
      <w:pPr>
        <w:ind w:left="6135" w:hanging="360"/>
      </w:pPr>
      <w:rPr>
        <w:rFonts w:ascii="Courier New" w:hAnsi="Courier New" w:cs="Courier New" w:hint="default"/>
      </w:rPr>
    </w:lvl>
    <w:lvl w:ilvl="8" w:tplc="04180005" w:tentative="1">
      <w:start w:val="1"/>
      <w:numFmt w:val="bullet"/>
      <w:lvlText w:val=""/>
      <w:lvlJc w:val="left"/>
      <w:pPr>
        <w:ind w:left="6855" w:hanging="360"/>
      </w:pPr>
      <w:rPr>
        <w:rFonts w:ascii="Wingdings" w:hAnsi="Wingdings" w:hint="default"/>
      </w:rPr>
    </w:lvl>
  </w:abstractNum>
  <w:abstractNum w:abstractNumId="56" w15:restartNumberingAfterBreak="0">
    <w:nsid w:val="5FE8222A"/>
    <w:multiLevelType w:val="hybridMultilevel"/>
    <w:tmpl w:val="CA523F20"/>
    <w:lvl w:ilvl="0" w:tplc="04180001">
      <w:start w:val="1"/>
      <w:numFmt w:val="bullet"/>
      <w:lvlText w:val=""/>
      <w:lvlJc w:val="left"/>
      <w:pPr>
        <w:ind w:left="2194" w:hanging="360"/>
      </w:pPr>
      <w:rPr>
        <w:rFonts w:ascii="Symbol" w:hAnsi="Symbol" w:hint="default"/>
      </w:rPr>
    </w:lvl>
    <w:lvl w:ilvl="1" w:tplc="04180003" w:tentative="1">
      <w:start w:val="1"/>
      <w:numFmt w:val="bullet"/>
      <w:lvlText w:val="o"/>
      <w:lvlJc w:val="left"/>
      <w:pPr>
        <w:ind w:left="2914" w:hanging="360"/>
      </w:pPr>
      <w:rPr>
        <w:rFonts w:ascii="Courier New" w:hAnsi="Courier New" w:cs="Courier New" w:hint="default"/>
      </w:rPr>
    </w:lvl>
    <w:lvl w:ilvl="2" w:tplc="04180005" w:tentative="1">
      <w:start w:val="1"/>
      <w:numFmt w:val="bullet"/>
      <w:lvlText w:val=""/>
      <w:lvlJc w:val="left"/>
      <w:pPr>
        <w:ind w:left="3634" w:hanging="360"/>
      </w:pPr>
      <w:rPr>
        <w:rFonts w:ascii="Wingdings" w:hAnsi="Wingdings" w:hint="default"/>
      </w:rPr>
    </w:lvl>
    <w:lvl w:ilvl="3" w:tplc="04180001" w:tentative="1">
      <w:start w:val="1"/>
      <w:numFmt w:val="bullet"/>
      <w:lvlText w:val=""/>
      <w:lvlJc w:val="left"/>
      <w:pPr>
        <w:ind w:left="4354" w:hanging="360"/>
      </w:pPr>
      <w:rPr>
        <w:rFonts w:ascii="Symbol" w:hAnsi="Symbol" w:hint="default"/>
      </w:rPr>
    </w:lvl>
    <w:lvl w:ilvl="4" w:tplc="04180003" w:tentative="1">
      <w:start w:val="1"/>
      <w:numFmt w:val="bullet"/>
      <w:lvlText w:val="o"/>
      <w:lvlJc w:val="left"/>
      <w:pPr>
        <w:ind w:left="5074" w:hanging="360"/>
      </w:pPr>
      <w:rPr>
        <w:rFonts w:ascii="Courier New" w:hAnsi="Courier New" w:cs="Courier New" w:hint="default"/>
      </w:rPr>
    </w:lvl>
    <w:lvl w:ilvl="5" w:tplc="04180005" w:tentative="1">
      <w:start w:val="1"/>
      <w:numFmt w:val="bullet"/>
      <w:lvlText w:val=""/>
      <w:lvlJc w:val="left"/>
      <w:pPr>
        <w:ind w:left="5794" w:hanging="360"/>
      </w:pPr>
      <w:rPr>
        <w:rFonts w:ascii="Wingdings" w:hAnsi="Wingdings" w:hint="default"/>
      </w:rPr>
    </w:lvl>
    <w:lvl w:ilvl="6" w:tplc="04180001" w:tentative="1">
      <w:start w:val="1"/>
      <w:numFmt w:val="bullet"/>
      <w:lvlText w:val=""/>
      <w:lvlJc w:val="left"/>
      <w:pPr>
        <w:ind w:left="6514" w:hanging="360"/>
      </w:pPr>
      <w:rPr>
        <w:rFonts w:ascii="Symbol" w:hAnsi="Symbol" w:hint="default"/>
      </w:rPr>
    </w:lvl>
    <w:lvl w:ilvl="7" w:tplc="04180003" w:tentative="1">
      <w:start w:val="1"/>
      <w:numFmt w:val="bullet"/>
      <w:lvlText w:val="o"/>
      <w:lvlJc w:val="left"/>
      <w:pPr>
        <w:ind w:left="7234" w:hanging="360"/>
      </w:pPr>
      <w:rPr>
        <w:rFonts w:ascii="Courier New" w:hAnsi="Courier New" w:cs="Courier New" w:hint="default"/>
      </w:rPr>
    </w:lvl>
    <w:lvl w:ilvl="8" w:tplc="04180005" w:tentative="1">
      <w:start w:val="1"/>
      <w:numFmt w:val="bullet"/>
      <w:lvlText w:val=""/>
      <w:lvlJc w:val="left"/>
      <w:pPr>
        <w:ind w:left="7954" w:hanging="360"/>
      </w:pPr>
      <w:rPr>
        <w:rFonts w:ascii="Wingdings" w:hAnsi="Wingdings" w:hint="default"/>
      </w:rPr>
    </w:lvl>
  </w:abstractNum>
  <w:abstractNum w:abstractNumId="57" w15:restartNumberingAfterBreak="0">
    <w:nsid w:val="603F29E6"/>
    <w:multiLevelType w:val="hybridMultilevel"/>
    <w:tmpl w:val="84482AFE"/>
    <w:lvl w:ilvl="0" w:tplc="D3E2FBB8">
      <w:start w:val="1"/>
      <w:numFmt w:val="lowerLetter"/>
      <w:lvlText w:val="%1)"/>
      <w:lvlJc w:val="left"/>
      <w:pPr>
        <w:ind w:left="1636" w:hanging="360"/>
      </w:pPr>
      <w:rPr>
        <w:rFonts w:hint="default"/>
        <w:b w:val="0"/>
      </w:rPr>
    </w:lvl>
    <w:lvl w:ilvl="1" w:tplc="04180019" w:tentative="1">
      <w:start w:val="1"/>
      <w:numFmt w:val="lowerLetter"/>
      <w:lvlText w:val="%2."/>
      <w:lvlJc w:val="left"/>
      <w:pPr>
        <w:ind w:left="2356" w:hanging="360"/>
      </w:pPr>
    </w:lvl>
    <w:lvl w:ilvl="2" w:tplc="0418001B" w:tentative="1">
      <w:start w:val="1"/>
      <w:numFmt w:val="lowerRoman"/>
      <w:lvlText w:val="%3."/>
      <w:lvlJc w:val="right"/>
      <w:pPr>
        <w:ind w:left="3076" w:hanging="180"/>
      </w:pPr>
    </w:lvl>
    <w:lvl w:ilvl="3" w:tplc="0418000F" w:tentative="1">
      <w:start w:val="1"/>
      <w:numFmt w:val="decimal"/>
      <w:lvlText w:val="%4."/>
      <w:lvlJc w:val="left"/>
      <w:pPr>
        <w:ind w:left="3796" w:hanging="360"/>
      </w:pPr>
    </w:lvl>
    <w:lvl w:ilvl="4" w:tplc="04180019" w:tentative="1">
      <w:start w:val="1"/>
      <w:numFmt w:val="lowerLetter"/>
      <w:lvlText w:val="%5."/>
      <w:lvlJc w:val="left"/>
      <w:pPr>
        <w:ind w:left="4516" w:hanging="360"/>
      </w:pPr>
    </w:lvl>
    <w:lvl w:ilvl="5" w:tplc="0418001B" w:tentative="1">
      <w:start w:val="1"/>
      <w:numFmt w:val="lowerRoman"/>
      <w:lvlText w:val="%6."/>
      <w:lvlJc w:val="right"/>
      <w:pPr>
        <w:ind w:left="5236" w:hanging="180"/>
      </w:pPr>
    </w:lvl>
    <w:lvl w:ilvl="6" w:tplc="0418000F" w:tentative="1">
      <w:start w:val="1"/>
      <w:numFmt w:val="decimal"/>
      <w:lvlText w:val="%7."/>
      <w:lvlJc w:val="left"/>
      <w:pPr>
        <w:ind w:left="5956" w:hanging="360"/>
      </w:pPr>
    </w:lvl>
    <w:lvl w:ilvl="7" w:tplc="04180019" w:tentative="1">
      <w:start w:val="1"/>
      <w:numFmt w:val="lowerLetter"/>
      <w:lvlText w:val="%8."/>
      <w:lvlJc w:val="left"/>
      <w:pPr>
        <w:ind w:left="6676" w:hanging="360"/>
      </w:pPr>
    </w:lvl>
    <w:lvl w:ilvl="8" w:tplc="0418001B" w:tentative="1">
      <w:start w:val="1"/>
      <w:numFmt w:val="lowerRoman"/>
      <w:lvlText w:val="%9."/>
      <w:lvlJc w:val="right"/>
      <w:pPr>
        <w:ind w:left="7396" w:hanging="180"/>
      </w:pPr>
    </w:lvl>
  </w:abstractNum>
  <w:abstractNum w:abstractNumId="58" w15:restartNumberingAfterBreak="0">
    <w:nsid w:val="604E574F"/>
    <w:multiLevelType w:val="multilevel"/>
    <w:tmpl w:val="51F0CA6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1CD321B"/>
    <w:multiLevelType w:val="hybridMultilevel"/>
    <w:tmpl w:val="78E699CC"/>
    <w:lvl w:ilvl="0" w:tplc="5D7E2FAC">
      <w:start w:val="1"/>
      <w:numFmt w:val="bullet"/>
      <w:lvlText w:val="-"/>
      <w:lvlJc w:val="left"/>
      <w:pPr>
        <w:ind w:left="1429" w:hanging="360"/>
      </w:pPr>
      <w:rPr>
        <w:rFonts w:ascii="Calibri" w:eastAsiaTheme="minorHAnsi" w:hAnsi="Calibri" w:cs="Calibri"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60" w15:restartNumberingAfterBreak="0">
    <w:nsid w:val="63516DB0"/>
    <w:multiLevelType w:val="hybridMultilevel"/>
    <w:tmpl w:val="2D069AB6"/>
    <w:lvl w:ilvl="0" w:tplc="BDA03F7C">
      <w:start w:val="1"/>
      <w:numFmt w:val="lowerLetter"/>
      <w:lvlText w:val="%1)"/>
      <w:lvlJc w:val="left"/>
      <w:pPr>
        <w:ind w:left="1636" w:hanging="360"/>
      </w:pPr>
      <w:rPr>
        <w:rFonts w:hint="default"/>
        <w:b/>
        <w:u w:val="none"/>
      </w:rPr>
    </w:lvl>
    <w:lvl w:ilvl="1" w:tplc="04180019" w:tentative="1">
      <w:start w:val="1"/>
      <w:numFmt w:val="lowerLetter"/>
      <w:lvlText w:val="%2."/>
      <w:lvlJc w:val="left"/>
      <w:pPr>
        <w:ind w:left="2356" w:hanging="360"/>
      </w:pPr>
    </w:lvl>
    <w:lvl w:ilvl="2" w:tplc="0418001B" w:tentative="1">
      <w:start w:val="1"/>
      <w:numFmt w:val="lowerRoman"/>
      <w:lvlText w:val="%3."/>
      <w:lvlJc w:val="right"/>
      <w:pPr>
        <w:ind w:left="3076" w:hanging="180"/>
      </w:pPr>
    </w:lvl>
    <w:lvl w:ilvl="3" w:tplc="0418000F" w:tentative="1">
      <w:start w:val="1"/>
      <w:numFmt w:val="decimal"/>
      <w:lvlText w:val="%4."/>
      <w:lvlJc w:val="left"/>
      <w:pPr>
        <w:ind w:left="3796" w:hanging="360"/>
      </w:pPr>
    </w:lvl>
    <w:lvl w:ilvl="4" w:tplc="04180019" w:tentative="1">
      <w:start w:val="1"/>
      <w:numFmt w:val="lowerLetter"/>
      <w:lvlText w:val="%5."/>
      <w:lvlJc w:val="left"/>
      <w:pPr>
        <w:ind w:left="4516" w:hanging="360"/>
      </w:pPr>
    </w:lvl>
    <w:lvl w:ilvl="5" w:tplc="0418001B" w:tentative="1">
      <w:start w:val="1"/>
      <w:numFmt w:val="lowerRoman"/>
      <w:lvlText w:val="%6."/>
      <w:lvlJc w:val="right"/>
      <w:pPr>
        <w:ind w:left="5236" w:hanging="180"/>
      </w:pPr>
    </w:lvl>
    <w:lvl w:ilvl="6" w:tplc="0418000F" w:tentative="1">
      <w:start w:val="1"/>
      <w:numFmt w:val="decimal"/>
      <w:lvlText w:val="%7."/>
      <w:lvlJc w:val="left"/>
      <w:pPr>
        <w:ind w:left="5956" w:hanging="360"/>
      </w:pPr>
    </w:lvl>
    <w:lvl w:ilvl="7" w:tplc="04180019" w:tentative="1">
      <w:start w:val="1"/>
      <w:numFmt w:val="lowerLetter"/>
      <w:lvlText w:val="%8."/>
      <w:lvlJc w:val="left"/>
      <w:pPr>
        <w:ind w:left="6676" w:hanging="360"/>
      </w:pPr>
    </w:lvl>
    <w:lvl w:ilvl="8" w:tplc="0418001B" w:tentative="1">
      <w:start w:val="1"/>
      <w:numFmt w:val="lowerRoman"/>
      <w:lvlText w:val="%9."/>
      <w:lvlJc w:val="right"/>
      <w:pPr>
        <w:ind w:left="7396" w:hanging="180"/>
      </w:pPr>
    </w:lvl>
  </w:abstractNum>
  <w:abstractNum w:abstractNumId="61" w15:restartNumberingAfterBreak="0">
    <w:nsid w:val="667B5BC9"/>
    <w:multiLevelType w:val="hybridMultilevel"/>
    <w:tmpl w:val="D54C7A42"/>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62" w15:restartNumberingAfterBreak="0">
    <w:nsid w:val="66B60ED1"/>
    <w:multiLevelType w:val="hybridMultilevel"/>
    <w:tmpl w:val="196A39F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3" w15:restartNumberingAfterBreak="0">
    <w:nsid w:val="681122BA"/>
    <w:multiLevelType w:val="hybridMultilevel"/>
    <w:tmpl w:val="8EA61E0E"/>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4" w15:restartNumberingAfterBreak="0">
    <w:nsid w:val="68B2331A"/>
    <w:multiLevelType w:val="hybridMultilevel"/>
    <w:tmpl w:val="393042A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5" w15:restartNumberingAfterBreak="0">
    <w:nsid w:val="6BA32B02"/>
    <w:multiLevelType w:val="hybridMultilevel"/>
    <w:tmpl w:val="5A56257E"/>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66" w15:restartNumberingAfterBreak="0">
    <w:nsid w:val="6C98631A"/>
    <w:multiLevelType w:val="hybridMultilevel"/>
    <w:tmpl w:val="34BC9578"/>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67" w15:restartNumberingAfterBreak="0">
    <w:nsid w:val="6ECA1AE2"/>
    <w:multiLevelType w:val="hybridMultilevel"/>
    <w:tmpl w:val="F7C6FC7A"/>
    <w:lvl w:ilvl="0" w:tplc="04180003">
      <w:start w:val="1"/>
      <w:numFmt w:val="bullet"/>
      <w:lvlText w:val="o"/>
      <w:lvlJc w:val="left"/>
      <w:pPr>
        <w:ind w:left="1080" w:hanging="360"/>
      </w:pPr>
      <w:rPr>
        <w:rFonts w:ascii="Courier New" w:hAnsi="Courier New" w:cs="Courier New"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8" w15:restartNumberingAfterBreak="0">
    <w:nsid w:val="71022258"/>
    <w:multiLevelType w:val="hybridMultilevel"/>
    <w:tmpl w:val="6112584C"/>
    <w:lvl w:ilvl="0" w:tplc="EDB0F728">
      <w:start w:val="1"/>
      <w:numFmt w:val="upperLetter"/>
      <w:lvlText w:val="%1."/>
      <w:lvlJc w:val="left"/>
      <w:pPr>
        <w:ind w:left="720" w:hanging="360"/>
      </w:pPr>
      <w:rPr>
        <w:rFonts w:ascii="Times New Roman" w:hAnsi="Times New Roman" w:cs="Times New Roman" w:hint="default"/>
        <w:sz w:val="24"/>
        <w:u w:val="none"/>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9" w15:restartNumberingAfterBreak="0">
    <w:nsid w:val="742F7471"/>
    <w:multiLevelType w:val="multilevel"/>
    <w:tmpl w:val="DE22497A"/>
    <w:lvl w:ilvl="0">
      <w:start w:val="1"/>
      <w:numFmt w:val="lowerLetter"/>
      <w:lvlText w:val="%1)"/>
      <w:lvlJc w:val="left"/>
      <w:rPr>
        <w:rFonts w:ascii="Book Antiqua" w:eastAsia="Book Antiqua" w:hAnsi="Book Antiqua" w:cs="Book Antiqua"/>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49A00E2"/>
    <w:multiLevelType w:val="hybridMultilevel"/>
    <w:tmpl w:val="14C2B862"/>
    <w:lvl w:ilvl="0" w:tplc="04180001">
      <w:start w:val="1"/>
      <w:numFmt w:val="bullet"/>
      <w:lvlText w:val=""/>
      <w:lvlJc w:val="left"/>
      <w:pPr>
        <w:ind w:left="1457" w:hanging="360"/>
      </w:pPr>
      <w:rPr>
        <w:rFonts w:ascii="Symbol" w:hAnsi="Symbol" w:hint="default"/>
      </w:rPr>
    </w:lvl>
    <w:lvl w:ilvl="1" w:tplc="04180003" w:tentative="1">
      <w:start w:val="1"/>
      <w:numFmt w:val="bullet"/>
      <w:lvlText w:val="o"/>
      <w:lvlJc w:val="left"/>
      <w:pPr>
        <w:ind w:left="2177" w:hanging="360"/>
      </w:pPr>
      <w:rPr>
        <w:rFonts w:ascii="Courier New" w:hAnsi="Courier New" w:cs="Courier New" w:hint="default"/>
      </w:rPr>
    </w:lvl>
    <w:lvl w:ilvl="2" w:tplc="04180005" w:tentative="1">
      <w:start w:val="1"/>
      <w:numFmt w:val="bullet"/>
      <w:lvlText w:val=""/>
      <w:lvlJc w:val="left"/>
      <w:pPr>
        <w:ind w:left="2897" w:hanging="360"/>
      </w:pPr>
      <w:rPr>
        <w:rFonts w:ascii="Wingdings" w:hAnsi="Wingdings" w:hint="default"/>
      </w:rPr>
    </w:lvl>
    <w:lvl w:ilvl="3" w:tplc="04180001" w:tentative="1">
      <w:start w:val="1"/>
      <w:numFmt w:val="bullet"/>
      <w:lvlText w:val=""/>
      <w:lvlJc w:val="left"/>
      <w:pPr>
        <w:ind w:left="3617" w:hanging="360"/>
      </w:pPr>
      <w:rPr>
        <w:rFonts w:ascii="Symbol" w:hAnsi="Symbol" w:hint="default"/>
      </w:rPr>
    </w:lvl>
    <w:lvl w:ilvl="4" w:tplc="04180003" w:tentative="1">
      <w:start w:val="1"/>
      <w:numFmt w:val="bullet"/>
      <w:lvlText w:val="o"/>
      <w:lvlJc w:val="left"/>
      <w:pPr>
        <w:ind w:left="4337" w:hanging="360"/>
      </w:pPr>
      <w:rPr>
        <w:rFonts w:ascii="Courier New" w:hAnsi="Courier New" w:cs="Courier New" w:hint="default"/>
      </w:rPr>
    </w:lvl>
    <w:lvl w:ilvl="5" w:tplc="04180005" w:tentative="1">
      <w:start w:val="1"/>
      <w:numFmt w:val="bullet"/>
      <w:lvlText w:val=""/>
      <w:lvlJc w:val="left"/>
      <w:pPr>
        <w:ind w:left="5057" w:hanging="360"/>
      </w:pPr>
      <w:rPr>
        <w:rFonts w:ascii="Wingdings" w:hAnsi="Wingdings" w:hint="default"/>
      </w:rPr>
    </w:lvl>
    <w:lvl w:ilvl="6" w:tplc="04180001" w:tentative="1">
      <w:start w:val="1"/>
      <w:numFmt w:val="bullet"/>
      <w:lvlText w:val=""/>
      <w:lvlJc w:val="left"/>
      <w:pPr>
        <w:ind w:left="5777" w:hanging="360"/>
      </w:pPr>
      <w:rPr>
        <w:rFonts w:ascii="Symbol" w:hAnsi="Symbol" w:hint="default"/>
      </w:rPr>
    </w:lvl>
    <w:lvl w:ilvl="7" w:tplc="04180003" w:tentative="1">
      <w:start w:val="1"/>
      <w:numFmt w:val="bullet"/>
      <w:lvlText w:val="o"/>
      <w:lvlJc w:val="left"/>
      <w:pPr>
        <w:ind w:left="6497" w:hanging="360"/>
      </w:pPr>
      <w:rPr>
        <w:rFonts w:ascii="Courier New" w:hAnsi="Courier New" w:cs="Courier New" w:hint="default"/>
      </w:rPr>
    </w:lvl>
    <w:lvl w:ilvl="8" w:tplc="04180005" w:tentative="1">
      <w:start w:val="1"/>
      <w:numFmt w:val="bullet"/>
      <w:lvlText w:val=""/>
      <w:lvlJc w:val="left"/>
      <w:pPr>
        <w:ind w:left="7217" w:hanging="360"/>
      </w:pPr>
      <w:rPr>
        <w:rFonts w:ascii="Wingdings" w:hAnsi="Wingdings" w:hint="default"/>
      </w:rPr>
    </w:lvl>
  </w:abstractNum>
  <w:abstractNum w:abstractNumId="71" w15:restartNumberingAfterBreak="0">
    <w:nsid w:val="74EA732C"/>
    <w:multiLevelType w:val="hybridMultilevel"/>
    <w:tmpl w:val="50868F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2" w15:restartNumberingAfterBreak="0">
    <w:nsid w:val="751A3DF7"/>
    <w:multiLevelType w:val="hybridMultilevel"/>
    <w:tmpl w:val="93386678"/>
    <w:lvl w:ilvl="0" w:tplc="5906C942">
      <w:start w:val="1"/>
      <w:numFmt w:val="lowerLetter"/>
      <w:lvlText w:val="%1)"/>
      <w:lvlJc w:val="left"/>
      <w:pPr>
        <w:ind w:left="2520" w:hanging="360"/>
      </w:pPr>
      <w:rPr>
        <w:rFonts w:hint="default"/>
        <w:u w:val="none"/>
      </w:rPr>
    </w:lvl>
    <w:lvl w:ilvl="1" w:tplc="04180019" w:tentative="1">
      <w:start w:val="1"/>
      <w:numFmt w:val="lowerLetter"/>
      <w:lvlText w:val="%2."/>
      <w:lvlJc w:val="left"/>
      <w:pPr>
        <w:ind w:left="3240" w:hanging="360"/>
      </w:pPr>
    </w:lvl>
    <w:lvl w:ilvl="2" w:tplc="0418001B" w:tentative="1">
      <w:start w:val="1"/>
      <w:numFmt w:val="lowerRoman"/>
      <w:lvlText w:val="%3."/>
      <w:lvlJc w:val="right"/>
      <w:pPr>
        <w:ind w:left="3960" w:hanging="180"/>
      </w:pPr>
    </w:lvl>
    <w:lvl w:ilvl="3" w:tplc="0418000F" w:tentative="1">
      <w:start w:val="1"/>
      <w:numFmt w:val="decimal"/>
      <w:lvlText w:val="%4."/>
      <w:lvlJc w:val="left"/>
      <w:pPr>
        <w:ind w:left="4680" w:hanging="360"/>
      </w:pPr>
    </w:lvl>
    <w:lvl w:ilvl="4" w:tplc="04180019" w:tentative="1">
      <w:start w:val="1"/>
      <w:numFmt w:val="lowerLetter"/>
      <w:lvlText w:val="%5."/>
      <w:lvlJc w:val="left"/>
      <w:pPr>
        <w:ind w:left="5400" w:hanging="360"/>
      </w:pPr>
    </w:lvl>
    <w:lvl w:ilvl="5" w:tplc="0418001B" w:tentative="1">
      <w:start w:val="1"/>
      <w:numFmt w:val="lowerRoman"/>
      <w:lvlText w:val="%6."/>
      <w:lvlJc w:val="right"/>
      <w:pPr>
        <w:ind w:left="6120" w:hanging="180"/>
      </w:pPr>
    </w:lvl>
    <w:lvl w:ilvl="6" w:tplc="0418000F" w:tentative="1">
      <w:start w:val="1"/>
      <w:numFmt w:val="decimal"/>
      <w:lvlText w:val="%7."/>
      <w:lvlJc w:val="left"/>
      <w:pPr>
        <w:ind w:left="6840" w:hanging="360"/>
      </w:pPr>
    </w:lvl>
    <w:lvl w:ilvl="7" w:tplc="04180019" w:tentative="1">
      <w:start w:val="1"/>
      <w:numFmt w:val="lowerLetter"/>
      <w:lvlText w:val="%8."/>
      <w:lvlJc w:val="left"/>
      <w:pPr>
        <w:ind w:left="7560" w:hanging="360"/>
      </w:pPr>
    </w:lvl>
    <w:lvl w:ilvl="8" w:tplc="0418001B" w:tentative="1">
      <w:start w:val="1"/>
      <w:numFmt w:val="lowerRoman"/>
      <w:lvlText w:val="%9."/>
      <w:lvlJc w:val="right"/>
      <w:pPr>
        <w:ind w:left="8280" w:hanging="180"/>
      </w:pPr>
    </w:lvl>
  </w:abstractNum>
  <w:abstractNum w:abstractNumId="73" w15:restartNumberingAfterBreak="0">
    <w:nsid w:val="790D278D"/>
    <w:multiLevelType w:val="hybridMultilevel"/>
    <w:tmpl w:val="15908F90"/>
    <w:lvl w:ilvl="0" w:tplc="0B0AE960">
      <w:start w:val="1"/>
      <w:numFmt w:val="lowerLetter"/>
      <w:lvlText w:val="%1)"/>
      <w:lvlJc w:val="left"/>
      <w:pPr>
        <w:ind w:left="1494" w:hanging="360"/>
      </w:pPr>
      <w:rPr>
        <w:rFonts w:hint="default"/>
        <w:b w:val="0"/>
        <w:i/>
      </w:rPr>
    </w:lvl>
    <w:lvl w:ilvl="1" w:tplc="04180019" w:tentative="1">
      <w:start w:val="1"/>
      <w:numFmt w:val="lowerLetter"/>
      <w:lvlText w:val="%2."/>
      <w:lvlJc w:val="left"/>
      <w:pPr>
        <w:ind w:left="2214" w:hanging="360"/>
      </w:pPr>
    </w:lvl>
    <w:lvl w:ilvl="2" w:tplc="0418001B" w:tentative="1">
      <w:start w:val="1"/>
      <w:numFmt w:val="lowerRoman"/>
      <w:lvlText w:val="%3."/>
      <w:lvlJc w:val="right"/>
      <w:pPr>
        <w:ind w:left="2934" w:hanging="180"/>
      </w:pPr>
    </w:lvl>
    <w:lvl w:ilvl="3" w:tplc="0418000F" w:tentative="1">
      <w:start w:val="1"/>
      <w:numFmt w:val="decimal"/>
      <w:lvlText w:val="%4."/>
      <w:lvlJc w:val="left"/>
      <w:pPr>
        <w:ind w:left="3654" w:hanging="360"/>
      </w:pPr>
    </w:lvl>
    <w:lvl w:ilvl="4" w:tplc="04180019" w:tentative="1">
      <w:start w:val="1"/>
      <w:numFmt w:val="lowerLetter"/>
      <w:lvlText w:val="%5."/>
      <w:lvlJc w:val="left"/>
      <w:pPr>
        <w:ind w:left="4374" w:hanging="360"/>
      </w:pPr>
    </w:lvl>
    <w:lvl w:ilvl="5" w:tplc="0418001B" w:tentative="1">
      <w:start w:val="1"/>
      <w:numFmt w:val="lowerRoman"/>
      <w:lvlText w:val="%6."/>
      <w:lvlJc w:val="right"/>
      <w:pPr>
        <w:ind w:left="5094" w:hanging="180"/>
      </w:pPr>
    </w:lvl>
    <w:lvl w:ilvl="6" w:tplc="0418000F" w:tentative="1">
      <w:start w:val="1"/>
      <w:numFmt w:val="decimal"/>
      <w:lvlText w:val="%7."/>
      <w:lvlJc w:val="left"/>
      <w:pPr>
        <w:ind w:left="5814" w:hanging="360"/>
      </w:pPr>
    </w:lvl>
    <w:lvl w:ilvl="7" w:tplc="04180019" w:tentative="1">
      <w:start w:val="1"/>
      <w:numFmt w:val="lowerLetter"/>
      <w:lvlText w:val="%8."/>
      <w:lvlJc w:val="left"/>
      <w:pPr>
        <w:ind w:left="6534" w:hanging="360"/>
      </w:pPr>
    </w:lvl>
    <w:lvl w:ilvl="8" w:tplc="0418001B" w:tentative="1">
      <w:start w:val="1"/>
      <w:numFmt w:val="lowerRoman"/>
      <w:lvlText w:val="%9."/>
      <w:lvlJc w:val="right"/>
      <w:pPr>
        <w:ind w:left="7254" w:hanging="180"/>
      </w:pPr>
    </w:lvl>
  </w:abstractNum>
  <w:abstractNum w:abstractNumId="74" w15:restartNumberingAfterBreak="0">
    <w:nsid w:val="7A1428CF"/>
    <w:multiLevelType w:val="hybridMultilevel"/>
    <w:tmpl w:val="F5CAC922"/>
    <w:lvl w:ilvl="0" w:tplc="A2B0C3B4">
      <w:start w:val="1"/>
      <w:numFmt w:val="lowerLetter"/>
      <w:lvlText w:val="%1)"/>
      <w:lvlJc w:val="left"/>
      <w:pPr>
        <w:ind w:left="2160" w:hanging="360"/>
      </w:pPr>
      <w:rPr>
        <w:rFonts w:hint="default"/>
        <w:b w:val="0"/>
        <w:i/>
        <w:u w:val="none"/>
      </w:rPr>
    </w:lvl>
    <w:lvl w:ilvl="1" w:tplc="04180019" w:tentative="1">
      <w:start w:val="1"/>
      <w:numFmt w:val="lowerLetter"/>
      <w:lvlText w:val="%2."/>
      <w:lvlJc w:val="left"/>
      <w:pPr>
        <w:ind w:left="2880" w:hanging="360"/>
      </w:pPr>
    </w:lvl>
    <w:lvl w:ilvl="2" w:tplc="0418001B" w:tentative="1">
      <w:start w:val="1"/>
      <w:numFmt w:val="lowerRoman"/>
      <w:lvlText w:val="%3."/>
      <w:lvlJc w:val="right"/>
      <w:pPr>
        <w:ind w:left="3600" w:hanging="180"/>
      </w:pPr>
    </w:lvl>
    <w:lvl w:ilvl="3" w:tplc="0418000F" w:tentative="1">
      <w:start w:val="1"/>
      <w:numFmt w:val="decimal"/>
      <w:lvlText w:val="%4."/>
      <w:lvlJc w:val="left"/>
      <w:pPr>
        <w:ind w:left="4320" w:hanging="360"/>
      </w:pPr>
    </w:lvl>
    <w:lvl w:ilvl="4" w:tplc="04180019" w:tentative="1">
      <w:start w:val="1"/>
      <w:numFmt w:val="lowerLetter"/>
      <w:lvlText w:val="%5."/>
      <w:lvlJc w:val="left"/>
      <w:pPr>
        <w:ind w:left="5040" w:hanging="360"/>
      </w:pPr>
    </w:lvl>
    <w:lvl w:ilvl="5" w:tplc="0418001B" w:tentative="1">
      <w:start w:val="1"/>
      <w:numFmt w:val="lowerRoman"/>
      <w:lvlText w:val="%6."/>
      <w:lvlJc w:val="right"/>
      <w:pPr>
        <w:ind w:left="5760" w:hanging="180"/>
      </w:pPr>
    </w:lvl>
    <w:lvl w:ilvl="6" w:tplc="0418000F" w:tentative="1">
      <w:start w:val="1"/>
      <w:numFmt w:val="decimal"/>
      <w:lvlText w:val="%7."/>
      <w:lvlJc w:val="left"/>
      <w:pPr>
        <w:ind w:left="6480" w:hanging="360"/>
      </w:pPr>
    </w:lvl>
    <w:lvl w:ilvl="7" w:tplc="04180019" w:tentative="1">
      <w:start w:val="1"/>
      <w:numFmt w:val="lowerLetter"/>
      <w:lvlText w:val="%8."/>
      <w:lvlJc w:val="left"/>
      <w:pPr>
        <w:ind w:left="7200" w:hanging="360"/>
      </w:pPr>
    </w:lvl>
    <w:lvl w:ilvl="8" w:tplc="0418001B" w:tentative="1">
      <w:start w:val="1"/>
      <w:numFmt w:val="lowerRoman"/>
      <w:lvlText w:val="%9."/>
      <w:lvlJc w:val="right"/>
      <w:pPr>
        <w:ind w:left="7920" w:hanging="180"/>
      </w:pPr>
    </w:lvl>
  </w:abstractNum>
  <w:abstractNum w:abstractNumId="75" w15:restartNumberingAfterBreak="0">
    <w:nsid w:val="7B320578"/>
    <w:multiLevelType w:val="hybridMultilevel"/>
    <w:tmpl w:val="F11C7D08"/>
    <w:lvl w:ilvl="0" w:tplc="04180003">
      <w:start w:val="1"/>
      <w:numFmt w:val="bullet"/>
      <w:lvlText w:val="o"/>
      <w:lvlJc w:val="left"/>
      <w:pPr>
        <w:ind w:left="1429" w:hanging="360"/>
      </w:pPr>
      <w:rPr>
        <w:rFonts w:ascii="Courier New" w:hAnsi="Courier New" w:cs="Courier New"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76" w15:restartNumberingAfterBreak="0">
    <w:nsid w:val="7C9D60DF"/>
    <w:multiLevelType w:val="hybridMultilevel"/>
    <w:tmpl w:val="2FDE9D6A"/>
    <w:lvl w:ilvl="0" w:tplc="04180003">
      <w:start w:val="1"/>
      <w:numFmt w:val="bullet"/>
      <w:lvlText w:val="o"/>
      <w:lvlJc w:val="left"/>
      <w:pPr>
        <w:ind w:left="2177" w:hanging="360"/>
      </w:pPr>
      <w:rPr>
        <w:rFonts w:ascii="Courier New" w:hAnsi="Courier New" w:cs="Courier New" w:hint="default"/>
      </w:rPr>
    </w:lvl>
    <w:lvl w:ilvl="1" w:tplc="04180003" w:tentative="1">
      <w:start w:val="1"/>
      <w:numFmt w:val="bullet"/>
      <w:lvlText w:val="o"/>
      <w:lvlJc w:val="left"/>
      <w:pPr>
        <w:ind w:left="2897" w:hanging="360"/>
      </w:pPr>
      <w:rPr>
        <w:rFonts w:ascii="Courier New" w:hAnsi="Courier New" w:cs="Courier New" w:hint="default"/>
      </w:rPr>
    </w:lvl>
    <w:lvl w:ilvl="2" w:tplc="04180005" w:tentative="1">
      <w:start w:val="1"/>
      <w:numFmt w:val="bullet"/>
      <w:lvlText w:val=""/>
      <w:lvlJc w:val="left"/>
      <w:pPr>
        <w:ind w:left="3617" w:hanging="360"/>
      </w:pPr>
      <w:rPr>
        <w:rFonts w:ascii="Wingdings" w:hAnsi="Wingdings" w:hint="default"/>
      </w:rPr>
    </w:lvl>
    <w:lvl w:ilvl="3" w:tplc="04180001" w:tentative="1">
      <w:start w:val="1"/>
      <w:numFmt w:val="bullet"/>
      <w:lvlText w:val=""/>
      <w:lvlJc w:val="left"/>
      <w:pPr>
        <w:ind w:left="4337" w:hanging="360"/>
      </w:pPr>
      <w:rPr>
        <w:rFonts w:ascii="Symbol" w:hAnsi="Symbol" w:hint="default"/>
      </w:rPr>
    </w:lvl>
    <w:lvl w:ilvl="4" w:tplc="04180003" w:tentative="1">
      <w:start w:val="1"/>
      <w:numFmt w:val="bullet"/>
      <w:lvlText w:val="o"/>
      <w:lvlJc w:val="left"/>
      <w:pPr>
        <w:ind w:left="5057" w:hanging="360"/>
      </w:pPr>
      <w:rPr>
        <w:rFonts w:ascii="Courier New" w:hAnsi="Courier New" w:cs="Courier New" w:hint="default"/>
      </w:rPr>
    </w:lvl>
    <w:lvl w:ilvl="5" w:tplc="04180005" w:tentative="1">
      <w:start w:val="1"/>
      <w:numFmt w:val="bullet"/>
      <w:lvlText w:val=""/>
      <w:lvlJc w:val="left"/>
      <w:pPr>
        <w:ind w:left="5777" w:hanging="360"/>
      </w:pPr>
      <w:rPr>
        <w:rFonts w:ascii="Wingdings" w:hAnsi="Wingdings" w:hint="default"/>
      </w:rPr>
    </w:lvl>
    <w:lvl w:ilvl="6" w:tplc="04180001" w:tentative="1">
      <w:start w:val="1"/>
      <w:numFmt w:val="bullet"/>
      <w:lvlText w:val=""/>
      <w:lvlJc w:val="left"/>
      <w:pPr>
        <w:ind w:left="6497" w:hanging="360"/>
      </w:pPr>
      <w:rPr>
        <w:rFonts w:ascii="Symbol" w:hAnsi="Symbol" w:hint="default"/>
      </w:rPr>
    </w:lvl>
    <w:lvl w:ilvl="7" w:tplc="04180003" w:tentative="1">
      <w:start w:val="1"/>
      <w:numFmt w:val="bullet"/>
      <w:lvlText w:val="o"/>
      <w:lvlJc w:val="left"/>
      <w:pPr>
        <w:ind w:left="7217" w:hanging="360"/>
      </w:pPr>
      <w:rPr>
        <w:rFonts w:ascii="Courier New" w:hAnsi="Courier New" w:cs="Courier New" w:hint="default"/>
      </w:rPr>
    </w:lvl>
    <w:lvl w:ilvl="8" w:tplc="04180005" w:tentative="1">
      <w:start w:val="1"/>
      <w:numFmt w:val="bullet"/>
      <w:lvlText w:val=""/>
      <w:lvlJc w:val="left"/>
      <w:pPr>
        <w:ind w:left="7937" w:hanging="360"/>
      </w:pPr>
      <w:rPr>
        <w:rFonts w:ascii="Wingdings" w:hAnsi="Wingdings" w:hint="default"/>
      </w:rPr>
    </w:lvl>
  </w:abstractNum>
  <w:num w:numId="1">
    <w:abstractNumId w:val="68"/>
  </w:num>
  <w:num w:numId="2">
    <w:abstractNumId w:val="15"/>
  </w:num>
  <w:num w:numId="3">
    <w:abstractNumId w:val="5"/>
  </w:num>
  <w:num w:numId="4">
    <w:abstractNumId w:val="10"/>
  </w:num>
  <w:num w:numId="5">
    <w:abstractNumId w:val="74"/>
  </w:num>
  <w:num w:numId="6">
    <w:abstractNumId w:val="12"/>
  </w:num>
  <w:num w:numId="7">
    <w:abstractNumId w:val="73"/>
  </w:num>
  <w:num w:numId="8">
    <w:abstractNumId w:val="11"/>
  </w:num>
  <w:num w:numId="9">
    <w:abstractNumId w:val="26"/>
  </w:num>
  <w:num w:numId="10">
    <w:abstractNumId w:val="24"/>
  </w:num>
  <w:num w:numId="11">
    <w:abstractNumId w:val="47"/>
  </w:num>
  <w:num w:numId="12">
    <w:abstractNumId w:val="44"/>
  </w:num>
  <w:num w:numId="13">
    <w:abstractNumId w:val="29"/>
  </w:num>
  <w:num w:numId="14">
    <w:abstractNumId w:val="50"/>
  </w:num>
  <w:num w:numId="15">
    <w:abstractNumId w:val="23"/>
  </w:num>
  <w:num w:numId="16">
    <w:abstractNumId w:val="48"/>
  </w:num>
  <w:num w:numId="17">
    <w:abstractNumId w:val="72"/>
  </w:num>
  <w:num w:numId="18">
    <w:abstractNumId w:val="13"/>
  </w:num>
  <w:num w:numId="19">
    <w:abstractNumId w:val="34"/>
  </w:num>
  <w:num w:numId="20">
    <w:abstractNumId w:val="43"/>
  </w:num>
  <w:num w:numId="21">
    <w:abstractNumId w:val="31"/>
  </w:num>
  <w:num w:numId="22">
    <w:abstractNumId w:val="75"/>
  </w:num>
  <w:num w:numId="23">
    <w:abstractNumId w:val="54"/>
  </w:num>
  <w:num w:numId="24">
    <w:abstractNumId w:val="8"/>
  </w:num>
  <w:num w:numId="25">
    <w:abstractNumId w:val="21"/>
  </w:num>
  <w:num w:numId="26">
    <w:abstractNumId w:val="49"/>
  </w:num>
  <w:num w:numId="27">
    <w:abstractNumId w:val="30"/>
  </w:num>
  <w:num w:numId="28">
    <w:abstractNumId w:val="6"/>
  </w:num>
  <w:num w:numId="29">
    <w:abstractNumId w:val="76"/>
  </w:num>
  <w:num w:numId="30">
    <w:abstractNumId w:val="56"/>
  </w:num>
  <w:num w:numId="31">
    <w:abstractNumId w:val="25"/>
  </w:num>
  <w:num w:numId="32">
    <w:abstractNumId w:val="40"/>
  </w:num>
  <w:num w:numId="33">
    <w:abstractNumId w:val="52"/>
  </w:num>
  <w:num w:numId="34">
    <w:abstractNumId w:val="37"/>
  </w:num>
  <w:num w:numId="35">
    <w:abstractNumId w:val="28"/>
  </w:num>
  <w:num w:numId="36">
    <w:abstractNumId w:val="38"/>
  </w:num>
  <w:num w:numId="37">
    <w:abstractNumId w:val="14"/>
  </w:num>
  <w:num w:numId="38">
    <w:abstractNumId w:val="51"/>
  </w:num>
  <w:num w:numId="39">
    <w:abstractNumId w:val="62"/>
  </w:num>
  <w:num w:numId="40">
    <w:abstractNumId w:val="7"/>
  </w:num>
  <w:num w:numId="41">
    <w:abstractNumId w:val="71"/>
  </w:num>
  <w:num w:numId="42">
    <w:abstractNumId w:val="46"/>
  </w:num>
  <w:num w:numId="43">
    <w:abstractNumId w:val="0"/>
  </w:num>
  <w:num w:numId="44">
    <w:abstractNumId w:val="3"/>
  </w:num>
  <w:num w:numId="45">
    <w:abstractNumId w:val="17"/>
  </w:num>
  <w:num w:numId="46">
    <w:abstractNumId w:val="45"/>
  </w:num>
  <w:num w:numId="47">
    <w:abstractNumId w:val="65"/>
  </w:num>
  <w:num w:numId="48">
    <w:abstractNumId w:val="53"/>
  </w:num>
  <w:num w:numId="49">
    <w:abstractNumId w:val="61"/>
  </w:num>
  <w:num w:numId="50">
    <w:abstractNumId w:val="1"/>
  </w:num>
  <w:num w:numId="51">
    <w:abstractNumId w:val="18"/>
  </w:num>
  <w:num w:numId="52">
    <w:abstractNumId w:val="27"/>
  </w:num>
  <w:num w:numId="53">
    <w:abstractNumId w:val="4"/>
  </w:num>
  <w:num w:numId="54">
    <w:abstractNumId w:val="66"/>
  </w:num>
  <w:num w:numId="55">
    <w:abstractNumId w:val="70"/>
  </w:num>
  <w:num w:numId="56">
    <w:abstractNumId w:val="57"/>
  </w:num>
  <w:num w:numId="57">
    <w:abstractNumId w:val="60"/>
  </w:num>
  <w:num w:numId="58">
    <w:abstractNumId w:val="19"/>
  </w:num>
  <w:num w:numId="59">
    <w:abstractNumId w:val="64"/>
  </w:num>
  <w:num w:numId="60">
    <w:abstractNumId w:val="2"/>
  </w:num>
  <w:num w:numId="61">
    <w:abstractNumId w:val="55"/>
  </w:num>
  <w:num w:numId="62">
    <w:abstractNumId w:val="42"/>
  </w:num>
  <w:num w:numId="63">
    <w:abstractNumId w:val="35"/>
  </w:num>
  <w:num w:numId="64">
    <w:abstractNumId w:val="22"/>
  </w:num>
  <w:num w:numId="65">
    <w:abstractNumId w:val="67"/>
  </w:num>
  <w:num w:numId="66">
    <w:abstractNumId w:val="59"/>
  </w:num>
  <w:num w:numId="67">
    <w:abstractNumId w:val="63"/>
  </w:num>
  <w:num w:numId="68">
    <w:abstractNumId w:val="20"/>
  </w:num>
  <w:num w:numId="69">
    <w:abstractNumId w:val="69"/>
  </w:num>
  <w:num w:numId="70">
    <w:abstractNumId w:val="16"/>
  </w:num>
  <w:num w:numId="71">
    <w:abstractNumId w:val="32"/>
  </w:num>
  <w:num w:numId="72">
    <w:abstractNumId w:val="36"/>
  </w:num>
  <w:num w:numId="73">
    <w:abstractNumId w:val="9"/>
  </w:num>
  <w:num w:numId="74">
    <w:abstractNumId w:val="58"/>
  </w:num>
  <w:num w:numId="75">
    <w:abstractNumId w:val="33"/>
  </w:num>
  <w:num w:numId="76">
    <w:abstractNumId w:val="39"/>
  </w:num>
  <w:num w:numId="77">
    <w:abstractNumId w:val="4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grammar="clean"/>
  <w:defaultTabStop w:val="737"/>
  <w:hyphenationZone w:val="425"/>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117D"/>
    <w:rsid w:val="0000039E"/>
    <w:rsid w:val="000015CD"/>
    <w:rsid w:val="00003C4F"/>
    <w:rsid w:val="000046F5"/>
    <w:rsid w:val="00004E0E"/>
    <w:rsid w:val="00006FE8"/>
    <w:rsid w:val="00010092"/>
    <w:rsid w:val="00010860"/>
    <w:rsid w:val="00011419"/>
    <w:rsid w:val="00011841"/>
    <w:rsid w:val="00012738"/>
    <w:rsid w:val="00014D67"/>
    <w:rsid w:val="0001609D"/>
    <w:rsid w:val="00016F77"/>
    <w:rsid w:val="0001765F"/>
    <w:rsid w:val="00017F6F"/>
    <w:rsid w:val="00025E65"/>
    <w:rsid w:val="00026365"/>
    <w:rsid w:val="000266C0"/>
    <w:rsid w:val="000268A4"/>
    <w:rsid w:val="000306FE"/>
    <w:rsid w:val="00030B21"/>
    <w:rsid w:val="000311A1"/>
    <w:rsid w:val="00031CA5"/>
    <w:rsid w:val="00032494"/>
    <w:rsid w:val="00033A1F"/>
    <w:rsid w:val="0003478C"/>
    <w:rsid w:val="00035021"/>
    <w:rsid w:val="00036259"/>
    <w:rsid w:val="00041122"/>
    <w:rsid w:val="0004339B"/>
    <w:rsid w:val="00043BD1"/>
    <w:rsid w:val="0004401C"/>
    <w:rsid w:val="00045710"/>
    <w:rsid w:val="00046134"/>
    <w:rsid w:val="00046494"/>
    <w:rsid w:val="00050923"/>
    <w:rsid w:val="000514CD"/>
    <w:rsid w:val="00052796"/>
    <w:rsid w:val="00054B55"/>
    <w:rsid w:val="00055349"/>
    <w:rsid w:val="00055D3D"/>
    <w:rsid w:val="0005624C"/>
    <w:rsid w:val="000569F8"/>
    <w:rsid w:val="00057E04"/>
    <w:rsid w:val="0006123D"/>
    <w:rsid w:val="00061D0C"/>
    <w:rsid w:val="000635C7"/>
    <w:rsid w:val="00064878"/>
    <w:rsid w:val="00070515"/>
    <w:rsid w:val="000714B6"/>
    <w:rsid w:val="000728F8"/>
    <w:rsid w:val="00073B0A"/>
    <w:rsid w:val="0007489B"/>
    <w:rsid w:val="00074D1A"/>
    <w:rsid w:val="00076A0F"/>
    <w:rsid w:val="000805D0"/>
    <w:rsid w:val="0008071F"/>
    <w:rsid w:val="00080832"/>
    <w:rsid w:val="00082645"/>
    <w:rsid w:val="00082910"/>
    <w:rsid w:val="00083581"/>
    <w:rsid w:val="00083808"/>
    <w:rsid w:val="00084F9F"/>
    <w:rsid w:val="00085940"/>
    <w:rsid w:val="00086302"/>
    <w:rsid w:val="00091056"/>
    <w:rsid w:val="000922B2"/>
    <w:rsid w:val="000928C5"/>
    <w:rsid w:val="0009490C"/>
    <w:rsid w:val="0009512B"/>
    <w:rsid w:val="00095D3E"/>
    <w:rsid w:val="00095E7D"/>
    <w:rsid w:val="000A0726"/>
    <w:rsid w:val="000A1F12"/>
    <w:rsid w:val="000A2627"/>
    <w:rsid w:val="000A299D"/>
    <w:rsid w:val="000A2EC0"/>
    <w:rsid w:val="000A4188"/>
    <w:rsid w:val="000A4A94"/>
    <w:rsid w:val="000A7987"/>
    <w:rsid w:val="000A7F61"/>
    <w:rsid w:val="000B0910"/>
    <w:rsid w:val="000B0D2F"/>
    <w:rsid w:val="000B1AAF"/>
    <w:rsid w:val="000B1C11"/>
    <w:rsid w:val="000B2602"/>
    <w:rsid w:val="000B366C"/>
    <w:rsid w:val="000B6D56"/>
    <w:rsid w:val="000B747B"/>
    <w:rsid w:val="000B74FE"/>
    <w:rsid w:val="000B7D02"/>
    <w:rsid w:val="000C0454"/>
    <w:rsid w:val="000C056D"/>
    <w:rsid w:val="000C06FD"/>
    <w:rsid w:val="000C1BE3"/>
    <w:rsid w:val="000C4888"/>
    <w:rsid w:val="000C52D6"/>
    <w:rsid w:val="000C5D93"/>
    <w:rsid w:val="000C730B"/>
    <w:rsid w:val="000C773B"/>
    <w:rsid w:val="000D1263"/>
    <w:rsid w:val="000D1F80"/>
    <w:rsid w:val="000D2525"/>
    <w:rsid w:val="000D2BB2"/>
    <w:rsid w:val="000D514A"/>
    <w:rsid w:val="000D5926"/>
    <w:rsid w:val="000D5A39"/>
    <w:rsid w:val="000D6FF1"/>
    <w:rsid w:val="000D7DA3"/>
    <w:rsid w:val="000E0236"/>
    <w:rsid w:val="000E0355"/>
    <w:rsid w:val="000E1AE3"/>
    <w:rsid w:val="000E2F05"/>
    <w:rsid w:val="000E3218"/>
    <w:rsid w:val="000E4982"/>
    <w:rsid w:val="000E5953"/>
    <w:rsid w:val="000E601A"/>
    <w:rsid w:val="000E6B37"/>
    <w:rsid w:val="000F0218"/>
    <w:rsid w:val="000F11FB"/>
    <w:rsid w:val="000F1316"/>
    <w:rsid w:val="000F1DD8"/>
    <w:rsid w:val="000F2FC7"/>
    <w:rsid w:val="000F4FB5"/>
    <w:rsid w:val="000F58FE"/>
    <w:rsid w:val="000F6A30"/>
    <w:rsid w:val="000F6C83"/>
    <w:rsid w:val="000F7421"/>
    <w:rsid w:val="001008BD"/>
    <w:rsid w:val="00101882"/>
    <w:rsid w:val="00102A0A"/>
    <w:rsid w:val="00102F10"/>
    <w:rsid w:val="0010351A"/>
    <w:rsid w:val="0010442E"/>
    <w:rsid w:val="00104BB8"/>
    <w:rsid w:val="00105BA7"/>
    <w:rsid w:val="00106B2C"/>
    <w:rsid w:val="0010714E"/>
    <w:rsid w:val="00112542"/>
    <w:rsid w:val="0011494C"/>
    <w:rsid w:val="00114A96"/>
    <w:rsid w:val="00115105"/>
    <w:rsid w:val="00115D94"/>
    <w:rsid w:val="001176D7"/>
    <w:rsid w:val="001177E3"/>
    <w:rsid w:val="001179ED"/>
    <w:rsid w:val="00117E0D"/>
    <w:rsid w:val="00117F04"/>
    <w:rsid w:val="0012004B"/>
    <w:rsid w:val="00120D54"/>
    <w:rsid w:val="001212FF"/>
    <w:rsid w:val="001224EF"/>
    <w:rsid w:val="00123732"/>
    <w:rsid w:val="00123AAF"/>
    <w:rsid w:val="001249A1"/>
    <w:rsid w:val="00124C42"/>
    <w:rsid w:val="00125C49"/>
    <w:rsid w:val="00127D9E"/>
    <w:rsid w:val="00130CC7"/>
    <w:rsid w:val="00132159"/>
    <w:rsid w:val="0013326B"/>
    <w:rsid w:val="00133F8C"/>
    <w:rsid w:val="0013457B"/>
    <w:rsid w:val="0013562C"/>
    <w:rsid w:val="00135CA1"/>
    <w:rsid w:val="00135D93"/>
    <w:rsid w:val="00141620"/>
    <w:rsid w:val="0014196E"/>
    <w:rsid w:val="00141AB2"/>
    <w:rsid w:val="001428A7"/>
    <w:rsid w:val="0014294D"/>
    <w:rsid w:val="001436E0"/>
    <w:rsid w:val="0014467C"/>
    <w:rsid w:val="00144D1D"/>
    <w:rsid w:val="001459AA"/>
    <w:rsid w:val="00147A5B"/>
    <w:rsid w:val="00150393"/>
    <w:rsid w:val="00150A33"/>
    <w:rsid w:val="0015268E"/>
    <w:rsid w:val="001533D2"/>
    <w:rsid w:val="001533E4"/>
    <w:rsid w:val="00153815"/>
    <w:rsid w:val="00154458"/>
    <w:rsid w:val="0015493B"/>
    <w:rsid w:val="00154C08"/>
    <w:rsid w:val="0015566F"/>
    <w:rsid w:val="00156C7F"/>
    <w:rsid w:val="001579FA"/>
    <w:rsid w:val="00160340"/>
    <w:rsid w:val="0016039E"/>
    <w:rsid w:val="001619EF"/>
    <w:rsid w:val="00161E4F"/>
    <w:rsid w:val="00162688"/>
    <w:rsid w:val="00163641"/>
    <w:rsid w:val="00163A04"/>
    <w:rsid w:val="00164E0E"/>
    <w:rsid w:val="001651D0"/>
    <w:rsid w:val="00166703"/>
    <w:rsid w:val="0016734C"/>
    <w:rsid w:val="001709B8"/>
    <w:rsid w:val="001711D5"/>
    <w:rsid w:val="00171DAA"/>
    <w:rsid w:val="00172230"/>
    <w:rsid w:val="001748A3"/>
    <w:rsid w:val="0017619E"/>
    <w:rsid w:val="001768AE"/>
    <w:rsid w:val="00176B47"/>
    <w:rsid w:val="001773CB"/>
    <w:rsid w:val="00177A7A"/>
    <w:rsid w:val="00180185"/>
    <w:rsid w:val="001808B7"/>
    <w:rsid w:val="00182355"/>
    <w:rsid w:val="001823B0"/>
    <w:rsid w:val="001854DA"/>
    <w:rsid w:val="00185CA5"/>
    <w:rsid w:val="00185E9B"/>
    <w:rsid w:val="00186503"/>
    <w:rsid w:val="0018680F"/>
    <w:rsid w:val="00186C3B"/>
    <w:rsid w:val="00187267"/>
    <w:rsid w:val="00190346"/>
    <w:rsid w:val="00190EDC"/>
    <w:rsid w:val="00191153"/>
    <w:rsid w:val="001911A6"/>
    <w:rsid w:val="0019130C"/>
    <w:rsid w:val="00191389"/>
    <w:rsid w:val="00192972"/>
    <w:rsid w:val="00192EAB"/>
    <w:rsid w:val="00193E68"/>
    <w:rsid w:val="001955DD"/>
    <w:rsid w:val="00197E45"/>
    <w:rsid w:val="001A0CC1"/>
    <w:rsid w:val="001A0D21"/>
    <w:rsid w:val="001A1943"/>
    <w:rsid w:val="001A2CD5"/>
    <w:rsid w:val="001A2D9F"/>
    <w:rsid w:val="001A3FEC"/>
    <w:rsid w:val="001A522B"/>
    <w:rsid w:val="001A7574"/>
    <w:rsid w:val="001A7899"/>
    <w:rsid w:val="001B0757"/>
    <w:rsid w:val="001B138F"/>
    <w:rsid w:val="001B1AEB"/>
    <w:rsid w:val="001B284E"/>
    <w:rsid w:val="001B2C4B"/>
    <w:rsid w:val="001B2E98"/>
    <w:rsid w:val="001B37BA"/>
    <w:rsid w:val="001B3EB5"/>
    <w:rsid w:val="001B5C00"/>
    <w:rsid w:val="001B5D16"/>
    <w:rsid w:val="001B750D"/>
    <w:rsid w:val="001B7E5A"/>
    <w:rsid w:val="001C0751"/>
    <w:rsid w:val="001C0C74"/>
    <w:rsid w:val="001C27D7"/>
    <w:rsid w:val="001C3930"/>
    <w:rsid w:val="001C5E5C"/>
    <w:rsid w:val="001C74FC"/>
    <w:rsid w:val="001C754B"/>
    <w:rsid w:val="001D1319"/>
    <w:rsid w:val="001D17DE"/>
    <w:rsid w:val="001D1C8C"/>
    <w:rsid w:val="001D2B6D"/>
    <w:rsid w:val="001D4097"/>
    <w:rsid w:val="001D51C8"/>
    <w:rsid w:val="001D59B7"/>
    <w:rsid w:val="001E0D59"/>
    <w:rsid w:val="001E201E"/>
    <w:rsid w:val="001E21D8"/>
    <w:rsid w:val="001E4C90"/>
    <w:rsid w:val="001E5632"/>
    <w:rsid w:val="001E7348"/>
    <w:rsid w:val="001E7583"/>
    <w:rsid w:val="001F137D"/>
    <w:rsid w:val="001F253C"/>
    <w:rsid w:val="001F32CC"/>
    <w:rsid w:val="001F4433"/>
    <w:rsid w:val="001F53B9"/>
    <w:rsid w:val="001F671E"/>
    <w:rsid w:val="001F6955"/>
    <w:rsid w:val="001F736F"/>
    <w:rsid w:val="001F795A"/>
    <w:rsid w:val="002065A2"/>
    <w:rsid w:val="0020666A"/>
    <w:rsid w:val="00210F46"/>
    <w:rsid w:val="0021186E"/>
    <w:rsid w:val="00214446"/>
    <w:rsid w:val="00215734"/>
    <w:rsid w:val="00215D13"/>
    <w:rsid w:val="00216402"/>
    <w:rsid w:val="00216D06"/>
    <w:rsid w:val="00217377"/>
    <w:rsid w:val="0021754F"/>
    <w:rsid w:val="002204D2"/>
    <w:rsid w:val="00220986"/>
    <w:rsid w:val="002232B5"/>
    <w:rsid w:val="002237E8"/>
    <w:rsid w:val="0022415F"/>
    <w:rsid w:val="00224374"/>
    <w:rsid w:val="00224968"/>
    <w:rsid w:val="00224C39"/>
    <w:rsid w:val="00225E62"/>
    <w:rsid w:val="00226996"/>
    <w:rsid w:val="00230AF5"/>
    <w:rsid w:val="00230C26"/>
    <w:rsid w:val="0023117D"/>
    <w:rsid w:val="002341E8"/>
    <w:rsid w:val="002341FB"/>
    <w:rsid w:val="00234C44"/>
    <w:rsid w:val="00234E86"/>
    <w:rsid w:val="00235C92"/>
    <w:rsid w:val="002373DF"/>
    <w:rsid w:val="0023763C"/>
    <w:rsid w:val="00237C5B"/>
    <w:rsid w:val="00241A26"/>
    <w:rsid w:val="00242579"/>
    <w:rsid w:val="002429D2"/>
    <w:rsid w:val="00243329"/>
    <w:rsid w:val="00243A8B"/>
    <w:rsid w:val="00244D73"/>
    <w:rsid w:val="00245024"/>
    <w:rsid w:val="00245FA2"/>
    <w:rsid w:val="0024669D"/>
    <w:rsid w:val="0024694D"/>
    <w:rsid w:val="00246F12"/>
    <w:rsid w:val="00247032"/>
    <w:rsid w:val="00250791"/>
    <w:rsid w:val="002519D3"/>
    <w:rsid w:val="002528C5"/>
    <w:rsid w:val="00253395"/>
    <w:rsid w:val="00253FB3"/>
    <w:rsid w:val="002547EA"/>
    <w:rsid w:val="002559E6"/>
    <w:rsid w:val="002563CB"/>
    <w:rsid w:val="00257747"/>
    <w:rsid w:val="0025775D"/>
    <w:rsid w:val="00257E6B"/>
    <w:rsid w:val="0026049C"/>
    <w:rsid w:val="002615CD"/>
    <w:rsid w:val="002621C6"/>
    <w:rsid w:val="00264330"/>
    <w:rsid w:val="002651EC"/>
    <w:rsid w:val="0026652E"/>
    <w:rsid w:val="002665ED"/>
    <w:rsid w:val="00270531"/>
    <w:rsid w:val="0027058F"/>
    <w:rsid w:val="00270A8C"/>
    <w:rsid w:val="00272345"/>
    <w:rsid w:val="00272A8C"/>
    <w:rsid w:val="00272FE8"/>
    <w:rsid w:val="002737F1"/>
    <w:rsid w:val="0027617D"/>
    <w:rsid w:val="0027631F"/>
    <w:rsid w:val="00276388"/>
    <w:rsid w:val="0028024C"/>
    <w:rsid w:val="00280716"/>
    <w:rsid w:val="002808F0"/>
    <w:rsid w:val="00280D8D"/>
    <w:rsid w:val="00282CD3"/>
    <w:rsid w:val="002831D8"/>
    <w:rsid w:val="00283342"/>
    <w:rsid w:val="002838F5"/>
    <w:rsid w:val="002852D8"/>
    <w:rsid w:val="00285BBE"/>
    <w:rsid w:val="0028761A"/>
    <w:rsid w:val="00290054"/>
    <w:rsid w:val="002910FE"/>
    <w:rsid w:val="0029156D"/>
    <w:rsid w:val="002916C0"/>
    <w:rsid w:val="00293137"/>
    <w:rsid w:val="002935F6"/>
    <w:rsid w:val="00294C88"/>
    <w:rsid w:val="00295112"/>
    <w:rsid w:val="002965BB"/>
    <w:rsid w:val="002A104D"/>
    <w:rsid w:val="002A1C17"/>
    <w:rsid w:val="002A20C9"/>
    <w:rsid w:val="002A2672"/>
    <w:rsid w:val="002A2951"/>
    <w:rsid w:val="002A330A"/>
    <w:rsid w:val="002A450C"/>
    <w:rsid w:val="002A4D1B"/>
    <w:rsid w:val="002A5D9A"/>
    <w:rsid w:val="002A5E5F"/>
    <w:rsid w:val="002A6261"/>
    <w:rsid w:val="002A70D6"/>
    <w:rsid w:val="002A7CF3"/>
    <w:rsid w:val="002B0296"/>
    <w:rsid w:val="002B09A2"/>
    <w:rsid w:val="002B2B60"/>
    <w:rsid w:val="002B39A5"/>
    <w:rsid w:val="002B4472"/>
    <w:rsid w:val="002B468A"/>
    <w:rsid w:val="002B5356"/>
    <w:rsid w:val="002B5E8E"/>
    <w:rsid w:val="002B669D"/>
    <w:rsid w:val="002B6D4A"/>
    <w:rsid w:val="002B78F3"/>
    <w:rsid w:val="002B7F3C"/>
    <w:rsid w:val="002C05BF"/>
    <w:rsid w:val="002C067D"/>
    <w:rsid w:val="002C4C5D"/>
    <w:rsid w:val="002C5DC7"/>
    <w:rsid w:val="002C60BD"/>
    <w:rsid w:val="002C749E"/>
    <w:rsid w:val="002D0626"/>
    <w:rsid w:val="002D3AF1"/>
    <w:rsid w:val="002D3FCC"/>
    <w:rsid w:val="002D42FC"/>
    <w:rsid w:val="002D4913"/>
    <w:rsid w:val="002D605D"/>
    <w:rsid w:val="002D6A87"/>
    <w:rsid w:val="002E02F4"/>
    <w:rsid w:val="002E07BC"/>
    <w:rsid w:val="002E0A73"/>
    <w:rsid w:val="002E122F"/>
    <w:rsid w:val="002E1C64"/>
    <w:rsid w:val="002E1CEE"/>
    <w:rsid w:val="002E20D0"/>
    <w:rsid w:val="002E51EA"/>
    <w:rsid w:val="002E7805"/>
    <w:rsid w:val="002F0010"/>
    <w:rsid w:val="002F1160"/>
    <w:rsid w:val="002F17C9"/>
    <w:rsid w:val="002F2D54"/>
    <w:rsid w:val="002F39BF"/>
    <w:rsid w:val="002F43CD"/>
    <w:rsid w:val="002F4DC7"/>
    <w:rsid w:val="002F6425"/>
    <w:rsid w:val="002F7BF7"/>
    <w:rsid w:val="00300065"/>
    <w:rsid w:val="0030230F"/>
    <w:rsid w:val="0030339D"/>
    <w:rsid w:val="003043B5"/>
    <w:rsid w:val="003051E4"/>
    <w:rsid w:val="003064E0"/>
    <w:rsid w:val="00306659"/>
    <w:rsid w:val="00307FB8"/>
    <w:rsid w:val="00310D3A"/>
    <w:rsid w:val="00311ABD"/>
    <w:rsid w:val="00312262"/>
    <w:rsid w:val="00312D78"/>
    <w:rsid w:val="00313218"/>
    <w:rsid w:val="00313299"/>
    <w:rsid w:val="003137D1"/>
    <w:rsid w:val="0031420C"/>
    <w:rsid w:val="003147AE"/>
    <w:rsid w:val="0031497E"/>
    <w:rsid w:val="00317631"/>
    <w:rsid w:val="00317FA2"/>
    <w:rsid w:val="00320B33"/>
    <w:rsid w:val="00320E8C"/>
    <w:rsid w:val="00321654"/>
    <w:rsid w:val="003216A6"/>
    <w:rsid w:val="00321BC4"/>
    <w:rsid w:val="00322154"/>
    <w:rsid w:val="003230E0"/>
    <w:rsid w:val="00323AAA"/>
    <w:rsid w:val="003255D8"/>
    <w:rsid w:val="0032560E"/>
    <w:rsid w:val="00325FEB"/>
    <w:rsid w:val="00327227"/>
    <w:rsid w:val="00327F48"/>
    <w:rsid w:val="0033219B"/>
    <w:rsid w:val="003355A6"/>
    <w:rsid w:val="00335EF2"/>
    <w:rsid w:val="00337253"/>
    <w:rsid w:val="00340994"/>
    <w:rsid w:val="00341CF2"/>
    <w:rsid w:val="003445F1"/>
    <w:rsid w:val="00344B80"/>
    <w:rsid w:val="00345A42"/>
    <w:rsid w:val="0034771E"/>
    <w:rsid w:val="00351AAB"/>
    <w:rsid w:val="00353055"/>
    <w:rsid w:val="00353B77"/>
    <w:rsid w:val="00353C3F"/>
    <w:rsid w:val="0035489C"/>
    <w:rsid w:val="00356F59"/>
    <w:rsid w:val="00357C46"/>
    <w:rsid w:val="00357D5A"/>
    <w:rsid w:val="00360F15"/>
    <w:rsid w:val="003614E9"/>
    <w:rsid w:val="00361663"/>
    <w:rsid w:val="00361BD3"/>
    <w:rsid w:val="00362D2B"/>
    <w:rsid w:val="00364CD9"/>
    <w:rsid w:val="0036517C"/>
    <w:rsid w:val="00365358"/>
    <w:rsid w:val="0036586F"/>
    <w:rsid w:val="003659C8"/>
    <w:rsid w:val="00365A99"/>
    <w:rsid w:val="0036739E"/>
    <w:rsid w:val="00367D67"/>
    <w:rsid w:val="00370D2E"/>
    <w:rsid w:val="0037117D"/>
    <w:rsid w:val="003730D3"/>
    <w:rsid w:val="003733C0"/>
    <w:rsid w:val="00373D73"/>
    <w:rsid w:val="00373E66"/>
    <w:rsid w:val="00374194"/>
    <w:rsid w:val="00376D3B"/>
    <w:rsid w:val="003775F7"/>
    <w:rsid w:val="00377976"/>
    <w:rsid w:val="00377B13"/>
    <w:rsid w:val="003816AD"/>
    <w:rsid w:val="00382AD5"/>
    <w:rsid w:val="00383D1F"/>
    <w:rsid w:val="00384920"/>
    <w:rsid w:val="00384E30"/>
    <w:rsid w:val="00386889"/>
    <w:rsid w:val="00387054"/>
    <w:rsid w:val="0039236E"/>
    <w:rsid w:val="00392932"/>
    <w:rsid w:val="00392C91"/>
    <w:rsid w:val="00393893"/>
    <w:rsid w:val="003942AD"/>
    <w:rsid w:val="00396C52"/>
    <w:rsid w:val="003A174B"/>
    <w:rsid w:val="003A184A"/>
    <w:rsid w:val="003A18D7"/>
    <w:rsid w:val="003A2BAE"/>
    <w:rsid w:val="003A4141"/>
    <w:rsid w:val="003A42E3"/>
    <w:rsid w:val="003A4858"/>
    <w:rsid w:val="003A4A4D"/>
    <w:rsid w:val="003A5635"/>
    <w:rsid w:val="003A6084"/>
    <w:rsid w:val="003A6C92"/>
    <w:rsid w:val="003A74E3"/>
    <w:rsid w:val="003A7AE7"/>
    <w:rsid w:val="003A7B18"/>
    <w:rsid w:val="003A7C13"/>
    <w:rsid w:val="003B0901"/>
    <w:rsid w:val="003B1FE0"/>
    <w:rsid w:val="003B221A"/>
    <w:rsid w:val="003B3226"/>
    <w:rsid w:val="003B3486"/>
    <w:rsid w:val="003B37DE"/>
    <w:rsid w:val="003B3995"/>
    <w:rsid w:val="003B4526"/>
    <w:rsid w:val="003B4F87"/>
    <w:rsid w:val="003B6D0C"/>
    <w:rsid w:val="003B78C5"/>
    <w:rsid w:val="003C0920"/>
    <w:rsid w:val="003C09FC"/>
    <w:rsid w:val="003C11EC"/>
    <w:rsid w:val="003C1209"/>
    <w:rsid w:val="003C1D88"/>
    <w:rsid w:val="003C2B00"/>
    <w:rsid w:val="003C31DB"/>
    <w:rsid w:val="003C3281"/>
    <w:rsid w:val="003C3839"/>
    <w:rsid w:val="003C447A"/>
    <w:rsid w:val="003C464C"/>
    <w:rsid w:val="003C57D0"/>
    <w:rsid w:val="003C5F8B"/>
    <w:rsid w:val="003C63BF"/>
    <w:rsid w:val="003C66BD"/>
    <w:rsid w:val="003C71BF"/>
    <w:rsid w:val="003D0A2E"/>
    <w:rsid w:val="003D16FC"/>
    <w:rsid w:val="003D21F4"/>
    <w:rsid w:val="003D26CA"/>
    <w:rsid w:val="003D5123"/>
    <w:rsid w:val="003D5DDA"/>
    <w:rsid w:val="003D6547"/>
    <w:rsid w:val="003D66B1"/>
    <w:rsid w:val="003E0748"/>
    <w:rsid w:val="003E17D8"/>
    <w:rsid w:val="003E1C3B"/>
    <w:rsid w:val="003E391B"/>
    <w:rsid w:val="003E3BEB"/>
    <w:rsid w:val="003E42CB"/>
    <w:rsid w:val="003E463D"/>
    <w:rsid w:val="003E54EF"/>
    <w:rsid w:val="003E6AD6"/>
    <w:rsid w:val="003E75FC"/>
    <w:rsid w:val="003F17C8"/>
    <w:rsid w:val="003F246D"/>
    <w:rsid w:val="003F66BC"/>
    <w:rsid w:val="003F6A14"/>
    <w:rsid w:val="003F70DC"/>
    <w:rsid w:val="003F7828"/>
    <w:rsid w:val="003F78FC"/>
    <w:rsid w:val="004001A4"/>
    <w:rsid w:val="004013C8"/>
    <w:rsid w:val="00401F1C"/>
    <w:rsid w:val="00402262"/>
    <w:rsid w:val="00403E34"/>
    <w:rsid w:val="00404E45"/>
    <w:rsid w:val="00406242"/>
    <w:rsid w:val="004079E8"/>
    <w:rsid w:val="00407EA4"/>
    <w:rsid w:val="00412115"/>
    <w:rsid w:val="004140D2"/>
    <w:rsid w:val="00414A2E"/>
    <w:rsid w:val="0041598B"/>
    <w:rsid w:val="00415B0C"/>
    <w:rsid w:val="00416669"/>
    <w:rsid w:val="00416CDC"/>
    <w:rsid w:val="00420636"/>
    <w:rsid w:val="00421044"/>
    <w:rsid w:val="004227A3"/>
    <w:rsid w:val="00422964"/>
    <w:rsid w:val="00423C7C"/>
    <w:rsid w:val="00423F70"/>
    <w:rsid w:val="0042418E"/>
    <w:rsid w:val="0042480C"/>
    <w:rsid w:val="004249A1"/>
    <w:rsid w:val="004249EF"/>
    <w:rsid w:val="004255B1"/>
    <w:rsid w:val="00425CE1"/>
    <w:rsid w:val="0042748A"/>
    <w:rsid w:val="00427DE7"/>
    <w:rsid w:val="004301F5"/>
    <w:rsid w:val="00430512"/>
    <w:rsid w:val="0043127D"/>
    <w:rsid w:val="00433DD2"/>
    <w:rsid w:val="00434522"/>
    <w:rsid w:val="00436223"/>
    <w:rsid w:val="00437077"/>
    <w:rsid w:val="00437AAF"/>
    <w:rsid w:val="0044000A"/>
    <w:rsid w:val="00440EFB"/>
    <w:rsid w:val="00442AB4"/>
    <w:rsid w:val="00443538"/>
    <w:rsid w:val="00443E3A"/>
    <w:rsid w:val="00444668"/>
    <w:rsid w:val="00444708"/>
    <w:rsid w:val="00445439"/>
    <w:rsid w:val="0045275C"/>
    <w:rsid w:val="00453244"/>
    <w:rsid w:val="004549B9"/>
    <w:rsid w:val="00455A0C"/>
    <w:rsid w:val="00455B41"/>
    <w:rsid w:val="00457993"/>
    <w:rsid w:val="004600C3"/>
    <w:rsid w:val="00460BEC"/>
    <w:rsid w:val="00460D79"/>
    <w:rsid w:val="0046109D"/>
    <w:rsid w:val="00462204"/>
    <w:rsid w:val="00462D22"/>
    <w:rsid w:val="00463D72"/>
    <w:rsid w:val="00464324"/>
    <w:rsid w:val="004643A8"/>
    <w:rsid w:val="00465131"/>
    <w:rsid w:val="004656DE"/>
    <w:rsid w:val="00465DE0"/>
    <w:rsid w:val="004661DF"/>
    <w:rsid w:val="00466CAD"/>
    <w:rsid w:val="00470659"/>
    <w:rsid w:val="00472471"/>
    <w:rsid w:val="004727BB"/>
    <w:rsid w:val="0047448F"/>
    <w:rsid w:val="00474999"/>
    <w:rsid w:val="00477262"/>
    <w:rsid w:val="0048049F"/>
    <w:rsid w:val="00480C35"/>
    <w:rsid w:val="00482E80"/>
    <w:rsid w:val="00483526"/>
    <w:rsid w:val="0048526B"/>
    <w:rsid w:val="00485F83"/>
    <w:rsid w:val="00486BFF"/>
    <w:rsid w:val="0049152E"/>
    <w:rsid w:val="00491670"/>
    <w:rsid w:val="00494100"/>
    <w:rsid w:val="004950A5"/>
    <w:rsid w:val="004951F7"/>
    <w:rsid w:val="0049531D"/>
    <w:rsid w:val="004955E4"/>
    <w:rsid w:val="0049636D"/>
    <w:rsid w:val="004963F9"/>
    <w:rsid w:val="004964C7"/>
    <w:rsid w:val="004A0D32"/>
    <w:rsid w:val="004A2EC9"/>
    <w:rsid w:val="004A33E3"/>
    <w:rsid w:val="004A3624"/>
    <w:rsid w:val="004A379A"/>
    <w:rsid w:val="004A3881"/>
    <w:rsid w:val="004A38FE"/>
    <w:rsid w:val="004A40B7"/>
    <w:rsid w:val="004A508F"/>
    <w:rsid w:val="004A5F4C"/>
    <w:rsid w:val="004A62E5"/>
    <w:rsid w:val="004A6AF3"/>
    <w:rsid w:val="004A7376"/>
    <w:rsid w:val="004A77AC"/>
    <w:rsid w:val="004B2601"/>
    <w:rsid w:val="004B2C82"/>
    <w:rsid w:val="004B3298"/>
    <w:rsid w:val="004B4728"/>
    <w:rsid w:val="004B5122"/>
    <w:rsid w:val="004B59E0"/>
    <w:rsid w:val="004B5B36"/>
    <w:rsid w:val="004B6B1C"/>
    <w:rsid w:val="004B7FDA"/>
    <w:rsid w:val="004C05E7"/>
    <w:rsid w:val="004C0AC1"/>
    <w:rsid w:val="004C0CE8"/>
    <w:rsid w:val="004C0D19"/>
    <w:rsid w:val="004C0E7B"/>
    <w:rsid w:val="004C1AF9"/>
    <w:rsid w:val="004C2803"/>
    <w:rsid w:val="004C389B"/>
    <w:rsid w:val="004C5D52"/>
    <w:rsid w:val="004C60B2"/>
    <w:rsid w:val="004C7828"/>
    <w:rsid w:val="004D00C1"/>
    <w:rsid w:val="004D017A"/>
    <w:rsid w:val="004D31DD"/>
    <w:rsid w:val="004D3745"/>
    <w:rsid w:val="004D5063"/>
    <w:rsid w:val="004D52E8"/>
    <w:rsid w:val="004D592E"/>
    <w:rsid w:val="004D5DB1"/>
    <w:rsid w:val="004D65B2"/>
    <w:rsid w:val="004D74FB"/>
    <w:rsid w:val="004D76FE"/>
    <w:rsid w:val="004D7944"/>
    <w:rsid w:val="004E1B9E"/>
    <w:rsid w:val="004E2EAB"/>
    <w:rsid w:val="004E3A14"/>
    <w:rsid w:val="004E4E5D"/>
    <w:rsid w:val="004E520C"/>
    <w:rsid w:val="004E56AD"/>
    <w:rsid w:val="004E7217"/>
    <w:rsid w:val="004E7C5C"/>
    <w:rsid w:val="004F17CE"/>
    <w:rsid w:val="004F23AA"/>
    <w:rsid w:val="004F3A5E"/>
    <w:rsid w:val="004F3F77"/>
    <w:rsid w:val="004F5062"/>
    <w:rsid w:val="004F51BD"/>
    <w:rsid w:val="004F7D60"/>
    <w:rsid w:val="004F7E9F"/>
    <w:rsid w:val="00500AD9"/>
    <w:rsid w:val="00500D21"/>
    <w:rsid w:val="00501D4B"/>
    <w:rsid w:val="00503A42"/>
    <w:rsid w:val="00503A60"/>
    <w:rsid w:val="0050451C"/>
    <w:rsid w:val="005053B1"/>
    <w:rsid w:val="005063BB"/>
    <w:rsid w:val="00506FD1"/>
    <w:rsid w:val="0050781E"/>
    <w:rsid w:val="00507AD9"/>
    <w:rsid w:val="00507AE5"/>
    <w:rsid w:val="005106B7"/>
    <w:rsid w:val="005108B5"/>
    <w:rsid w:val="00510982"/>
    <w:rsid w:val="00510C38"/>
    <w:rsid w:val="00513EED"/>
    <w:rsid w:val="00515727"/>
    <w:rsid w:val="00515B52"/>
    <w:rsid w:val="00516AF9"/>
    <w:rsid w:val="00522AC8"/>
    <w:rsid w:val="00523786"/>
    <w:rsid w:val="00523E60"/>
    <w:rsid w:val="00524A81"/>
    <w:rsid w:val="005258AB"/>
    <w:rsid w:val="005278D4"/>
    <w:rsid w:val="00530833"/>
    <w:rsid w:val="00530898"/>
    <w:rsid w:val="00531355"/>
    <w:rsid w:val="00531744"/>
    <w:rsid w:val="00531CF2"/>
    <w:rsid w:val="00534018"/>
    <w:rsid w:val="00534C71"/>
    <w:rsid w:val="00535477"/>
    <w:rsid w:val="00535700"/>
    <w:rsid w:val="00535EE3"/>
    <w:rsid w:val="00535FC8"/>
    <w:rsid w:val="00536148"/>
    <w:rsid w:val="0053796D"/>
    <w:rsid w:val="005472FE"/>
    <w:rsid w:val="00547AEF"/>
    <w:rsid w:val="00547C2A"/>
    <w:rsid w:val="00550240"/>
    <w:rsid w:val="005503FB"/>
    <w:rsid w:val="00551765"/>
    <w:rsid w:val="00551BA5"/>
    <w:rsid w:val="005520C1"/>
    <w:rsid w:val="005521C8"/>
    <w:rsid w:val="005523B8"/>
    <w:rsid w:val="005524A5"/>
    <w:rsid w:val="00553611"/>
    <w:rsid w:val="00553DCE"/>
    <w:rsid w:val="0055451B"/>
    <w:rsid w:val="005564A9"/>
    <w:rsid w:val="00560CE9"/>
    <w:rsid w:val="00560D6A"/>
    <w:rsid w:val="00560FAE"/>
    <w:rsid w:val="00562DFA"/>
    <w:rsid w:val="00564E62"/>
    <w:rsid w:val="00564F8B"/>
    <w:rsid w:val="00566D7F"/>
    <w:rsid w:val="00566F0A"/>
    <w:rsid w:val="00567859"/>
    <w:rsid w:val="00570472"/>
    <w:rsid w:val="005706C7"/>
    <w:rsid w:val="00571227"/>
    <w:rsid w:val="005725D0"/>
    <w:rsid w:val="0057299F"/>
    <w:rsid w:val="00572C7E"/>
    <w:rsid w:val="00572CDF"/>
    <w:rsid w:val="00573922"/>
    <w:rsid w:val="00573DA8"/>
    <w:rsid w:val="005740BA"/>
    <w:rsid w:val="00574627"/>
    <w:rsid w:val="00574C61"/>
    <w:rsid w:val="0057593F"/>
    <w:rsid w:val="0057595F"/>
    <w:rsid w:val="0057618C"/>
    <w:rsid w:val="00576781"/>
    <w:rsid w:val="00581237"/>
    <w:rsid w:val="00581D99"/>
    <w:rsid w:val="00583336"/>
    <w:rsid w:val="00584C43"/>
    <w:rsid w:val="00585445"/>
    <w:rsid w:val="00585BD4"/>
    <w:rsid w:val="00586E15"/>
    <w:rsid w:val="00587107"/>
    <w:rsid w:val="0059029D"/>
    <w:rsid w:val="00590E63"/>
    <w:rsid w:val="0059107A"/>
    <w:rsid w:val="0059255C"/>
    <w:rsid w:val="005925E4"/>
    <w:rsid w:val="00595569"/>
    <w:rsid w:val="00596959"/>
    <w:rsid w:val="005A063F"/>
    <w:rsid w:val="005A2CFD"/>
    <w:rsid w:val="005A37BF"/>
    <w:rsid w:val="005A3859"/>
    <w:rsid w:val="005A387C"/>
    <w:rsid w:val="005A558B"/>
    <w:rsid w:val="005A58BC"/>
    <w:rsid w:val="005A5AA2"/>
    <w:rsid w:val="005B0BEB"/>
    <w:rsid w:val="005B1CD0"/>
    <w:rsid w:val="005B2786"/>
    <w:rsid w:val="005B378D"/>
    <w:rsid w:val="005B37E9"/>
    <w:rsid w:val="005B3916"/>
    <w:rsid w:val="005B4239"/>
    <w:rsid w:val="005B5ECF"/>
    <w:rsid w:val="005B6DBE"/>
    <w:rsid w:val="005B7CFA"/>
    <w:rsid w:val="005C016E"/>
    <w:rsid w:val="005C0851"/>
    <w:rsid w:val="005C0FB3"/>
    <w:rsid w:val="005C1488"/>
    <w:rsid w:val="005C2B3D"/>
    <w:rsid w:val="005C3981"/>
    <w:rsid w:val="005C47F7"/>
    <w:rsid w:val="005C60E2"/>
    <w:rsid w:val="005D0170"/>
    <w:rsid w:val="005D0C04"/>
    <w:rsid w:val="005D0C6B"/>
    <w:rsid w:val="005D1408"/>
    <w:rsid w:val="005D1AF3"/>
    <w:rsid w:val="005D2BEA"/>
    <w:rsid w:val="005D4250"/>
    <w:rsid w:val="005D4804"/>
    <w:rsid w:val="005D5744"/>
    <w:rsid w:val="005D5D1A"/>
    <w:rsid w:val="005D68C2"/>
    <w:rsid w:val="005D72C7"/>
    <w:rsid w:val="005E01EC"/>
    <w:rsid w:val="005E05F4"/>
    <w:rsid w:val="005E06EA"/>
    <w:rsid w:val="005E1CB8"/>
    <w:rsid w:val="005E4231"/>
    <w:rsid w:val="005E4383"/>
    <w:rsid w:val="005E4670"/>
    <w:rsid w:val="005E6D3F"/>
    <w:rsid w:val="005E7172"/>
    <w:rsid w:val="005F09AE"/>
    <w:rsid w:val="005F0A7D"/>
    <w:rsid w:val="005F1627"/>
    <w:rsid w:val="005F23C9"/>
    <w:rsid w:val="005F53F8"/>
    <w:rsid w:val="005F680F"/>
    <w:rsid w:val="005F6C74"/>
    <w:rsid w:val="005F7448"/>
    <w:rsid w:val="005F7950"/>
    <w:rsid w:val="00600299"/>
    <w:rsid w:val="00601F97"/>
    <w:rsid w:val="006026B5"/>
    <w:rsid w:val="00602772"/>
    <w:rsid w:val="00604404"/>
    <w:rsid w:val="00604EB8"/>
    <w:rsid w:val="00606667"/>
    <w:rsid w:val="00607832"/>
    <w:rsid w:val="006105E7"/>
    <w:rsid w:val="0061072D"/>
    <w:rsid w:val="00611BB5"/>
    <w:rsid w:val="00612F1E"/>
    <w:rsid w:val="00613859"/>
    <w:rsid w:val="006139DE"/>
    <w:rsid w:val="00614831"/>
    <w:rsid w:val="006151FF"/>
    <w:rsid w:val="00617384"/>
    <w:rsid w:val="00620641"/>
    <w:rsid w:val="006224C2"/>
    <w:rsid w:val="006235BF"/>
    <w:rsid w:val="00623EB5"/>
    <w:rsid w:val="00624220"/>
    <w:rsid w:val="00625E4F"/>
    <w:rsid w:val="00626AA5"/>
    <w:rsid w:val="0062780B"/>
    <w:rsid w:val="00630F5B"/>
    <w:rsid w:val="0063109B"/>
    <w:rsid w:val="00631CD1"/>
    <w:rsid w:val="00633157"/>
    <w:rsid w:val="006343B9"/>
    <w:rsid w:val="00634B6E"/>
    <w:rsid w:val="0063578A"/>
    <w:rsid w:val="00635BB9"/>
    <w:rsid w:val="006367E9"/>
    <w:rsid w:val="00637569"/>
    <w:rsid w:val="0063791E"/>
    <w:rsid w:val="006416BA"/>
    <w:rsid w:val="0064679E"/>
    <w:rsid w:val="00647010"/>
    <w:rsid w:val="00647677"/>
    <w:rsid w:val="006503D9"/>
    <w:rsid w:val="00651C4D"/>
    <w:rsid w:val="00652A16"/>
    <w:rsid w:val="006531D4"/>
    <w:rsid w:val="006546DC"/>
    <w:rsid w:val="00656A82"/>
    <w:rsid w:val="00657D3F"/>
    <w:rsid w:val="00660335"/>
    <w:rsid w:val="00662291"/>
    <w:rsid w:val="006627AF"/>
    <w:rsid w:val="00663CB4"/>
    <w:rsid w:val="00664177"/>
    <w:rsid w:val="00664D15"/>
    <w:rsid w:val="006652BA"/>
    <w:rsid w:val="00667531"/>
    <w:rsid w:val="00667E13"/>
    <w:rsid w:val="006701AA"/>
    <w:rsid w:val="00672E53"/>
    <w:rsid w:val="00673AD4"/>
    <w:rsid w:val="00673CE1"/>
    <w:rsid w:val="00674327"/>
    <w:rsid w:val="006748D6"/>
    <w:rsid w:val="00676141"/>
    <w:rsid w:val="00676478"/>
    <w:rsid w:val="00676872"/>
    <w:rsid w:val="00676CA3"/>
    <w:rsid w:val="006774D5"/>
    <w:rsid w:val="00677715"/>
    <w:rsid w:val="00680A6B"/>
    <w:rsid w:val="006816CA"/>
    <w:rsid w:val="0068386E"/>
    <w:rsid w:val="006854D9"/>
    <w:rsid w:val="00685BA9"/>
    <w:rsid w:val="006861F4"/>
    <w:rsid w:val="00687F38"/>
    <w:rsid w:val="006904C1"/>
    <w:rsid w:val="00690545"/>
    <w:rsid w:val="00690D2A"/>
    <w:rsid w:val="0069250A"/>
    <w:rsid w:val="006929CA"/>
    <w:rsid w:val="00694A53"/>
    <w:rsid w:val="00697334"/>
    <w:rsid w:val="00697650"/>
    <w:rsid w:val="00697C51"/>
    <w:rsid w:val="006A2EB4"/>
    <w:rsid w:val="006A363F"/>
    <w:rsid w:val="006A4A56"/>
    <w:rsid w:val="006A5B0C"/>
    <w:rsid w:val="006A5C43"/>
    <w:rsid w:val="006A70F0"/>
    <w:rsid w:val="006B1654"/>
    <w:rsid w:val="006B2098"/>
    <w:rsid w:val="006B3076"/>
    <w:rsid w:val="006B33F4"/>
    <w:rsid w:val="006B5CE4"/>
    <w:rsid w:val="006B5E93"/>
    <w:rsid w:val="006B68E0"/>
    <w:rsid w:val="006B6A94"/>
    <w:rsid w:val="006B73F0"/>
    <w:rsid w:val="006B765C"/>
    <w:rsid w:val="006C1981"/>
    <w:rsid w:val="006C1E5A"/>
    <w:rsid w:val="006C223B"/>
    <w:rsid w:val="006C24B9"/>
    <w:rsid w:val="006C37FC"/>
    <w:rsid w:val="006C4643"/>
    <w:rsid w:val="006C4AB0"/>
    <w:rsid w:val="006C51DA"/>
    <w:rsid w:val="006C5400"/>
    <w:rsid w:val="006C5426"/>
    <w:rsid w:val="006C585C"/>
    <w:rsid w:val="006C5B54"/>
    <w:rsid w:val="006C6CC2"/>
    <w:rsid w:val="006D035F"/>
    <w:rsid w:val="006D037B"/>
    <w:rsid w:val="006D09A5"/>
    <w:rsid w:val="006D0EC3"/>
    <w:rsid w:val="006D1C2D"/>
    <w:rsid w:val="006D2FAB"/>
    <w:rsid w:val="006D33C1"/>
    <w:rsid w:val="006D349D"/>
    <w:rsid w:val="006D4482"/>
    <w:rsid w:val="006D66D0"/>
    <w:rsid w:val="006D711E"/>
    <w:rsid w:val="006E0182"/>
    <w:rsid w:val="006E4368"/>
    <w:rsid w:val="006E47C4"/>
    <w:rsid w:val="006E5974"/>
    <w:rsid w:val="006E6556"/>
    <w:rsid w:val="006E745C"/>
    <w:rsid w:val="006F1D37"/>
    <w:rsid w:val="006F22C0"/>
    <w:rsid w:val="006F2F94"/>
    <w:rsid w:val="006F3D52"/>
    <w:rsid w:val="006F4E99"/>
    <w:rsid w:val="006F4EE4"/>
    <w:rsid w:val="006F56F4"/>
    <w:rsid w:val="006F66BA"/>
    <w:rsid w:val="00701532"/>
    <w:rsid w:val="00701B7C"/>
    <w:rsid w:val="00701CDF"/>
    <w:rsid w:val="0070514A"/>
    <w:rsid w:val="0070525F"/>
    <w:rsid w:val="00710A36"/>
    <w:rsid w:val="00710AB3"/>
    <w:rsid w:val="00710F20"/>
    <w:rsid w:val="007112D4"/>
    <w:rsid w:val="0071349E"/>
    <w:rsid w:val="007153CC"/>
    <w:rsid w:val="00715DCB"/>
    <w:rsid w:val="007165EC"/>
    <w:rsid w:val="00717D51"/>
    <w:rsid w:val="007222E9"/>
    <w:rsid w:val="007231D0"/>
    <w:rsid w:val="00723FA0"/>
    <w:rsid w:val="007258F3"/>
    <w:rsid w:val="00725AEC"/>
    <w:rsid w:val="007264AD"/>
    <w:rsid w:val="00730546"/>
    <w:rsid w:val="00733880"/>
    <w:rsid w:val="00733A43"/>
    <w:rsid w:val="0073542C"/>
    <w:rsid w:val="0073578B"/>
    <w:rsid w:val="007366F0"/>
    <w:rsid w:val="007374CA"/>
    <w:rsid w:val="00737C2E"/>
    <w:rsid w:val="0074045D"/>
    <w:rsid w:val="00741EAB"/>
    <w:rsid w:val="00745794"/>
    <w:rsid w:val="00746981"/>
    <w:rsid w:val="00746C50"/>
    <w:rsid w:val="00750038"/>
    <w:rsid w:val="007507A2"/>
    <w:rsid w:val="0075086A"/>
    <w:rsid w:val="0075133D"/>
    <w:rsid w:val="0075155D"/>
    <w:rsid w:val="00751C7C"/>
    <w:rsid w:val="00752282"/>
    <w:rsid w:val="00752D8A"/>
    <w:rsid w:val="00753AB5"/>
    <w:rsid w:val="00756308"/>
    <w:rsid w:val="00756B18"/>
    <w:rsid w:val="00756F17"/>
    <w:rsid w:val="007617B2"/>
    <w:rsid w:val="00764920"/>
    <w:rsid w:val="007658CA"/>
    <w:rsid w:val="0076716A"/>
    <w:rsid w:val="007709A4"/>
    <w:rsid w:val="0077248D"/>
    <w:rsid w:val="00773192"/>
    <w:rsid w:val="007751DE"/>
    <w:rsid w:val="00775B9A"/>
    <w:rsid w:val="00776DFE"/>
    <w:rsid w:val="00777028"/>
    <w:rsid w:val="00780037"/>
    <w:rsid w:val="00781514"/>
    <w:rsid w:val="007821E9"/>
    <w:rsid w:val="00782307"/>
    <w:rsid w:val="00782531"/>
    <w:rsid w:val="00782F92"/>
    <w:rsid w:val="007848CF"/>
    <w:rsid w:val="00785B39"/>
    <w:rsid w:val="00786341"/>
    <w:rsid w:val="00791A71"/>
    <w:rsid w:val="00792FBF"/>
    <w:rsid w:val="00795F4E"/>
    <w:rsid w:val="00796D8F"/>
    <w:rsid w:val="00797474"/>
    <w:rsid w:val="007A04E0"/>
    <w:rsid w:val="007A2845"/>
    <w:rsid w:val="007A301B"/>
    <w:rsid w:val="007A3556"/>
    <w:rsid w:val="007A4145"/>
    <w:rsid w:val="007A566A"/>
    <w:rsid w:val="007A5914"/>
    <w:rsid w:val="007A5F54"/>
    <w:rsid w:val="007A6527"/>
    <w:rsid w:val="007A67DA"/>
    <w:rsid w:val="007A6C57"/>
    <w:rsid w:val="007A759D"/>
    <w:rsid w:val="007A7671"/>
    <w:rsid w:val="007B2C1A"/>
    <w:rsid w:val="007B2E18"/>
    <w:rsid w:val="007B42EA"/>
    <w:rsid w:val="007B4985"/>
    <w:rsid w:val="007B4F79"/>
    <w:rsid w:val="007B5DC4"/>
    <w:rsid w:val="007C0251"/>
    <w:rsid w:val="007C044F"/>
    <w:rsid w:val="007C2022"/>
    <w:rsid w:val="007C25DE"/>
    <w:rsid w:val="007C2BB8"/>
    <w:rsid w:val="007C5529"/>
    <w:rsid w:val="007C6669"/>
    <w:rsid w:val="007C6977"/>
    <w:rsid w:val="007D07AF"/>
    <w:rsid w:val="007D197D"/>
    <w:rsid w:val="007D351C"/>
    <w:rsid w:val="007D3FF6"/>
    <w:rsid w:val="007D42D1"/>
    <w:rsid w:val="007D4678"/>
    <w:rsid w:val="007D47EF"/>
    <w:rsid w:val="007D534D"/>
    <w:rsid w:val="007E07FC"/>
    <w:rsid w:val="007E0CBD"/>
    <w:rsid w:val="007E2035"/>
    <w:rsid w:val="007E562A"/>
    <w:rsid w:val="007E5751"/>
    <w:rsid w:val="007E672B"/>
    <w:rsid w:val="007E68AE"/>
    <w:rsid w:val="007F0775"/>
    <w:rsid w:val="007F3127"/>
    <w:rsid w:val="007F4674"/>
    <w:rsid w:val="007F4A59"/>
    <w:rsid w:val="007F58A3"/>
    <w:rsid w:val="007F6B18"/>
    <w:rsid w:val="008011CD"/>
    <w:rsid w:val="00801AC3"/>
    <w:rsid w:val="00802249"/>
    <w:rsid w:val="008037DF"/>
    <w:rsid w:val="00803CD9"/>
    <w:rsid w:val="00803D70"/>
    <w:rsid w:val="008043E9"/>
    <w:rsid w:val="00805FE5"/>
    <w:rsid w:val="0080672F"/>
    <w:rsid w:val="00810FC2"/>
    <w:rsid w:val="0081205D"/>
    <w:rsid w:val="0081279E"/>
    <w:rsid w:val="00813530"/>
    <w:rsid w:val="00814B17"/>
    <w:rsid w:val="00814C61"/>
    <w:rsid w:val="00815857"/>
    <w:rsid w:val="00815B52"/>
    <w:rsid w:val="00815E08"/>
    <w:rsid w:val="00815F80"/>
    <w:rsid w:val="00816CF4"/>
    <w:rsid w:val="00816EAC"/>
    <w:rsid w:val="008173FA"/>
    <w:rsid w:val="00817FE4"/>
    <w:rsid w:val="00820FE2"/>
    <w:rsid w:val="00821FED"/>
    <w:rsid w:val="00824596"/>
    <w:rsid w:val="0082552C"/>
    <w:rsid w:val="00825634"/>
    <w:rsid w:val="00825B89"/>
    <w:rsid w:val="00826377"/>
    <w:rsid w:val="00826DF0"/>
    <w:rsid w:val="00831082"/>
    <w:rsid w:val="00831E5A"/>
    <w:rsid w:val="00832872"/>
    <w:rsid w:val="00832EF1"/>
    <w:rsid w:val="008337F1"/>
    <w:rsid w:val="008341AE"/>
    <w:rsid w:val="00834B8F"/>
    <w:rsid w:val="00836969"/>
    <w:rsid w:val="008401AF"/>
    <w:rsid w:val="00840FBB"/>
    <w:rsid w:val="0084153B"/>
    <w:rsid w:val="00841A1D"/>
    <w:rsid w:val="008436D4"/>
    <w:rsid w:val="008441CC"/>
    <w:rsid w:val="00845783"/>
    <w:rsid w:val="00847042"/>
    <w:rsid w:val="00850D44"/>
    <w:rsid w:val="0085230C"/>
    <w:rsid w:val="008550DF"/>
    <w:rsid w:val="008561F8"/>
    <w:rsid w:val="00857625"/>
    <w:rsid w:val="0086032C"/>
    <w:rsid w:val="008618CA"/>
    <w:rsid w:val="00861947"/>
    <w:rsid w:val="00865FED"/>
    <w:rsid w:val="0086654A"/>
    <w:rsid w:val="00866D92"/>
    <w:rsid w:val="00866E79"/>
    <w:rsid w:val="0086739A"/>
    <w:rsid w:val="00867C9D"/>
    <w:rsid w:val="0087083B"/>
    <w:rsid w:val="0087086D"/>
    <w:rsid w:val="00872C81"/>
    <w:rsid w:val="0087315F"/>
    <w:rsid w:val="00873DEE"/>
    <w:rsid w:val="008741B0"/>
    <w:rsid w:val="008746EE"/>
    <w:rsid w:val="00875476"/>
    <w:rsid w:val="008759D0"/>
    <w:rsid w:val="00881903"/>
    <w:rsid w:val="00881A6F"/>
    <w:rsid w:val="00881BAB"/>
    <w:rsid w:val="00882545"/>
    <w:rsid w:val="00882D4A"/>
    <w:rsid w:val="00883796"/>
    <w:rsid w:val="00883A0C"/>
    <w:rsid w:val="00883E87"/>
    <w:rsid w:val="00883F49"/>
    <w:rsid w:val="00884778"/>
    <w:rsid w:val="00885161"/>
    <w:rsid w:val="008854CE"/>
    <w:rsid w:val="00885A44"/>
    <w:rsid w:val="00886DF5"/>
    <w:rsid w:val="00887583"/>
    <w:rsid w:val="00890BD9"/>
    <w:rsid w:val="00891A9E"/>
    <w:rsid w:val="0089265C"/>
    <w:rsid w:val="00894006"/>
    <w:rsid w:val="00894BE7"/>
    <w:rsid w:val="008956C5"/>
    <w:rsid w:val="00895C1A"/>
    <w:rsid w:val="008962C9"/>
    <w:rsid w:val="00896B06"/>
    <w:rsid w:val="008A342D"/>
    <w:rsid w:val="008A6872"/>
    <w:rsid w:val="008A7748"/>
    <w:rsid w:val="008A7784"/>
    <w:rsid w:val="008B23A5"/>
    <w:rsid w:val="008B2961"/>
    <w:rsid w:val="008B2CAA"/>
    <w:rsid w:val="008B3C69"/>
    <w:rsid w:val="008B49D8"/>
    <w:rsid w:val="008B5193"/>
    <w:rsid w:val="008B5863"/>
    <w:rsid w:val="008C1BAC"/>
    <w:rsid w:val="008C1BD7"/>
    <w:rsid w:val="008C25C0"/>
    <w:rsid w:val="008C2959"/>
    <w:rsid w:val="008C3115"/>
    <w:rsid w:val="008C350A"/>
    <w:rsid w:val="008C420F"/>
    <w:rsid w:val="008C5F0F"/>
    <w:rsid w:val="008C62EB"/>
    <w:rsid w:val="008C62F9"/>
    <w:rsid w:val="008C72AE"/>
    <w:rsid w:val="008C7FC8"/>
    <w:rsid w:val="008D08AC"/>
    <w:rsid w:val="008D13C2"/>
    <w:rsid w:val="008D16C0"/>
    <w:rsid w:val="008D18A2"/>
    <w:rsid w:val="008D2EDC"/>
    <w:rsid w:val="008D2FCC"/>
    <w:rsid w:val="008D42E1"/>
    <w:rsid w:val="008D4B54"/>
    <w:rsid w:val="008D629B"/>
    <w:rsid w:val="008E1756"/>
    <w:rsid w:val="008E1B81"/>
    <w:rsid w:val="008E22C8"/>
    <w:rsid w:val="008E33BE"/>
    <w:rsid w:val="008E428D"/>
    <w:rsid w:val="008E50A0"/>
    <w:rsid w:val="008E5268"/>
    <w:rsid w:val="008F0CC0"/>
    <w:rsid w:val="008F4EF4"/>
    <w:rsid w:val="008F5E65"/>
    <w:rsid w:val="009007A6"/>
    <w:rsid w:val="00900E89"/>
    <w:rsid w:val="00901755"/>
    <w:rsid w:val="009020CE"/>
    <w:rsid w:val="009020D6"/>
    <w:rsid w:val="00902D59"/>
    <w:rsid w:val="009030CF"/>
    <w:rsid w:val="009060A1"/>
    <w:rsid w:val="00906A11"/>
    <w:rsid w:val="00906AF1"/>
    <w:rsid w:val="0090767A"/>
    <w:rsid w:val="009125E6"/>
    <w:rsid w:val="00912C24"/>
    <w:rsid w:val="00912FA7"/>
    <w:rsid w:val="00913DE6"/>
    <w:rsid w:val="009170C3"/>
    <w:rsid w:val="00917480"/>
    <w:rsid w:val="0091796F"/>
    <w:rsid w:val="00917D9A"/>
    <w:rsid w:val="00920C61"/>
    <w:rsid w:val="00921F35"/>
    <w:rsid w:val="009221C4"/>
    <w:rsid w:val="00922345"/>
    <w:rsid w:val="00922418"/>
    <w:rsid w:val="00922C00"/>
    <w:rsid w:val="0092361E"/>
    <w:rsid w:val="00923F1C"/>
    <w:rsid w:val="0092420E"/>
    <w:rsid w:val="00924435"/>
    <w:rsid w:val="00924DA4"/>
    <w:rsid w:val="00925022"/>
    <w:rsid w:val="00925F4F"/>
    <w:rsid w:val="0093082D"/>
    <w:rsid w:val="00930F55"/>
    <w:rsid w:val="009312E6"/>
    <w:rsid w:val="0093271B"/>
    <w:rsid w:val="00932DFE"/>
    <w:rsid w:val="009334D3"/>
    <w:rsid w:val="0093426A"/>
    <w:rsid w:val="0093476A"/>
    <w:rsid w:val="00934789"/>
    <w:rsid w:val="00934812"/>
    <w:rsid w:val="00934EAA"/>
    <w:rsid w:val="00934F23"/>
    <w:rsid w:val="00935C6A"/>
    <w:rsid w:val="00935C97"/>
    <w:rsid w:val="00936083"/>
    <w:rsid w:val="00936ACC"/>
    <w:rsid w:val="00936FBB"/>
    <w:rsid w:val="009375DD"/>
    <w:rsid w:val="00937EA9"/>
    <w:rsid w:val="009404DA"/>
    <w:rsid w:val="00943318"/>
    <w:rsid w:val="00943A08"/>
    <w:rsid w:val="00945204"/>
    <w:rsid w:val="00945631"/>
    <w:rsid w:val="00950F16"/>
    <w:rsid w:val="0095233A"/>
    <w:rsid w:val="00956479"/>
    <w:rsid w:val="0095685B"/>
    <w:rsid w:val="0095761F"/>
    <w:rsid w:val="009609E5"/>
    <w:rsid w:val="0096112B"/>
    <w:rsid w:val="0096263F"/>
    <w:rsid w:val="009630E6"/>
    <w:rsid w:val="00963BCE"/>
    <w:rsid w:val="009653CA"/>
    <w:rsid w:val="00966272"/>
    <w:rsid w:val="00966559"/>
    <w:rsid w:val="009666B7"/>
    <w:rsid w:val="009669DE"/>
    <w:rsid w:val="00966A54"/>
    <w:rsid w:val="00970106"/>
    <w:rsid w:val="00971499"/>
    <w:rsid w:val="009721AC"/>
    <w:rsid w:val="00972B9D"/>
    <w:rsid w:val="0097571F"/>
    <w:rsid w:val="00975B74"/>
    <w:rsid w:val="00976ECC"/>
    <w:rsid w:val="00977376"/>
    <w:rsid w:val="00977606"/>
    <w:rsid w:val="00981168"/>
    <w:rsid w:val="00981BEC"/>
    <w:rsid w:val="00981FD6"/>
    <w:rsid w:val="00983274"/>
    <w:rsid w:val="009837F2"/>
    <w:rsid w:val="00983DE3"/>
    <w:rsid w:val="009852C0"/>
    <w:rsid w:val="00985D0E"/>
    <w:rsid w:val="00985E42"/>
    <w:rsid w:val="0098600F"/>
    <w:rsid w:val="00986FA1"/>
    <w:rsid w:val="0098716A"/>
    <w:rsid w:val="009876DA"/>
    <w:rsid w:val="0098780F"/>
    <w:rsid w:val="00987D57"/>
    <w:rsid w:val="0099127F"/>
    <w:rsid w:val="0099177E"/>
    <w:rsid w:val="009923AD"/>
    <w:rsid w:val="00992E43"/>
    <w:rsid w:val="00994F17"/>
    <w:rsid w:val="00995A52"/>
    <w:rsid w:val="0099670C"/>
    <w:rsid w:val="00997B0B"/>
    <w:rsid w:val="00997D15"/>
    <w:rsid w:val="009A15AF"/>
    <w:rsid w:val="009A21CC"/>
    <w:rsid w:val="009A22A7"/>
    <w:rsid w:val="009A4096"/>
    <w:rsid w:val="009A5DA2"/>
    <w:rsid w:val="009A5F41"/>
    <w:rsid w:val="009A5F5C"/>
    <w:rsid w:val="009A765E"/>
    <w:rsid w:val="009A7721"/>
    <w:rsid w:val="009A79DA"/>
    <w:rsid w:val="009B084B"/>
    <w:rsid w:val="009B16E0"/>
    <w:rsid w:val="009B38C6"/>
    <w:rsid w:val="009B47A0"/>
    <w:rsid w:val="009B5633"/>
    <w:rsid w:val="009B5F21"/>
    <w:rsid w:val="009B648E"/>
    <w:rsid w:val="009B6ED9"/>
    <w:rsid w:val="009B72E2"/>
    <w:rsid w:val="009B7469"/>
    <w:rsid w:val="009C0037"/>
    <w:rsid w:val="009C03D3"/>
    <w:rsid w:val="009C120E"/>
    <w:rsid w:val="009C337D"/>
    <w:rsid w:val="009C49EA"/>
    <w:rsid w:val="009C4F1F"/>
    <w:rsid w:val="009C6411"/>
    <w:rsid w:val="009C6723"/>
    <w:rsid w:val="009C6791"/>
    <w:rsid w:val="009D042C"/>
    <w:rsid w:val="009D0A69"/>
    <w:rsid w:val="009D1296"/>
    <w:rsid w:val="009D1E09"/>
    <w:rsid w:val="009D30B8"/>
    <w:rsid w:val="009D4B76"/>
    <w:rsid w:val="009D4CBC"/>
    <w:rsid w:val="009D513F"/>
    <w:rsid w:val="009D6C8C"/>
    <w:rsid w:val="009E07F3"/>
    <w:rsid w:val="009E1622"/>
    <w:rsid w:val="009E1D56"/>
    <w:rsid w:val="009E255C"/>
    <w:rsid w:val="009E2779"/>
    <w:rsid w:val="009E3A21"/>
    <w:rsid w:val="009E4257"/>
    <w:rsid w:val="009E4A56"/>
    <w:rsid w:val="009E5795"/>
    <w:rsid w:val="009E5D60"/>
    <w:rsid w:val="009E6306"/>
    <w:rsid w:val="009E674B"/>
    <w:rsid w:val="009E7014"/>
    <w:rsid w:val="009E7D7A"/>
    <w:rsid w:val="009F04C9"/>
    <w:rsid w:val="009F0D09"/>
    <w:rsid w:val="009F1DC9"/>
    <w:rsid w:val="009F6A2D"/>
    <w:rsid w:val="009F700E"/>
    <w:rsid w:val="00A00B3E"/>
    <w:rsid w:val="00A01542"/>
    <w:rsid w:val="00A03C46"/>
    <w:rsid w:val="00A055BB"/>
    <w:rsid w:val="00A057A4"/>
    <w:rsid w:val="00A063EA"/>
    <w:rsid w:val="00A079BC"/>
    <w:rsid w:val="00A1360D"/>
    <w:rsid w:val="00A14844"/>
    <w:rsid w:val="00A1515E"/>
    <w:rsid w:val="00A15DCE"/>
    <w:rsid w:val="00A16214"/>
    <w:rsid w:val="00A17444"/>
    <w:rsid w:val="00A2073A"/>
    <w:rsid w:val="00A22310"/>
    <w:rsid w:val="00A228E0"/>
    <w:rsid w:val="00A24080"/>
    <w:rsid w:val="00A24444"/>
    <w:rsid w:val="00A246BB"/>
    <w:rsid w:val="00A25567"/>
    <w:rsid w:val="00A257C5"/>
    <w:rsid w:val="00A261E9"/>
    <w:rsid w:val="00A26489"/>
    <w:rsid w:val="00A26644"/>
    <w:rsid w:val="00A2768A"/>
    <w:rsid w:val="00A30BB9"/>
    <w:rsid w:val="00A31637"/>
    <w:rsid w:val="00A3191F"/>
    <w:rsid w:val="00A333D0"/>
    <w:rsid w:val="00A40167"/>
    <w:rsid w:val="00A408DC"/>
    <w:rsid w:val="00A41089"/>
    <w:rsid w:val="00A41EBC"/>
    <w:rsid w:val="00A427AC"/>
    <w:rsid w:val="00A43070"/>
    <w:rsid w:val="00A44329"/>
    <w:rsid w:val="00A448FE"/>
    <w:rsid w:val="00A457DE"/>
    <w:rsid w:val="00A459C3"/>
    <w:rsid w:val="00A45A1B"/>
    <w:rsid w:val="00A46F57"/>
    <w:rsid w:val="00A504E2"/>
    <w:rsid w:val="00A51224"/>
    <w:rsid w:val="00A5145B"/>
    <w:rsid w:val="00A52C40"/>
    <w:rsid w:val="00A53162"/>
    <w:rsid w:val="00A54182"/>
    <w:rsid w:val="00A54285"/>
    <w:rsid w:val="00A545AF"/>
    <w:rsid w:val="00A54694"/>
    <w:rsid w:val="00A546A1"/>
    <w:rsid w:val="00A54DF4"/>
    <w:rsid w:val="00A57CE2"/>
    <w:rsid w:val="00A6074D"/>
    <w:rsid w:val="00A615FB"/>
    <w:rsid w:val="00A61C29"/>
    <w:rsid w:val="00A61F9B"/>
    <w:rsid w:val="00A62FD0"/>
    <w:rsid w:val="00A6470F"/>
    <w:rsid w:val="00A64B9B"/>
    <w:rsid w:val="00A65274"/>
    <w:rsid w:val="00A65947"/>
    <w:rsid w:val="00A66A93"/>
    <w:rsid w:val="00A719C5"/>
    <w:rsid w:val="00A74873"/>
    <w:rsid w:val="00A770DC"/>
    <w:rsid w:val="00A77694"/>
    <w:rsid w:val="00A8126C"/>
    <w:rsid w:val="00A81353"/>
    <w:rsid w:val="00A82925"/>
    <w:rsid w:val="00A8486C"/>
    <w:rsid w:val="00A855AD"/>
    <w:rsid w:val="00A863F3"/>
    <w:rsid w:val="00A8708E"/>
    <w:rsid w:val="00A878C9"/>
    <w:rsid w:val="00A910AD"/>
    <w:rsid w:val="00A96437"/>
    <w:rsid w:val="00A97018"/>
    <w:rsid w:val="00A97FC6"/>
    <w:rsid w:val="00AA089E"/>
    <w:rsid w:val="00AA13F8"/>
    <w:rsid w:val="00AA491E"/>
    <w:rsid w:val="00AA51CC"/>
    <w:rsid w:val="00AA790A"/>
    <w:rsid w:val="00AB0677"/>
    <w:rsid w:val="00AB21D2"/>
    <w:rsid w:val="00AB2880"/>
    <w:rsid w:val="00AB2A29"/>
    <w:rsid w:val="00AB2E08"/>
    <w:rsid w:val="00AB3832"/>
    <w:rsid w:val="00AB3CFC"/>
    <w:rsid w:val="00AB5173"/>
    <w:rsid w:val="00AB55A8"/>
    <w:rsid w:val="00AB55FF"/>
    <w:rsid w:val="00AB6EED"/>
    <w:rsid w:val="00AB701F"/>
    <w:rsid w:val="00AC0513"/>
    <w:rsid w:val="00AC10BC"/>
    <w:rsid w:val="00AC165A"/>
    <w:rsid w:val="00AC1AC1"/>
    <w:rsid w:val="00AC2DBB"/>
    <w:rsid w:val="00AC55D5"/>
    <w:rsid w:val="00AD02AA"/>
    <w:rsid w:val="00AD1290"/>
    <w:rsid w:val="00AD160C"/>
    <w:rsid w:val="00AD20CA"/>
    <w:rsid w:val="00AD2E29"/>
    <w:rsid w:val="00AD2F41"/>
    <w:rsid w:val="00AD453B"/>
    <w:rsid w:val="00AD4B75"/>
    <w:rsid w:val="00AD60EC"/>
    <w:rsid w:val="00AD640B"/>
    <w:rsid w:val="00AD6C37"/>
    <w:rsid w:val="00AD72D1"/>
    <w:rsid w:val="00AE0024"/>
    <w:rsid w:val="00AE01F2"/>
    <w:rsid w:val="00AE2BFF"/>
    <w:rsid w:val="00AE4DB6"/>
    <w:rsid w:val="00AE6BEB"/>
    <w:rsid w:val="00AE7DE5"/>
    <w:rsid w:val="00AE7EAD"/>
    <w:rsid w:val="00AF0838"/>
    <w:rsid w:val="00AF0B52"/>
    <w:rsid w:val="00AF2538"/>
    <w:rsid w:val="00AF39EB"/>
    <w:rsid w:val="00AF3A29"/>
    <w:rsid w:val="00AF5F6B"/>
    <w:rsid w:val="00AF6891"/>
    <w:rsid w:val="00B01446"/>
    <w:rsid w:val="00B02A42"/>
    <w:rsid w:val="00B058DB"/>
    <w:rsid w:val="00B05A2F"/>
    <w:rsid w:val="00B0698F"/>
    <w:rsid w:val="00B06AB9"/>
    <w:rsid w:val="00B07A5C"/>
    <w:rsid w:val="00B1046E"/>
    <w:rsid w:val="00B114C7"/>
    <w:rsid w:val="00B11534"/>
    <w:rsid w:val="00B11701"/>
    <w:rsid w:val="00B1279E"/>
    <w:rsid w:val="00B12C81"/>
    <w:rsid w:val="00B14E16"/>
    <w:rsid w:val="00B15337"/>
    <w:rsid w:val="00B153CC"/>
    <w:rsid w:val="00B1578A"/>
    <w:rsid w:val="00B15CCD"/>
    <w:rsid w:val="00B16101"/>
    <w:rsid w:val="00B16C23"/>
    <w:rsid w:val="00B17345"/>
    <w:rsid w:val="00B17650"/>
    <w:rsid w:val="00B17B9D"/>
    <w:rsid w:val="00B20563"/>
    <w:rsid w:val="00B2073D"/>
    <w:rsid w:val="00B20C9D"/>
    <w:rsid w:val="00B20E68"/>
    <w:rsid w:val="00B2174A"/>
    <w:rsid w:val="00B24871"/>
    <w:rsid w:val="00B249CA"/>
    <w:rsid w:val="00B30A17"/>
    <w:rsid w:val="00B32653"/>
    <w:rsid w:val="00B3366A"/>
    <w:rsid w:val="00B33CD3"/>
    <w:rsid w:val="00B34316"/>
    <w:rsid w:val="00B3480C"/>
    <w:rsid w:val="00B35E13"/>
    <w:rsid w:val="00B363A2"/>
    <w:rsid w:val="00B36636"/>
    <w:rsid w:val="00B36FCA"/>
    <w:rsid w:val="00B3705F"/>
    <w:rsid w:val="00B41B3B"/>
    <w:rsid w:val="00B442F9"/>
    <w:rsid w:val="00B46D1B"/>
    <w:rsid w:val="00B47152"/>
    <w:rsid w:val="00B512D4"/>
    <w:rsid w:val="00B51837"/>
    <w:rsid w:val="00B52A81"/>
    <w:rsid w:val="00B52C97"/>
    <w:rsid w:val="00B52FE2"/>
    <w:rsid w:val="00B53557"/>
    <w:rsid w:val="00B53D89"/>
    <w:rsid w:val="00B563AE"/>
    <w:rsid w:val="00B60660"/>
    <w:rsid w:val="00B61BF9"/>
    <w:rsid w:val="00B6311A"/>
    <w:rsid w:val="00B64935"/>
    <w:rsid w:val="00B64C98"/>
    <w:rsid w:val="00B655DD"/>
    <w:rsid w:val="00B65904"/>
    <w:rsid w:val="00B65931"/>
    <w:rsid w:val="00B6651B"/>
    <w:rsid w:val="00B6690F"/>
    <w:rsid w:val="00B67ADF"/>
    <w:rsid w:val="00B70CDD"/>
    <w:rsid w:val="00B713A4"/>
    <w:rsid w:val="00B71C29"/>
    <w:rsid w:val="00B723A5"/>
    <w:rsid w:val="00B72962"/>
    <w:rsid w:val="00B73633"/>
    <w:rsid w:val="00B73946"/>
    <w:rsid w:val="00B740F6"/>
    <w:rsid w:val="00B74FD2"/>
    <w:rsid w:val="00B763CF"/>
    <w:rsid w:val="00B818BE"/>
    <w:rsid w:val="00B81E2E"/>
    <w:rsid w:val="00B8222E"/>
    <w:rsid w:val="00B848EE"/>
    <w:rsid w:val="00B856FC"/>
    <w:rsid w:val="00B85A1A"/>
    <w:rsid w:val="00B85DE3"/>
    <w:rsid w:val="00B8693C"/>
    <w:rsid w:val="00B86B9D"/>
    <w:rsid w:val="00B91B77"/>
    <w:rsid w:val="00B92270"/>
    <w:rsid w:val="00B924FD"/>
    <w:rsid w:val="00B927BE"/>
    <w:rsid w:val="00B930E8"/>
    <w:rsid w:val="00B93443"/>
    <w:rsid w:val="00B93A65"/>
    <w:rsid w:val="00B9699F"/>
    <w:rsid w:val="00B96F13"/>
    <w:rsid w:val="00B97CBF"/>
    <w:rsid w:val="00BA030B"/>
    <w:rsid w:val="00BA0C50"/>
    <w:rsid w:val="00BA23F3"/>
    <w:rsid w:val="00BA2AA3"/>
    <w:rsid w:val="00BA42FF"/>
    <w:rsid w:val="00BA4ACA"/>
    <w:rsid w:val="00BA4B1F"/>
    <w:rsid w:val="00BA50D8"/>
    <w:rsid w:val="00BA54D3"/>
    <w:rsid w:val="00BA5509"/>
    <w:rsid w:val="00BA61B3"/>
    <w:rsid w:val="00BA7378"/>
    <w:rsid w:val="00BB05D7"/>
    <w:rsid w:val="00BB08C7"/>
    <w:rsid w:val="00BB0A2A"/>
    <w:rsid w:val="00BB1151"/>
    <w:rsid w:val="00BB22C4"/>
    <w:rsid w:val="00BB2601"/>
    <w:rsid w:val="00BB2E28"/>
    <w:rsid w:val="00BB3041"/>
    <w:rsid w:val="00BB329C"/>
    <w:rsid w:val="00BB44D1"/>
    <w:rsid w:val="00BB7742"/>
    <w:rsid w:val="00BC028F"/>
    <w:rsid w:val="00BC1083"/>
    <w:rsid w:val="00BC39D1"/>
    <w:rsid w:val="00BC3F39"/>
    <w:rsid w:val="00BC3FA6"/>
    <w:rsid w:val="00BC4C27"/>
    <w:rsid w:val="00BC7F5E"/>
    <w:rsid w:val="00BD05E8"/>
    <w:rsid w:val="00BD0C7F"/>
    <w:rsid w:val="00BD0D27"/>
    <w:rsid w:val="00BD141B"/>
    <w:rsid w:val="00BD1FEA"/>
    <w:rsid w:val="00BD2943"/>
    <w:rsid w:val="00BD3150"/>
    <w:rsid w:val="00BD4165"/>
    <w:rsid w:val="00BD56E8"/>
    <w:rsid w:val="00BD6373"/>
    <w:rsid w:val="00BD668C"/>
    <w:rsid w:val="00BE2BB3"/>
    <w:rsid w:val="00BE38DE"/>
    <w:rsid w:val="00BE4549"/>
    <w:rsid w:val="00BE4AE5"/>
    <w:rsid w:val="00BE607D"/>
    <w:rsid w:val="00BE61FC"/>
    <w:rsid w:val="00BE6235"/>
    <w:rsid w:val="00BE635F"/>
    <w:rsid w:val="00BF08FD"/>
    <w:rsid w:val="00BF0BA4"/>
    <w:rsid w:val="00BF1308"/>
    <w:rsid w:val="00BF1E12"/>
    <w:rsid w:val="00BF2D3D"/>
    <w:rsid w:val="00BF4A31"/>
    <w:rsid w:val="00BF5D2C"/>
    <w:rsid w:val="00BF68A4"/>
    <w:rsid w:val="00BF6EC8"/>
    <w:rsid w:val="00BF7C7E"/>
    <w:rsid w:val="00BF7DCE"/>
    <w:rsid w:val="00C018F0"/>
    <w:rsid w:val="00C01A92"/>
    <w:rsid w:val="00C01C49"/>
    <w:rsid w:val="00C01C6C"/>
    <w:rsid w:val="00C01EFE"/>
    <w:rsid w:val="00C02B6D"/>
    <w:rsid w:val="00C03AE5"/>
    <w:rsid w:val="00C03D55"/>
    <w:rsid w:val="00C0406B"/>
    <w:rsid w:val="00C04BE4"/>
    <w:rsid w:val="00C0651F"/>
    <w:rsid w:val="00C06CE3"/>
    <w:rsid w:val="00C07244"/>
    <w:rsid w:val="00C075D8"/>
    <w:rsid w:val="00C10642"/>
    <w:rsid w:val="00C10D35"/>
    <w:rsid w:val="00C115E7"/>
    <w:rsid w:val="00C119B6"/>
    <w:rsid w:val="00C12041"/>
    <w:rsid w:val="00C12E2E"/>
    <w:rsid w:val="00C12E3A"/>
    <w:rsid w:val="00C13FDC"/>
    <w:rsid w:val="00C13FE9"/>
    <w:rsid w:val="00C1456C"/>
    <w:rsid w:val="00C14E4A"/>
    <w:rsid w:val="00C16959"/>
    <w:rsid w:val="00C17701"/>
    <w:rsid w:val="00C20A97"/>
    <w:rsid w:val="00C20ED3"/>
    <w:rsid w:val="00C212E7"/>
    <w:rsid w:val="00C216E7"/>
    <w:rsid w:val="00C21D5C"/>
    <w:rsid w:val="00C2254E"/>
    <w:rsid w:val="00C2543E"/>
    <w:rsid w:val="00C25E8D"/>
    <w:rsid w:val="00C264AA"/>
    <w:rsid w:val="00C26A74"/>
    <w:rsid w:val="00C3055B"/>
    <w:rsid w:val="00C31CF5"/>
    <w:rsid w:val="00C33C5A"/>
    <w:rsid w:val="00C34021"/>
    <w:rsid w:val="00C3416D"/>
    <w:rsid w:val="00C341C8"/>
    <w:rsid w:val="00C34C54"/>
    <w:rsid w:val="00C3501B"/>
    <w:rsid w:val="00C35BA8"/>
    <w:rsid w:val="00C36B41"/>
    <w:rsid w:val="00C37C2E"/>
    <w:rsid w:val="00C41C73"/>
    <w:rsid w:val="00C4352D"/>
    <w:rsid w:val="00C435D5"/>
    <w:rsid w:val="00C44A1D"/>
    <w:rsid w:val="00C456CE"/>
    <w:rsid w:val="00C45EFA"/>
    <w:rsid w:val="00C46232"/>
    <w:rsid w:val="00C4742E"/>
    <w:rsid w:val="00C47974"/>
    <w:rsid w:val="00C5254E"/>
    <w:rsid w:val="00C52AA7"/>
    <w:rsid w:val="00C5361B"/>
    <w:rsid w:val="00C540D6"/>
    <w:rsid w:val="00C5434E"/>
    <w:rsid w:val="00C543D4"/>
    <w:rsid w:val="00C55A53"/>
    <w:rsid w:val="00C569DD"/>
    <w:rsid w:val="00C56FE9"/>
    <w:rsid w:val="00C575DC"/>
    <w:rsid w:val="00C57E43"/>
    <w:rsid w:val="00C621CA"/>
    <w:rsid w:val="00C62AF8"/>
    <w:rsid w:val="00C643A0"/>
    <w:rsid w:val="00C64C80"/>
    <w:rsid w:val="00C64F50"/>
    <w:rsid w:val="00C651A8"/>
    <w:rsid w:val="00C65AD6"/>
    <w:rsid w:val="00C660EB"/>
    <w:rsid w:val="00C66A38"/>
    <w:rsid w:val="00C67C06"/>
    <w:rsid w:val="00C67D52"/>
    <w:rsid w:val="00C72FCD"/>
    <w:rsid w:val="00C73046"/>
    <w:rsid w:val="00C74C14"/>
    <w:rsid w:val="00C7642C"/>
    <w:rsid w:val="00C8096C"/>
    <w:rsid w:val="00C80A8D"/>
    <w:rsid w:val="00C82FF8"/>
    <w:rsid w:val="00C839C1"/>
    <w:rsid w:val="00C84102"/>
    <w:rsid w:val="00C84989"/>
    <w:rsid w:val="00C8566C"/>
    <w:rsid w:val="00C87EA7"/>
    <w:rsid w:val="00C90090"/>
    <w:rsid w:val="00C91A44"/>
    <w:rsid w:val="00C93020"/>
    <w:rsid w:val="00C93D63"/>
    <w:rsid w:val="00C96DF1"/>
    <w:rsid w:val="00C97458"/>
    <w:rsid w:val="00CA088F"/>
    <w:rsid w:val="00CA153F"/>
    <w:rsid w:val="00CA42F3"/>
    <w:rsid w:val="00CA54B1"/>
    <w:rsid w:val="00CA54CE"/>
    <w:rsid w:val="00CA5732"/>
    <w:rsid w:val="00CA5DE3"/>
    <w:rsid w:val="00CA6AA0"/>
    <w:rsid w:val="00CA78C1"/>
    <w:rsid w:val="00CB133A"/>
    <w:rsid w:val="00CB17D7"/>
    <w:rsid w:val="00CB1BE9"/>
    <w:rsid w:val="00CB2EB3"/>
    <w:rsid w:val="00CB2EE5"/>
    <w:rsid w:val="00CB4C9B"/>
    <w:rsid w:val="00CB6E29"/>
    <w:rsid w:val="00CB777D"/>
    <w:rsid w:val="00CB78E1"/>
    <w:rsid w:val="00CB7B02"/>
    <w:rsid w:val="00CC03F7"/>
    <w:rsid w:val="00CC09BD"/>
    <w:rsid w:val="00CC49F2"/>
    <w:rsid w:val="00CC4C03"/>
    <w:rsid w:val="00CC5221"/>
    <w:rsid w:val="00CC56F5"/>
    <w:rsid w:val="00CC596D"/>
    <w:rsid w:val="00CC6B5C"/>
    <w:rsid w:val="00CC6D04"/>
    <w:rsid w:val="00CC6D4F"/>
    <w:rsid w:val="00CC7152"/>
    <w:rsid w:val="00CC72BF"/>
    <w:rsid w:val="00CC7B05"/>
    <w:rsid w:val="00CD00A1"/>
    <w:rsid w:val="00CD0C9A"/>
    <w:rsid w:val="00CD1504"/>
    <w:rsid w:val="00CD23E2"/>
    <w:rsid w:val="00CD433E"/>
    <w:rsid w:val="00CD4713"/>
    <w:rsid w:val="00CD482E"/>
    <w:rsid w:val="00CD56CE"/>
    <w:rsid w:val="00CD5E4A"/>
    <w:rsid w:val="00CD6479"/>
    <w:rsid w:val="00CD6481"/>
    <w:rsid w:val="00CD71D0"/>
    <w:rsid w:val="00CD77BE"/>
    <w:rsid w:val="00CD7E1A"/>
    <w:rsid w:val="00CE087F"/>
    <w:rsid w:val="00CE12FD"/>
    <w:rsid w:val="00CE16E7"/>
    <w:rsid w:val="00CE3AF6"/>
    <w:rsid w:val="00CE6575"/>
    <w:rsid w:val="00CE6FED"/>
    <w:rsid w:val="00CE7057"/>
    <w:rsid w:val="00CE7A6C"/>
    <w:rsid w:val="00CF046B"/>
    <w:rsid w:val="00CF0997"/>
    <w:rsid w:val="00CF1123"/>
    <w:rsid w:val="00CF226E"/>
    <w:rsid w:val="00CF26C5"/>
    <w:rsid w:val="00CF2D0D"/>
    <w:rsid w:val="00CF380E"/>
    <w:rsid w:val="00CF5335"/>
    <w:rsid w:val="00CF5D50"/>
    <w:rsid w:val="00CF7EC1"/>
    <w:rsid w:val="00D00AB9"/>
    <w:rsid w:val="00D00D6E"/>
    <w:rsid w:val="00D019C3"/>
    <w:rsid w:val="00D02705"/>
    <w:rsid w:val="00D03276"/>
    <w:rsid w:val="00D03B99"/>
    <w:rsid w:val="00D04A77"/>
    <w:rsid w:val="00D063CA"/>
    <w:rsid w:val="00D06B1E"/>
    <w:rsid w:val="00D10829"/>
    <w:rsid w:val="00D11269"/>
    <w:rsid w:val="00D12566"/>
    <w:rsid w:val="00D1267C"/>
    <w:rsid w:val="00D12B27"/>
    <w:rsid w:val="00D14218"/>
    <w:rsid w:val="00D14912"/>
    <w:rsid w:val="00D14B92"/>
    <w:rsid w:val="00D15147"/>
    <w:rsid w:val="00D1579A"/>
    <w:rsid w:val="00D162EE"/>
    <w:rsid w:val="00D163A5"/>
    <w:rsid w:val="00D17545"/>
    <w:rsid w:val="00D23541"/>
    <w:rsid w:val="00D23B96"/>
    <w:rsid w:val="00D2570F"/>
    <w:rsid w:val="00D25B65"/>
    <w:rsid w:val="00D262B4"/>
    <w:rsid w:val="00D269B6"/>
    <w:rsid w:val="00D26D99"/>
    <w:rsid w:val="00D278AC"/>
    <w:rsid w:val="00D316AE"/>
    <w:rsid w:val="00D322C9"/>
    <w:rsid w:val="00D32A64"/>
    <w:rsid w:val="00D34B2C"/>
    <w:rsid w:val="00D3581C"/>
    <w:rsid w:val="00D366DF"/>
    <w:rsid w:val="00D3798C"/>
    <w:rsid w:val="00D410D5"/>
    <w:rsid w:val="00D42292"/>
    <w:rsid w:val="00D42CC8"/>
    <w:rsid w:val="00D43319"/>
    <w:rsid w:val="00D43C4C"/>
    <w:rsid w:val="00D446A6"/>
    <w:rsid w:val="00D449A4"/>
    <w:rsid w:val="00D458E5"/>
    <w:rsid w:val="00D47DE9"/>
    <w:rsid w:val="00D5053E"/>
    <w:rsid w:val="00D511F4"/>
    <w:rsid w:val="00D51C8F"/>
    <w:rsid w:val="00D51CAB"/>
    <w:rsid w:val="00D53639"/>
    <w:rsid w:val="00D554AA"/>
    <w:rsid w:val="00D5581B"/>
    <w:rsid w:val="00D56E9B"/>
    <w:rsid w:val="00D570F6"/>
    <w:rsid w:val="00D61572"/>
    <w:rsid w:val="00D619AE"/>
    <w:rsid w:val="00D6301D"/>
    <w:rsid w:val="00D6387A"/>
    <w:rsid w:val="00D65887"/>
    <w:rsid w:val="00D65DCC"/>
    <w:rsid w:val="00D66B80"/>
    <w:rsid w:val="00D670C3"/>
    <w:rsid w:val="00D70837"/>
    <w:rsid w:val="00D70AAE"/>
    <w:rsid w:val="00D717CE"/>
    <w:rsid w:val="00D71F04"/>
    <w:rsid w:val="00D724B2"/>
    <w:rsid w:val="00D74B73"/>
    <w:rsid w:val="00D82E44"/>
    <w:rsid w:val="00D82F9A"/>
    <w:rsid w:val="00D83697"/>
    <w:rsid w:val="00D83D0F"/>
    <w:rsid w:val="00D841D4"/>
    <w:rsid w:val="00D85B84"/>
    <w:rsid w:val="00D86E4D"/>
    <w:rsid w:val="00D87236"/>
    <w:rsid w:val="00D87B45"/>
    <w:rsid w:val="00D902AC"/>
    <w:rsid w:val="00D928A9"/>
    <w:rsid w:val="00D92D2B"/>
    <w:rsid w:val="00D935CF"/>
    <w:rsid w:val="00D937B4"/>
    <w:rsid w:val="00D94461"/>
    <w:rsid w:val="00D94B91"/>
    <w:rsid w:val="00D94BDF"/>
    <w:rsid w:val="00D96F7C"/>
    <w:rsid w:val="00D974A3"/>
    <w:rsid w:val="00DA0D01"/>
    <w:rsid w:val="00DA1CE2"/>
    <w:rsid w:val="00DA20C0"/>
    <w:rsid w:val="00DA3440"/>
    <w:rsid w:val="00DA4712"/>
    <w:rsid w:val="00DA4EAB"/>
    <w:rsid w:val="00DA50E7"/>
    <w:rsid w:val="00DA53F3"/>
    <w:rsid w:val="00DA61D9"/>
    <w:rsid w:val="00DA6588"/>
    <w:rsid w:val="00DA7475"/>
    <w:rsid w:val="00DA77E1"/>
    <w:rsid w:val="00DB10D2"/>
    <w:rsid w:val="00DB1ABB"/>
    <w:rsid w:val="00DB2BE7"/>
    <w:rsid w:val="00DB2D54"/>
    <w:rsid w:val="00DB3634"/>
    <w:rsid w:val="00DB43A5"/>
    <w:rsid w:val="00DB52C6"/>
    <w:rsid w:val="00DB548E"/>
    <w:rsid w:val="00DB61E1"/>
    <w:rsid w:val="00DB6BE5"/>
    <w:rsid w:val="00DB7A31"/>
    <w:rsid w:val="00DC0052"/>
    <w:rsid w:val="00DC21C0"/>
    <w:rsid w:val="00DC2914"/>
    <w:rsid w:val="00DC2D0E"/>
    <w:rsid w:val="00DC3FF5"/>
    <w:rsid w:val="00DC519A"/>
    <w:rsid w:val="00DC5EA4"/>
    <w:rsid w:val="00DC67E8"/>
    <w:rsid w:val="00DD06DC"/>
    <w:rsid w:val="00DD0B7E"/>
    <w:rsid w:val="00DD1100"/>
    <w:rsid w:val="00DD1679"/>
    <w:rsid w:val="00DD1829"/>
    <w:rsid w:val="00DD21CB"/>
    <w:rsid w:val="00DD25BF"/>
    <w:rsid w:val="00DD2F5E"/>
    <w:rsid w:val="00DD4020"/>
    <w:rsid w:val="00DD4F9B"/>
    <w:rsid w:val="00DE0956"/>
    <w:rsid w:val="00DE1566"/>
    <w:rsid w:val="00DE2C20"/>
    <w:rsid w:val="00DE2D10"/>
    <w:rsid w:val="00DE3087"/>
    <w:rsid w:val="00DE308E"/>
    <w:rsid w:val="00DE52D5"/>
    <w:rsid w:val="00DE55EF"/>
    <w:rsid w:val="00DE5E72"/>
    <w:rsid w:val="00DE7C1F"/>
    <w:rsid w:val="00DE7D5D"/>
    <w:rsid w:val="00DF1680"/>
    <w:rsid w:val="00DF190B"/>
    <w:rsid w:val="00DF2DA5"/>
    <w:rsid w:val="00DF3EAD"/>
    <w:rsid w:val="00DF41D0"/>
    <w:rsid w:val="00DF4255"/>
    <w:rsid w:val="00DF45C3"/>
    <w:rsid w:val="00DF4CC5"/>
    <w:rsid w:val="00DF4D06"/>
    <w:rsid w:val="00DF4E5D"/>
    <w:rsid w:val="00DF6FDB"/>
    <w:rsid w:val="00DF7564"/>
    <w:rsid w:val="00DF7C51"/>
    <w:rsid w:val="00DF7FB5"/>
    <w:rsid w:val="00E0023E"/>
    <w:rsid w:val="00E013A7"/>
    <w:rsid w:val="00E02403"/>
    <w:rsid w:val="00E0484D"/>
    <w:rsid w:val="00E04E7B"/>
    <w:rsid w:val="00E05A0F"/>
    <w:rsid w:val="00E07200"/>
    <w:rsid w:val="00E100D1"/>
    <w:rsid w:val="00E108FC"/>
    <w:rsid w:val="00E10AEA"/>
    <w:rsid w:val="00E1121C"/>
    <w:rsid w:val="00E13E30"/>
    <w:rsid w:val="00E1517D"/>
    <w:rsid w:val="00E17299"/>
    <w:rsid w:val="00E20AB2"/>
    <w:rsid w:val="00E20CA6"/>
    <w:rsid w:val="00E22109"/>
    <w:rsid w:val="00E22399"/>
    <w:rsid w:val="00E22690"/>
    <w:rsid w:val="00E2326B"/>
    <w:rsid w:val="00E26FE9"/>
    <w:rsid w:val="00E27383"/>
    <w:rsid w:val="00E3163D"/>
    <w:rsid w:val="00E319BB"/>
    <w:rsid w:val="00E34DB6"/>
    <w:rsid w:val="00E37697"/>
    <w:rsid w:val="00E37C0A"/>
    <w:rsid w:val="00E4043A"/>
    <w:rsid w:val="00E40CC7"/>
    <w:rsid w:val="00E4112A"/>
    <w:rsid w:val="00E4214D"/>
    <w:rsid w:val="00E422E4"/>
    <w:rsid w:val="00E42349"/>
    <w:rsid w:val="00E425FB"/>
    <w:rsid w:val="00E44ECE"/>
    <w:rsid w:val="00E46323"/>
    <w:rsid w:val="00E46E66"/>
    <w:rsid w:val="00E515DC"/>
    <w:rsid w:val="00E5183E"/>
    <w:rsid w:val="00E51FAF"/>
    <w:rsid w:val="00E53B8A"/>
    <w:rsid w:val="00E53BBD"/>
    <w:rsid w:val="00E5537B"/>
    <w:rsid w:val="00E559FF"/>
    <w:rsid w:val="00E55DF1"/>
    <w:rsid w:val="00E5654B"/>
    <w:rsid w:val="00E565C3"/>
    <w:rsid w:val="00E576D4"/>
    <w:rsid w:val="00E60A48"/>
    <w:rsid w:val="00E60AB9"/>
    <w:rsid w:val="00E60B00"/>
    <w:rsid w:val="00E61079"/>
    <w:rsid w:val="00E61803"/>
    <w:rsid w:val="00E6244F"/>
    <w:rsid w:val="00E63C24"/>
    <w:rsid w:val="00E643E0"/>
    <w:rsid w:val="00E652BF"/>
    <w:rsid w:val="00E66003"/>
    <w:rsid w:val="00E66663"/>
    <w:rsid w:val="00E71D1D"/>
    <w:rsid w:val="00E7262D"/>
    <w:rsid w:val="00E72F12"/>
    <w:rsid w:val="00E7349E"/>
    <w:rsid w:val="00E751EB"/>
    <w:rsid w:val="00E75942"/>
    <w:rsid w:val="00E7667B"/>
    <w:rsid w:val="00E80707"/>
    <w:rsid w:val="00E80F81"/>
    <w:rsid w:val="00E81BAC"/>
    <w:rsid w:val="00E86C7E"/>
    <w:rsid w:val="00E86D36"/>
    <w:rsid w:val="00E86DE5"/>
    <w:rsid w:val="00E8715C"/>
    <w:rsid w:val="00E87803"/>
    <w:rsid w:val="00E87C06"/>
    <w:rsid w:val="00E87C8E"/>
    <w:rsid w:val="00E9057B"/>
    <w:rsid w:val="00E91F6A"/>
    <w:rsid w:val="00E92A37"/>
    <w:rsid w:val="00E92A42"/>
    <w:rsid w:val="00E92C96"/>
    <w:rsid w:val="00E937B4"/>
    <w:rsid w:val="00E94023"/>
    <w:rsid w:val="00E953C1"/>
    <w:rsid w:val="00E95E47"/>
    <w:rsid w:val="00E96530"/>
    <w:rsid w:val="00E96797"/>
    <w:rsid w:val="00E9753E"/>
    <w:rsid w:val="00E97DB6"/>
    <w:rsid w:val="00EA04D3"/>
    <w:rsid w:val="00EA19FF"/>
    <w:rsid w:val="00EA1AD4"/>
    <w:rsid w:val="00EA1DEE"/>
    <w:rsid w:val="00EA2FD7"/>
    <w:rsid w:val="00EA60FB"/>
    <w:rsid w:val="00EA6965"/>
    <w:rsid w:val="00EA6B32"/>
    <w:rsid w:val="00EB3109"/>
    <w:rsid w:val="00EB3F5A"/>
    <w:rsid w:val="00EB53EA"/>
    <w:rsid w:val="00EB67CB"/>
    <w:rsid w:val="00EB67EE"/>
    <w:rsid w:val="00EB7540"/>
    <w:rsid w:val="00EC0BD0"/>
    <w:rsid w:val="00EC0E6D"/>
    <w:rsid w:val="00EC0F80"/>
    <w:rsid w:val="00EC117E"/>
    <w:rsid w:val="00EC1613"/>
    <w:rsid w:val="00EC280F"/>
    <w:rsid w:val="00EC4459"/>
    <w:rsid w:val="00EC4C78"/>
    <w:rsid w:val="00EC78FE"/>
    <w:rsid w:val="00EC7A0A"/>
    <w:rsid w:val="00EC7C19"/>
    <w:rsid w:val="00EC7CEE"/>
    <w:rsid w:val="00ED0C33"/>
    <w:rsid w:val="00ED0DF2"/>
    <w:rsid w:val="00ED0EC9"/>
    <w:rsid w:val="00ED1F0B"/>
    <w:rsid w:val="00ED255E"/>
    <w:rsid w:val="00ED26C5"/>
    <w:rsid w:val="00ED2B63"/>
    <w:rsid w:val="00ED32C6"/>
    <w:rsid w:val="00ED352D"/>
    <w:rsid w:val="00ED66F2"/>
    <w:rsid w:val="00EE1293"/>
    <w:rsid w:val="00EE1615"/>
    <w:rsid w:val="00EE1FDB"/>
    <w:rsid w:val="00EE29B0"/>
    <w:rsid w:val="00EE50A8"/>
    <w:rsid w:val="00EE514A"/>
    <w:rsid w:val="00EE559B"/>
    <w:rsid w:val="00EE56C0"/>
    <w:rsid w:val="00EE6533"/>
    <w:rsid w:val="00EF071B"/>
    <w:rsid w:val="00EF09FC"/>
    <w:rsid w:val="00EF0A88"/>
    <w:rsid w:val="00EF1329"/>
    <w:rsid w:val="00EF2D48"/>
    <w:rsid w:val="00EF70F8"/>
    <w:rsid w:val="00EF73B9"/>
    <w:rsid w:val="00EF7FE5"/>
    <w:rsid w:val="00F01746"/>
    <w:rsid w:val="00F02435"/>
    <w:rsid w:val="00F03795"/>
    <w:rsid w:val="00F042E5"/>
    <w:rsid w:val="00F068A3"/>
    <w:rsid w:val="00F0787F"/>
    <w:rsid w:val="00F10B3E"/>
    <w:rsid w:val="00F11F40"/>
    <w:rsid w:val="00F12127"/>
    <w:rsid w:val="00F1530A"/>
    <w:rsid w:val="00F158B1"/>
    <w:rsid w:val="00F176F8"/>
    <w:rsid w:val="00F21A92"/>
    <w:rsid w:val="00F21EA0"/>
    <w:rsid w:val="00F23479"/>
    <w:rsid w:val="00F241BB"/>
    <w:rsid w:val="00F25164"/>
    <w:rsid w:val="00F252D3"/>
    <w:rsid w:val="00F2579B"/>
    <w:rsid w:val="00F25AFE"/>
    <w:rsid w:val="00F25C99"/>
    <w:rsid w:val="00F2668E"/>
    <w:rsid w:val="00F2690D"/>
    <w:rsid w:val="00F27712"/>
    <w:rsid w:val="00F30DDE"/>
    <w:rsid w:val="00F313EF"/>
    <w:rsid w:val="00F3145D"/>
    <w:rsid w:val="00F36552"/>
    <w:rsid w:val="00F365D7"/>
    <w:rsid w:val="00F373F3"/>
    <w:rsid w:val="00F41EC8"/>
    <w:rsid w:val="00F421E5"/>
    <w:rsid w:val="00F4638E"/>
    <w:rsid w:val="00F471C6"/>
    <w:rsid w:val="00F51AE9"/>
    <w:rsid w:val="00F53F1C"/>
    <w:rsid w:val="00F54496"/>
    <w:rsid w:val="00F5481E"/>
    <w:rsid w:val="00F5497E"/>
    <w:rsid w:val="00F54C4E"/>
    <w:rsid w:val="00F55316"/>
    <w:rsid w:val="00F57E58"/>
    <w:rsid w:val="00F629F0"/>
    <w:rsid w:val="00F62F3E"/>
    <w:rsid w:val="00F64465"/>
    <w:rsid w:val="00F64F04"/>
    <w:rsid w:val="00F65FD4"/>
    <w:rsid w:val="00F679C3"/>
    <w:rsid w:val="00F67C6F"/>
    <w:rsid w:val="00F67DF3"/>
    <w:rsid w:val="00F67F57"/>
    <w:rsid w:val="00F70E51"/>
    <w:rsid w:val="00F72543"/>
    <w:rsid w:val="00F72AD7"/>
    <w:rsid w:val="00F74235"/>
    <w:rsid w:val="00F747E0"/>
    <w:rsid w:val="00F7554A"/>
    <w:rsid w:val="00F75CE5"/>
    <w:rsid w:val="00F75EE4"/>
    <w:rsid w:val="00F75FA2"/>
    <w:rsid w:val="00F763C4"/>
    <w:rsid w:val="00F76776"/>
    <w:rsid w:val="00F77549"/>
    <w:rsid w:val="00F77DA0"/>
    <w:rsid w:val="00F82DF2"/>
    <w:rsid w:val="00F8353C"/>
    <w:rsid w:val="00F837C3"/>
    <w:rsid w:val="00F84319"/>
    <w:rsid w:val="00F8468A"/>
    <w:rsid w:val="00F84961"/>
    <w:rsid w:val="00F867CB"/>
    <w:rsid w:val="00F91376"/>
    <w:rsid w:val="00F92F2E"/>
    <w:rsid w:val="00F930E5"/>
    <w:rsid w:val="00F9500E"/>
    <w:rsid w:val="00F95551"/>
    <w:rsid w:val="00F9647B"/>
    <w:rsid w:val="00F97848"/>
    <w:rsid w:val="00FA01E4"/>
    <w:rsid w:val="00FA0321"/>
    <w:rsid w:val="00FA1B59"/>
    <w:rsid w:val="00FA3DB2"/>
    <w:rsid w:val="00FA4678"/>
    <w:rsid w:val="00FA503E"/>
    <w:rsid w:val="00FA648A"/>
    <w:rsid w:val="00FB132F"/>
    <w:rsid w:val="00FB2E83"/>
    <w:rsid w:val="00FB301F"/>
    <w:rsid w:val="00FB3642"/>
    <w:rsid w:val="00FB41D9"/>
    <w:rsid w:val="00FB4324"/>
    <w:rsid w:val="00FB5835"/>
    <w:rsid w:val="00FB5A8D"/>
    <w:rsid w:val="00FB6528"/>
    <w:rsid w:val="00FB7273"/>
    <w:rsid w:val="00FC063A"/>
    <w:rsid w:val="00FC100A"/>
    <w:rsid w:val="00FC185C"/>
    <w:rsid w:val="00FC2D64"/>
    <w:rsid w:val="00FC2D8F"/>
    <w:rsid w:val="00FC4603"/>
    <w:rsid w:val="00FC4EAE"/>
    <w:rsid w:val="00FC4FDA"/>
    <w:rsid w:val="00FC584F"/>
    <w:rsid w:val="00FC6AC8"/>
    <w:rsid w:val="00FC7B1F"/>
    <w:rsid w:val="00FD0887"/>
    <w:rsid w:val="00FD0E61"/>
    <w:rsid w:val="00FD24EE"/>
    <w:rsid w:val="00FD2589"/>
    <w:rsid w:val="00FD2846"/>
    <w:rsid w:val="00FD3C0B"/>
    <w:rsid w:val="00FD3FE7"/>
    <w:rsid w:val="00FD403C"/>
    <w:rsid w:val="00FD5514"/>
    <w:rsid w:val="00FD59D6"/>
    <w:rsid w:val="00FD6836"/>
    <w:rsid w:val="00FE16D2"/>
    <w:rsid w:val="00FE1752"/>
    <w:rsid w:val="00FE1FBF"/>
    <w:rsid w:val="00FE3079"/>
    <w:rsid w:val="00FE3313"/>
    <w:rsid w:val="00FE45B2"/>
    <w:rsid w:val="00FE4684"/>
    <w:rsid w:val="00FE7C07"/>
    <w:rsid w:val="00FE7C73"/>
    <w:rsid w:val="00FF0270"/>
    <w:rsid w:val="00FF08C9"/>
    <w:rsid w:val="00FF0927"/>
    <w:rsid w:val="00FF0D43"/>
    <w:rsid w:val="00FF211A"/>
    <w:rsid w:val="00FF24CD"/>
    <w:rsid w:val="00FF2D12"/>
    <w:rsid w:val="00FF2DC7"/>
    <w:rsid w:val="00FF360A"/>
    <w:rsid w:val="00FF44A0"/>
    <w:rsid w:val="00FF48DD"/>
    <w:rsid w:val="00FF562C"/>
    <w:rsid w:val="00FF5715"/>
    <w:rsid w:val="00FF60AD"/>
    <w:rsid w:val="00FF6DFE"/>
    <w:rsid w:val="00FF76BB"/>
    <w:rsid w:val="00FF7F1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14:docId w14:val="2DE291D2"/>
  <w15:docId w15:val="{33BA1731-2FDC-49BD-B68D-96C76A561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o-RO"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525F"/>
    <w:rPr>
      <w:noProof/>
      <w:sz w:val="22"/>
      <w:szCs w:val="22"/>
      <w:lang w:eastAsia="en-US"/>
    </w:rPr>
  </w:style>
  <w:style w:type="paragraph" w:styleId="Heading2">
    <w:name w:val="heading 2"/>
    <w:basedOn w:val="Normal"/>
    <w:link w:val="Heading2Char"/>
    <w:uiPriority w:val="1"/>
    <w:qFormat/>
    <w:rsid w:val="00CB17D7"/>
    <w:pPr>
      <w:widowControl w:val="0"/>
      <w:autoSpaceDE w:val="0"/>
      <w:autoSpaceDN w:val="0"/>
      <w:ind w:left="1302"/>
      <w:outlineLvl w:val="1"/>
    </w:pPr>
    <w:rPr>
      <w:rFonts w:ascii="Times New Roman" w:eastAsia="Times New Roman" w:hAnsi="Times New Roman"/>
      <w:b/>
      <w:bCs/>
      <w:sz w:val="24"/>
      <w:szCs w:val="24"/>
    </w:rPr>
  </w:style>
  <w:style w:type="paragraph" w:styleId="Heading3">
    <w:name w:val="heading 3"/>
    <w:basedOn w:val="Normal"/>
    <w:next w:val="Normal"/>
    <w:link w:val="Heading3Char"/>
    <w:uiPriority w:val="9"/>
    <w:semiHidden/>
    <w:unhideWhenUsed/>
    <w:qFormat/>
    <w:rsid w:val="0010714E"/>
    <w:pPr>
      <w:keepNext/>
      <w:keepLines/>
      <w:spacing w:before="200"/>
      <w:outlineLvl w:val="2"/>
    </w:pPr>
    <w:rPr>
      <w:rFonts w:ascii="Calibri Light" w:eastAsia="Times New Roman" w:hAnsi="Calibri Light"/>
      <w:b/>
      <w:bCs/>
      <w:color w:val="5B9BD5"/>
    </w:rPr>
  </w:style>
  <w:style w:type="paragraph" w:styleId="Heading4">
    <w:name w:val="heading 4"/>
    <w:basedOn w:val="Normal"/>
    <w:next w:val="Normal"/>
    <w:link w:val="Heading4Char"/>
    <w:uiPriority w:val="9"/>
    <w:semiHidden/>
    <w:unhideWhenUsed/>
    <w:qFormat/>
    <w:rsid w:val="00C03AE5"/>
    <w:pPr>
      <w:keepNext/>
      <w:keepLines/>
      <w:spacing w:before="200"/>
      <w:outlineLvl w:val="3"/>
    </w:pPr>
    <w:rPr>
      <w:rFonts w:ascii="Calibri Light" w:eastAsia="Times New Roman" w:hAnsi="Calibri Light"/>
      <w:b/>
      <w:bCs/>
      <w:i/>
      <w:iCs/>
      <w:color w:val="5B9BD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7117D"/>
    <w:pPr>
      <w:tabs>
        <w:tab w:val="center" w:pos="4680"/>
        <w:tab w:val="right" w:pos="9360"/>
      </w:tabs>
    </w:pPr>
  </w:style>
  <w:style w:type="character" w:customStyle="1" w:styleId="HeaderChar">
    <w:name w:val="Header Char"/>
    <w:basedOn w:val="DefaultParagraphFont"/>
    <w:link w:val="Header"/>
    <w:uiPriority w:val="99"/>
    <w:rsid w:val="0037117D"/>
  </w:style>
  <w:style w:type="paragraph" w:styleId="Footer">
    <w:name w:val="footer"/>
    <w:basedOn w:val="Normal"/>
    <w:link w:val="FooterChar"/>
    <w:uiPriority w:val="99"/>
    <w:unhideWhenUsed/>
    <w:rsid w:val="0037117D"/>
    <w:pPr>
      <w:tabs>
        <w:tab w:val="center" w:pos="4680"/>
        <w:tab w:val="right" w:pos="9360"/>
      </w:tabs>
    </w:pPr>
  </w:style>
  <w:style w:type="character" w:customStyle="1" w:styleId="FooterChar">
    <w:name w:val="Footer Char"/>
    <w:basedOn w:val="DefaultParagraphFont"/>
    <w:link w:val="Footer"/>
    <w:uiPriority w:val="99"/>
    <w:rsid w:val="0037117D"/>
  </w:style>
  <w:style w:type="paragraph" w:styleId="Salutation">
    <w:name w:val="Salutation"/>
    <w:basedOn w:val="Normal"/>
    <w:next w:val="Normal"/>
    <w:link w:val="SalutationChar"/>
    <w:rsid w:val="0037117D"/>
    <w:pPr>
      <w:spacing w:before="240" w:after="240" w:line="240" w:lineRule="atLeast"/>
    </w:pPr>
    <w:rPr>
      <w:rFonts w:ascii="Garamond" w:eastAsia="Times New Roman" w:hAnsi="Garamond"/>
      <w:kern w:val="18"/>
      <w:sz w:val="20"/>
      <w:szCs w:val="20"/>
      <w:lang w:val="de-DE" w:eastAsia="de-DE"/>
    </w:rPr>
  </w:style>
  <w:style w:type="character" w:customStyle="1" w:styleId="SalutationChar">
    <w:name w:val="Salutation Char"/>
    <w:link w:val="Salutation"/>
    <w:rsid w:val="0037117D"/>
    <w:rPr>
      <w:rFonts w:ascii="Garamond" w:eastAsia="Times New Roman" w:hAnsi="Garamond" w:cs="Times New Roman"/>
      <w:kern w:val="18"/>
      <w:sz w:val="20"/>
      <w:szCs w:val="20"/>
      <w:lang w:val="de-DE" w:eastAsia="de-DE"/>
    </w:rPr>
  </w:style>
  <w:style w:type="character" w:styleId="Hyperlink">
    <w:name w:val="Hyperlink"/>
    <w:rsid w:val="0037117D"/>
    <w:rPr>
      <w:color w:val="0000FF"/>
      <w:u w:val="single"/>
    </w:rPr>
  </w:style>
  <w:style w:type="paragraph" w:customStyle="1" w:styleId="TableParagraph">
    <w:name w:val="Table Paragraph"/>
    <w:basedOn w:val="Normal"/>
    <w:uiPriority w:val="1"/>
    <w:qFormat/>
    <w:rsid w:val="00010092"/>
    <w:pPr>
      <w:widowControl w:val="0"/>
      <w:autoSpaceDE w:val="0"/>
      <w:autoSpaceDN w:val="0"/>
    </w:pPr>
    <w:rPr>
      <w:rFonts w:ascii="Times New Roman" w:eastAsia="Times New Roman" w:hAnsi="Times New Roman"/>
    </w:rPr>
  </w:style>
  <w:style w:type="character" w:customStyle="1" w:styleId="Heading2Char">
    <w:name w:val="Heading 2 Char"/>
    <w:link w:val="Heading2"/>
    <w:uiPriority w:val="1"/>
    <w:rsid w:val="00CB17D7"/>
    <w:rPr>
      <w:rFonts w:ascii="Times New Roman" w:eastAsia="Times New Roman" w:hAnsi="Times New Roman" w:cs="Times New Roman"/>
      <w:b/>
      <w:bCs/>
      <w:sz w:val="24"/>
      <w:szCs w:val="24"/>
    </w:rPr>
  </w:style>
  <w:style w:type="paragraph" w:styleId="BodyText">
    <w:name w:val="Body Text"/>
    <w:basedOn w:val="Normal"/>
    <w:link w:val="BodyTextChar"/>
    <w:uiPriority w:val="1"/>
    <w:qFormat/>
    <w:rsid w:val="00CB17D7"/>
    <w:pPr>
      <w:widowControl w:val="0"/>
      <w:autoSpaceDE w:val="0"/>
      <w:autoSpaceDN w:val="0"/>
    </w:pPr>
    <w:rPr>
      <w:rFonts w:ascii="Times New Roman" w:eastAsia="Times New Roman" w:hAnsi="Times New Roman"/>
      <w:sz w:val="24"/>
      <w:szCs w:val="24"/>
    </w:rPr>
  </w:style>
  <w:style w:type="character" w:customStyle="1" w:styleId="BodyTextChar">
    <w:name w:val="Body Text Char"/>
    <w:link w:val="BodyText"/>
    <w:uiPriority w:val="1"/>
    <w:rsid w:val="00CB17D7"/>
    <w:rPr>
      <w:rFonts w:ascii="Times New Roman" w:eastAsia="Times New Roman" w:hAnsi="Times New Roman" w:cs="Times New Roman"/>
      <w:sz w:val="24"/>
      <w:szCs w:val="24"/>
    </w:rPr>
  </w:style>
  <w:style w:type="paragraph" w:styleId="ListParagraph">
    <w:name w:val="List Paragraph"/>
    <w:aliases w:val="body 2,List_Paragraph,Multilevel para_II,List Paragraph11,List Paragraph1,Antes de enumeración,Párrafo de lista1,Normal bullet 2,List Paragraph111,Listă colorată - Accentuare 11,Citation List,Akapit z listą BS,Outlines a.b.c."/>
    <w:basedOn w:val="Normal"/>
    <w:link w:val="ListParagraphChar"/>
    <w:uiPriority w:val="34"/>
    <w:qFormat/>
    <w:rsid w:val="00CB17D7"/>
    <w:pPr>
      <w:widowControl w:val="0"/>
      <w:autoSpaceDE w:val="0"/>
      <w:autoSpaceDN w:val="0"/>
      <w:ind w:left="3558" w:firstLine="720"/>
    </w:pPr>
    <w:rPr>
      <w:rFonts w:ascii="Times New Roman" w:eastAsia="Times New Roman" w:hAnsi="Times New Roman"/>
    </w:rPr>
  </w:style>
  <w:style w:type="paragraph" w:styleId="BalloonText">
    <w:name w:val="Balloon Text"/>
    <w:basedOn w:val="Normal"/>
    <w:link w:val="BalloonTextChar"/>
    <w:uiPriority w:val="99"/>
    <w:semiHidden/>
    <w:unhideWhenUsed/>
    <w:rsid w:val="00EB3109"/>
    <w:rPr>
      <w:rFonts w:ascii="Tahoma" w:hAnsi="Tahoma" w:cs="Tahoma"/>
      <w:sz w:val="16"/>
      <w:szCs w:val="16"/>
    </w:rPr>
  </w:style>
  <w:style w:type="character" w:customStyle="1" w:styleId="BalloonTextChar">
    <w:name w:val="Balloon Text Char"/>
    <w:link w:val="BalloonText"/>
    <w:uiPriority w:val="99"/>
    <w:semiHidden/>
    <w:rsid w:val="00EB3109"/>
    <w:rPr>
      <w:rFonts w:ascii="Tahoma" w:hAnsi="Tahoma" w:cs="Tahoma"/>
      <w:sz w:val="16"/>
      <w:szCs w:val="16"/>
    </w:rPr>
  </w:style>
  <w:style w:type="character" w:customStyle="1" w:styleId="Heading3Char">
    <w:name w:val="Heading 3 Char"/>
    <w:link w:val="Heading3"/>
    <w:uiPriority w:val="9"/>
    <w:semiHidden/>
    <w:rsid w:val="0010714E"/>
    <w:rPr>
      <w:rFonts w:ascii="Calibri Light" w:eastAsia="Times New Roman" w:hAnsi="Calibri Light" w:cs="Times New Roman"/>
      <w:b/>
      <w:bCs/>
      <w:color w:val="5B9BD5"/>
    </w:rPr>
  </w:style>
  <w:style w:type="character" w:customStyle="1" w:styleId="Heading4Char">
    <w:name w:val="Heading 4 Char"/>
    <w:link w:val="Heading4"/>
    <w:uiPriority w:val="9"/>
    <w:semiHidden/>
    <w:rsid w:val="00C03AE5"/>
    <w:rPr>
      <w:rFonts w:ascii="Calibri Light" w:eastAsia="Times New Roman" w:hAnsi="Calibri Light" w:cs="Times New Roman"/>
      <w:b/>
      <w:bCs/>
      <w:i/>
      <w:iCs/>
      <w:color w:val="5B9BD5"/>
    </w:rPr>
  </w:style>
  <w:style w:type="table" w:styleId="TableGrid">
    <w:name w:val="Table Grid"/>
    <w:basedOn w:val="TableNormal"/>
    <w:uiPriority w:val="39"/>
    <w:rsid w:val="00D14218"/>
    <w:pPr>
      <w:widowControl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E86DE5"/>
    <w:pPr>
      <w:widowControl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body 2 Char,List_Paragraph Char,Multilevel para_II Char,List Paragraph11 Char,List Paragraph1 Char,Antes de enumeración Char,Párrafo de lista1 Char,Normal bullet 2 Char,List Paragraph111 Char,Listă colorată - Accentuare 11 Char"/>
    <w:link w:val="ListParagraph"/>
    <w:uiPriority w:val="34"/>
    <w:rsid w:val="008B49D8"/>
    <w:rPr>
      <w:rFonts w:ascii="Times New Roman" w:eastAsia="Times New Roman" w:hAnsi="Times New Roman"/>
      <w:noProof/>
      <w:sz w:val="22"/>
      <w:szCs w:val="22"/>
      <w:lang w:eastAsia="en-US"/>
    </w:rPr>
  </w:style>
  <w:style w:type="character" w:styleId="PlaceholderText">
    <w:name w:val="Placeholder Text"/>
    <w:basedOn w:val="DefaultParagraphFont"/>
    <w:uiPriority w:val="99"/>
    <w:semiHidden/>
    <w:rsid w:val="00534018"/>
    <w:rPr>
      <w:color w:val="808080"/>
    </w:rPr>
  </w:style>
  <w:style w:type="character" w:customStyle="1" w:styleId="Bodytext2">
    <w:name w:val="Body text (2)_"/>
    <w:basedOn w:val="DefaultParagraphFont"/>
    <w:link w:val="Bodytext20"/>
    <w:rsid w:val="00912C24"/>
    <w:rPr>
      <w:rFonts w:ascii="Times New Roman" w:eastAsia="Times New Roman" w:hAnsi="Times New Roman"/>
      <w:shd w:val="clear" w:color="auto" w:fill="FFFFFF"/>
    </w:rPr>
  </w:style>
  <w:style w:type="paragraph" w:customStyle="1" w:styleId="Bodytext20">
    <w:name w:val="Body text (2)"/>
    <w:basedOn w:val="Normal"/>
    <w:link w:val="Bodytext2"/>
    <w:rsid w:val="00912C24"/>
    <w:pPr>
      <w:widowControl w:val="0"/>
      <w:shd w:val="clear" w:color="auto" w:fill="FFFFFF"/>
      <w:spacing w:before="420" w:line="433" w:lineRule="exact"/>
      <w:ind w:hanging="340"/>
    </w:pPr>
    <w:rPr>
      <w:rFonts w:ascii="Times New Roman" w:eastAsia="Times New Roman" w:hAnsi="Times New Roman"/>
      <w:noProof w:val="0"/>
      <w:sz w:val="20"/>
      <w:szCs w:val="20"/>
      <w:lang w:eastAsia="ro-RO"/>
    </w:rPr>
  </w:style>
  <w:style w:type="character" w:customStyle="1" w:styleId="Heading8">
    <w:name w:val="Heading #8_"/>
    <w:basedOn w:val="DefaultParagraphFont"/>
    <w:link w:val="Heading80"/>
    <w:rsid w:val="003E6AD6"/>
    <w:rPr>
      <w:rFonts w:ascii="Times New Roman" w:eastAsia="Times New Roman" w:hAnsi="Times New Roman"/>
      <w:sz w:val="30"/>
      <w:szCs w:val="30"/>
      <w:shd w:val="clear" w:color="auto" w:fill="FFFFFF"/>
    </w:rPr>
  </w:style>
  <w:style w:type="character" w:customStyle="1" w:styleId="Bodytext25pt">
    <w:name w:val="Body text (2) + 5 pt"/>
    <w:basedOn w:val="Bodytext2"/>
    <w:rsid w:val="003E6AD6"/>
    <w:rPr>
      <w:rFonts w:ascii="Times New Roman" w:eastAsia="Times New Roman" w:hAnsi="Times New Roman" w:cs="Times New Roman"/>
      <w:b w:val="0"/>
      <w:bCs w:val="0"/>
      <w:i w:val="0"/>
      <w:iCs w:val="0"/>
      <w:smallCaps w:val="0"/>
      <w:strike w:val="0"/>
      <w:color w:val="000000"/>
      <w:spacing w:val="0"/>
      <w:w w:val="100"/>
      <w:position w:val="0"/>
      <w:sz w:val="10"/>
      <w:szCs w:val="10"/>
      <w:u w:val="none"/>
      <w:shd w:val="clear" w:color="auto" w:fill="FFFFFF"/>
      <w:lang w:val="ro-RO" w:eastAsia="ro-RO" w:bidi="ro-RO"/>
    </w:rPr>
  </w:style>
  <w:style w:type="paragraph" w:customStyle="1" w:styleId="Heading80">
    <w:name w:val="Heading #8"/>
    <w:basedOn w:val="Normal"/>
    <w:link w:val="Heading8"/>
    <w:rsid w:val="003E6AD6"/>
    <w:pPr>
      <w:widowControl w:val="0"/>
      <w:shd w:val="clear" w:color="auto" w:fill="FFFFFF"/>
      <w:spacing w:before="180" w:after="300" w:line="370" w:lineRule="exact"/>
      <w:jc w:val="center"/>
      <w:outlineLvl w:val="7"/>
    </w:pPr>
    <w:rPr>
      <w:rFonts w:ascii="Times New Roman" w:eastAsia="Times New Roman" w:hAnsi="Times New Roman"/>
      <w:noProof w:val="0"/>
      <w:sz w:val="30"/>
      <w:szCs w:val="30"/>
      <w:lang w:eastAsia="ro-RO"/>
    </w:rPr>
  </w:style>
  <w:style w:type="character" w:customStyle="1" w:styleId="Tablecaption">
    <w:name w:val="Table caption_"/>
    <w:basedOn w:val="DefaultParagraphFont"/>
    <w:link w:val="Tablecaption0"/>
    <w:rsid w:val="003E6AD6"/>
    <w:rPr>
      <w:rFonts w:ascii="Times New Roman" w:eastAsia="Times New Roman" w:hAnsi="Times New Roman"/>
      <w:shd w:val="clear" w:color="auto" w:fill="FFFFFF"/>
    </w:rPr>
  </w:style>
  <w:style w:type="paragraph" w:customStyle="1" w:styleId="Tablecaption0">
    <w:name w:val="Table caption"/>
    <w:basedOn w:val="Normal"/>
    <w:link w:val="Tablecaption"/>
    <w:rsid w:val="003E6AD6"/>
    <w:pPr>
      <w:widowControl w:val="0"/>
      <w:shd w:val="clear" w:color="auto" w:fill="FFFFFF"/>
      <w:spacing w:line="0" w:lineRule="atLeast"/>
    </w:pPr>
    <w:rPr>
      <w:rFonts w:ascii="Times New Roman" w:eastAsia="Times New Roman" w:hAnsi="Times New Roman"/>
      <w:noProof w:val="0"/>
      <w:sz w:val="20"/>
      <w:szCs w:val="20"/>
      <w:lang w:eastAsia="ro-RO"/>
    </w:rPr>
  </w:style>
  <w:style w:type="character" w:customStyle="1" w:styleId="Bodytext2Bold">
    <w:name w:val="Body text (2) + Bold"/>
    <w:aliases w:val="Italic,Table of contents (2) + Arial,Not Bold,Header or footer + Consolas,13 pt,Spacing -1 pt,Body text (2) + Garamond,Body text (2) + Arial"/>
    <w:rsid w:val="00547AEF"/>
    <w:rPr>
      <w:b/>
      <w:bCs/>
      <w:color w:val="000000"/>
      <w:spacing w:val="0"/>
      <w:w w:val="100"/>
      <w:position w:val="0"/>
      <w:sz w:val="21"/>
      <w:szCs w:val="21"/>
      <w:shd w:val="clear" w:color="auto" w:fill="FFFFFF"/>
      <w:lang w:val="ro-RO" w:eastAsia="ro-RO" w:bidi="ro-RO"/>
    </w:rPr>
  </w:style>
  <w:style w:type="character" w:customStyle="1" w:styleId="Bodytext24pt">
    <w:name w:val="Body text (2) + 4 pt"/>
    <w:basedOn w:val="Bodytext2"/>
    <w:rsid w:val="00547AEF"/>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shd w:val="clear" w:color="auto" w:fill="FFFFFF"/>
      <w:lang w:val="ro-RO" w:eastAsia="ro-RO" w:bidi="ro-RO"/>
    </w:rPr>
  </w:style>
  <w:style w:type="character" w:customStyle="1" w:styleId="Tablecaption3Exact">
    <w:name w:val="Table caption (3) Exact"/>
    <w:basedOn w:val="DefaultParagraphFont"/>
    <w:rsid w:val="00547AEF"/>
    <w:rPr>
      <w:b w:val="0"/>
      <w:bCs w:val="0"/>
      <w:i w:val="0"/>
      <w:iCs w:val="0"/>
      <w:smallCaps w:val="0"/>
      <w:strike w:val="0"/>
      <w:u w:val="none"/>
    </w:rPr>
  </w:style>
  <w:style w:type="paragraph" w:customStyle="1" w:styleId="Default">
    <w:name w:val="Default"/>
    <w:qFormat/>
    <w:rsid w:val="00F0787F"/>
    <w:rPr>
      <w:rFonts w:ascii="Times New Roman" w:hAnsi="Times New Roman"/>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586577">
      <w:bodyDiv w:val="1"/>
      <w:marLeft w:val="0"/>
      <w:marRight w:val="0"/>
      <w:marTop w:val="0"/>
      <w:marBottom w:val="0"/>
      <w:divBdr>
        <w:top w:val="none" w:sz="0" w:space="0" w:color="auto"/>
        <w:left w:val="none" w:sz="0" w:space="0" w:color="auto"/>
        <w:bottom w:val="none" w:sz="0" w:space="0" w:color="auto"/>
        <w:right w:val="none" w:sz="0" w:space="0" w:color="auto"/>
      </w:divBdr>
    </w:div>
    <w:div w:id="147940764">
      <w:bodyDiv w:val="1"/>
      <w:marLeft w:val="0"/>
      <w:marRight w:val="0"/>
      <w:marTop w:val="0"/>
      <w:marBottom w:val="0"/>
      <w:divBdr>
        <w:top w:val="none" w:sz="0" w:space="0" w:color="auto"/>
        <w:left w:val="none" w:sz="0" w:space="0" w:color="auto"/>
        <w:bottom w:val="none" w:sz="0" w:space="0" w:color="auto"/>
        <w:right w:val="none" w:sz="0" w:space="0" w:color="auto"/>
      </w:divBdr>
    </w:div>
    <w:div w:id="304311233">
      <w:bodyDiv w:val="1"/>
      <w:marLeft w:val="0"/>
      <w:marRight w:val="0"/>
      <w:marTop w:val="0"/>
      <w:marBottom w:val="0"/>
      <w:divBdr>
        <w:top w:val="none" w:sz="0" w:space="0" w:color="auto"/>
        <w:left w:val="none" w:sz="0" w:space="0" w:color="auto"/>
        <w:bottom w:val="none" w:sz="0" w:space="0" w:color="auto"/>
        <w:right w:val="none" w:sz="0" w:space="0" w:color="auto"/>
      </w:divBdr>
    </w:div>
    <w:div w:id="818545290">
      <w:bodyDiv w:val="1"/>
      <w:marLeft w:val="0"/>
      <w:marRight w:val="0"/>
      <w:marTop w:val="0"/>
      <w:marBottom w:val="0"/>
      <w:divBdr>
        <w:top w:val="none" w:sz="0" w:space="0" w:color="auto"/>
        <w:left w:val="none" w:sz="0" w:space="0" w:color="auto"/>
        <w:bottom w:val="none" w:sz="0" w:space="0" w:color="auto"/>
        <w:right w:val="none" w:sz="0" w:space="0" w:color="auto"/>
      </w:divBdr>
    </w:div>
    <w:div w:id="1281885534">
      <w:bodyDiv w:val="1"/>
      <w:marLeft w:val="0"/>
      <w:marRight w:val="0"/>
      <w:marTop w:val="0"/>
      <w:marBottom w:val="0"/>
      <w:divBdr>
        <w:top w:val="none" w:sz="0" w:space="0" w:color="auto"/>
        <w:left w:val="none" w:sz="0" w:space="0" w:color="auto"/>
        <w:bottom w:val="none" w:sz="0" w:space="0" w:color="auto"/>
        <w:right w:val="none" w:sz="0" w:space="0" w:color="auto"/>
      </w:divBdr>
    </w:div>
    <w:div w:id="1289555840">
      <w:bodyDiv w:val="1"/>
      <w:marLeft w:val="0"/>
      <w:marRight w:val="0"/>
      <w:marTop w:val="0"/>
      <w:marBottom w:val="0"/>
      <w:divBdr>
        <w:top w:val="none" w:sz="0" w:space="0" w:color="auto"/>
        <w:left w:val="none" w:sz="0" w:space="0" w:color="auto"/>
        <w:bottom w:val="none" w:sz="0" w:space="0" w:color="auto"/>
        <w:right w:val="none" w:sz="0" w:space="0" w:color="auto"/>
      </w:divBdr>
    </w:div>
    <w:div w:id="1531915078">
      <w:bodyDiv w:val="1"/>
      <w:marLeft w:val="0"/>
      <w:marRight w:val="0"/>
      <w:marTop w:val="0"/>
      <w:marBottom w:val="0"/>
      <w:divBdr>
        <w:top w:val="none" w:sz="0" w:space="0" w:color="auto"/>
        <w:left w:val="none" w:sz="0" w:space="0" w:color="auto"/>
        <w:bottom w:val="none" w:sz="0" w:space="0" w:color="auto"/>
        <w:right w:val="none" w:sz="0" w:space="0" w:color="auto"/>
      </w:divBdr>
    </w:div>
    <w:div w:id="1801917452">
      <w:bodyDiv w:val="1"/>
      <w:marLeft w:val="0"/>
      <w:marRight w:val="0"/>
      <w:marTop w:val="0"/>
      <w:marBottom w:val="0"/>
      <w:divBdr>
        <w:top w:val="none" w:sz="0" w:space="0" w:color="auto"/>
        <w:left w:val="none" w:sz="0" w:space="0" w:color="auto"/>
        <w:bottom w:val="none" w:sz="0" w:space="0" w:color="auto"/>
        <w:right w:val="none" w:sz="0" w:space="0" w:color="auto"/>
      </w:divBdr>
    </w:div>
    <w:div w:id="1825512586">
      <w:bodyDiv w:val="1"/>
      <w:marLeft w:val="0"/>
      <w:marRight w:val="0"/>
      <w:marTop w:val="0"/>
      <w:marBottom w:val="0"/>
      <w:divBdr>
        <w:top w:val="none" w:sz="0" w:space="0" w:color="auto"/>
        <w:left w:val="none" w:sz="0" w:space="0" w:color="auto"/>
        <w:bottom w:val="none" w:sz="0" w:space="0" w:color="auto"/>
        <w:right w:val="none" w:sz="0" w:space="0" w:color="auto"/>
      </w:divBdr>
    </w:div>
    <w:div w:id="1987858355">
      <w:bodyDiv w:val="1"/>
      <w:marLeft w:val="0"/>
      <w:marRight w:val="0"/>
      <w:marTop w:val="0"/>
      <w:marBottom w:val="0"/>
      <w:divBdr>
        <w:top w:val="none" w:sz="0" w:space="0" w:color="auto"/>
        <w:left w:val="none" w:sz="0" w:space="0" w:color="auto"/>
        <w:bottom w:val="none" w:sz="0" w:space="0" w:color="auto"/>
        <w:right w:val="none" w:sz="0" w:space="0" w:color="auto"/>
      </w:divBdr>
    </w:div>
    <w:div w:id="2074426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mp"/><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s>
</file>

<file path=word/_rels/footer1.xml.rels><?xml version="1.0" encoding="UTF-8" standalone="yes"?>
<Relationships xmlns="http://schemas.openxmlformats.org/package/2006/relationships"><Relationship Id="rId3" Type="http://schemas.openxmlformats.org/officeDocument/2006/relationships/hyperlink" Target="mailto:office@hentza.ro" TargetMode="External"/><Relationship Id="rId2" Type="http://schemas.openxmlformats.org/officeDocument/2006/relationships/hyperlink" Target="http://www.hentza.ro" TargetMode="External"/><Relationship Id="rId1" Type="http://schemas.openxmlformats.org/officeDocument/2006/relationships/hyperlink" Target="mailto:office@hentza.ro" TargetMode="External"/><Relationship Id="rId4" Type="http://schemas.openxmlformats.org/officeDocument/2006/relationships/hyperlink" Target="http://www.hentza.r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7.jpeg"/><Relationship Id="rId1"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2E410A-DD70-45BD-9745-972E572E00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752</TotalTime>
  <Pages>60</Pages>
  <Words>20291</Words>
  <Characters>115663</Characters>
  <Application>Microsoft Office Word</Application>
  <DocSecurity>0</DocSecurity>
  <Lines>963</Lines>
  <Paragraphs>271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135683</CharactersWithSpaces>
  <SharedDoc>false</SharedDoc>
  <HLinks>
    <vt:vector size="36" baseType="variant">
      <vt:variant>
        <vt:i4>1441874</vt:i4>
      </vt:variant>
      <vt:variant>
        <vt:i4>9</vt:i4>
      </vt:variant>
      <vt:variant>
        <vt:i4>0</vt:i4>
      </vt:variant>
      <vt:variant>
        <vt:i4>5</vt:i4>
      </vt:variant>
      <vt:variant>
        <vt:lpwstr>http://www.hentza.ro/</vt:lpwstr>
      </vt:variant>
      <vt:variant>
        <vt:lpwstr/>
      </vt:variant>
      <vt:variant>
        <vt:i4>4849778</vt:i4>
      </vt:variant>
      <vt:variant>
        <vt:i4>6</vt:i4>
      </vt:variant>
      <vt:variant>
        <vt:i4>0</vt:i4>
      </vt:variant>
      <vt:variant>
        <vt:i4>5</vt:i4>
      </vt:variant>
      <vt:variant>
        <vt:lpwstr>mailto:office@hentza.ro</vt:lpwstr>
      </vt:variant>
      <vt:variant>
        <vt:lpwstr/>
      </vt:variant>
      <vt:variant>
        <vt:i4>1441874</vt:i4>
      </vt:variant>
      <vt:variant>
        <vt:i4>3</vt:i4>
      </vt:variant>
      <vt:variant>
        <vt:i4>0</vt:i4>
      </vt:variant>
      <vt:variant>
        <vt:i4>5</vt:i4>
      </vt:variant>
      <vt:variant>
        <vt:lpwstr>http://www.hentza.ro/</vt:lpwstr>
      </vt:variant>
      <vt:variant>
        <vt:lpwstr/>
      </vt:variant>
      <vt:variant>
        <vt:i4>4849778</vt:i4>
      </vt:variant>
      <vt:variant>
        <vt:i4>0</vt:i4>
      </vt:variant>
      <vt:variant>
        <vt:i4>0</vt:i4>
      </vt:variant>
      <vt:variant>
        <vt:i4>5</vt:i4>
      </vt:variant>
      <vt:variant>
        <vt:lpwstr>mailto:office@hentza.ro</vt:lpwstr>
      </vt:variant>
      <vt:variant>
        <vt:lpwstr/>
      </vt:variant>
      <vt:variant>
        <vt:i4>1441874</vt:i4>
      </vt:variant>
      <vt:variant>
        <vt:i4>3</vt:i4>
      </vt:variant>
      <vt:variant>
        <vt:i4>0</vt:i4>
      </vt:variant>
      <vt:variant>
        <vt:i4>5</vt:i4>
      </vt:variant>
      <vt:variant>
        <vt:lpwstr>http://www.hentza.ro/</vt:lpwstr>
      </vt:variant>
      <vt:variant>
        <vt:lpwstr/>
      </vt:variant>
      <vt:variant>
        <vt:i4>4849778</vt:i4>
      </vt:variant>
      <vt:variant>
        <vt:i4>0</vt:i4>
      </vt:variant>
      <vt:variant>
        <vt:i4>0</vt:i4>
      </vt:variant>
      <vt:variant>
        <vt:i4>5</vt:i4>
      </vt:variant>
      <vt:variant>
        <vt:lpwstr>mailto:office@hentza.ro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Axi Bod</dc:creator>
  <cp:lastModifiedBy>Hentza Business SRL</cp:lastModifiedBy>
  <cp:revision>56</cp:revision>
  <cp:lastPrinted>2020-09-10T10:44:00Z</cp:lastPrinted>
  <dcterms:created xsi:type="dcterms:W3CDTF">2019-12-09T11:45:00Z</dcterms:created>
  <dcterms:modified xsi:type="dcterms:W3CDTF">2020-09-10T10:48:00Z</dcterms:modified>
</cp:coreProperties>
</file>